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Montserrat SemiBold" w:hAnsi="Montserrat SemiBold"/>
          <w:caps/>
          <w:color w:val="545454"/>
          <w:sz w:val="96"/>
          <w:szCs w:val="96"/>
        </w:rPr>
        <w:id w:val="-2094846705"/>
        <w:docPartObj>
          <w:docPartGallery w:val="Cover Pages"/>
          <w:docPartUnique/>
        </w:docPartObj>
      </w:sdtPr>
      <w:sdtEndPr>
        <w:rPr>
          <w:rFonts w:ascii="Montserrat Light" w:hAnsi="Montserrat Light"/>
          <w:caps w:val="0"/>
          <w:color w:val="262626"/>
        </w:rPr>
      </w:sdtEndPr>
      <w:sdtContent>
        <w:p w14:paraId="53B4A22B" w14:textId="227759D6" w:rsidR="006444C9" w:rsidRDefault="00526204" w:rsidP="00526204">
          <w:pPr>
            <w:ind w:right="6303"/>
            <w:rPr>
              <w:rFonts w:ascii="Montserrat SemiBold" w:hAnsi="Montserrat SemiBold"/>
              <w:color w:val="545454"/>
              <w:sz w:val="96"/>
              <w:szCs w:val="96"/>
            </w:rPr>
          </w:pPr>
          <w:r>
            <w:rPr>
              <w:noProof/>
            </w:rPr>
            <w:drawing>
              <wp:anchor distT="0" distB="0" distL="114300" distR="114300" simplePos="0" relativeHeight="251720704" behindDoc="1" locked="0" layoutInCell="1" allowOverlap="1" wp14:anchorId="0737C326" wp14:editId="6890D3FD">
                <wp:simplePos x="0" y="0"/>
                <wp:positionH relativeFrom="column">
                  <wp:posOffset>7576185</wp:posOffset>
                </wp:positionH>
                <wp:positionV relativeFrom="paragraph">
                  <wp:posOffset>302879</wp:posOffset>
                </wp:positionV>
                <wp:extent cx="1324610" cy="779145"/>
                <wp:effectExtent l="0" t="0" r="889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4610" cy="779145"/>
                        </a:xfrm>
                        <a:prstGeom prst="rect">
                          <a:avLst/>
                        </a:prstGeom>
                      </pic:spPr>
                    </pic:pic>
                  </a:graphicData>
                </a:graphic>
              </wp:anchor>
            </w:drawing>
          </w:r>
          <w:r>
            <w:rPr>
              <w:rFonts w:ascii="Montserrat SemiBold" w:hAnsi="Montserrat SemiBold"/>
              <w:noProof/>
              <w:color w:val="545454"/>
              <w:sz w:val="96"/>
              <w:szCs w:val="96"/>
            </w:rPr>
            <w:drawing>
              <wp:anchor distT="0" distB="0" distL="114300" distR="114300" simplePos="0" relativeHeight="251716608" behindDoc="1" locked="0" layoutInCell="1" allowOverlap="1" wp14:anchorId="5C2A7C5C" wp14:editId="5E4BDA51">
                <wp:simplePos x="0" y="0"/>
                <wp:positionH relativeFrom="column">
                  <wp:posOffset>5260340</wp:posOffset>
                </wp:positionH>
                <wp:positionV relativeFrom="paragraph">
                  <wp:posOffset>482023</wp:posOffset>
                </wp:positionV>
                <wp:extent cx="1912620" cy="568960"/>
                <wp:effectExtent l="0" t="0" r="0" b="254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2620" cy="568960"/>
                        </a:xfrm>
                        <a:prstGeom prst="rect">
                          <a:avLst/>
                        </a:prstGeom>
                      </pic:spPr>
                    </pic:pic>
                  </a:graphicData>
                </a:graphic>
                <wp14:sizeRelH relativeFrom="margin">
                  <wp14:pctWidth>0</wp14:pctWidth>
                </wp14:sizeRelH>
                <wp14:sizeRelV relativeFrom="margin">
                  <wp14:pctHeight>0</wp14:pctHeight>
                </wp14:sizeRelV>
              </wp:anchor>
            </w:drawing>
          </w:r>
          <w:r w:rsidR="00B754C7">
            <w:rPr>
              <w:noProof/>
              <w:sz w:val="36"/>
              <w:szCs w:val="36"/>
            </w:rPr>
            <w:drawing>
              <wp:anchor distT="0" distB="0" distL="114300" distR="114300" simplePos="0" relativeHeight="251710464" behindDoc="1" locked="0" layoutInCell="1" allowOverlap="1" wp14:anchorId="38EA2B35" wp14:editId="5DC7BD4F">
                <wp:simplePos x="0" y="0"/>
                <wp:positionH relativeFrom="column">
                  <wp:posOffset>-914400</wp:posOffset>
                </wp:positionH>
                <wp:positionV relativeFrom="page">
                  <wp:posOffset>-952500</wp:posOffset>
                </wp:positionV>
                <wp:extent cx="10725150" cy="626952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3" t="-12515" r="3" b="29237"/>
                        <a:stretch/>
                      </pic:blipFill>
                      <pic:spPr bwMode="auto">
                        <a:xfrm>
                          <a:off x="0" y="0"/>
                          <a:ext cx="10725150" cy="6269524"/>
                        </a:xfrm>
                        <a:prstGeom prst="rect">
                          <a:avLst/>
                        </a:prstGeom>
                        <a:solidFill>
                          <a:srgbClr val="00B0F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4C7" w:rsidRPr="0071590B">
            <w:rPr>
              <w:rFonts w:ascii="Montserrat SemiBold" w:hAnsi="Montserrat SemiBold"/>
              <w:noProof/>
              <w:color w:val="545454"/>
              <w:sz w:val="96"/>
              <w:szCs w:val="96"/>
            </w:rPr>
            <mc:AlternateContent>
              <mc:Choice Requires="wps">
                <w:drawing>
                  <wp:inline distT="0" distB="0" distL="0" distR="0" wp14:anchorId="1EA768AD" wp14:editId="441A4056">
                    <wp:extent cx="5257800" cy="1404620"/>
                    <wp:effectExtent l="0" t="0" r="0" b="889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noFill/>
                              <a:miter lim="800000"/>
                              <a:headEnd/>
                              <a:tailEnd/>
                            </a:ln>
                          </wps:spPr>
                          <wps:txbx>
                            <w:txbxContent>
                              <w:p w14:paraId="45F1F313" w14:textId="192B3C61" w:rsidR="00B754C7" w:rsidRPr="00862C54" w:rsidRDefault="00862C54" w:rsidP="00DC0C00">
                                <w:pPr>
                                  <w:pStyle w:val="Title"/>
                                  <w:rPr>
                                    <w:sz w:val="36"/>
                                    <w:szCs w:val="36"/>
                                  </w:rPr>
                                </w:pPr>
                                <w:r w:rsidRPr="00862C54">
                                  <w:rPr>
                                    <w:sz w:val="36"/>
                                    <w:szCs w:val="36"/>
                                  </w:rPr>
                                  <w:t xml:space="preserve">Falkirk </w:t>
                                </w:r>
                                <w:bookmarkStart w:id="0" w:name="_Hlk108013500"/>
                                <w:r w:rsidRPr="00862C54">
                                  <w:rPr>
                                    <w:sz w:val="36"/>
                                    <w:szCs w:val="36"/>
                                  </w:rPr>
                                  <w:t xml:space="preserve">Short Breaks Services </w:t>
                                </w:r>
                                <w:r w:rsidR="00F1520A">
                                  <w:rPr>
                                    <w:sz w:val="36"/>
                                    <w:szCs w:val="36"/>
                                  </w:rPr>
                                  <w:t>Guide</w:t>
                                </w:r>
                                <w:r w:rsidRPr="00862C54">
                                  <w:rPr>
                                    <w:sz w:val="36"/>
                                    <w:szCs w:val="36"/>
                                  </w:rPr>
                                  <w:t xml:space="preserve"> </w:t>
                                </w:r>
                                <w:bookmarkEnd w:id="0"/>
                              </w:p>
                            </w:txbxContent>
                          </wps:txbx>
                          <wps:bodyPr rot="0" vert="horz" wrap="square" lIns="0" tIns="45720" rIns="0" bIns="45720" anchor="t" anchorCtr="0">
                            <a:spAutoFit/>
                          </wps:bodyPr>
                        </wps:wsp>
                      </a:graphicData>
                    </a:graphic>
                  </wp:inline>
                </w:drawing>
              </mc:Choice>
              <mc:Fallback>
                <w:pict>
                  <v:shapetype w14:anchorId="1EA768AD" id="_x0000_t202" coordsize="21600,21600" o:spt="202" path="m,l,21600r21600,l21600,xe">
                    <v:stroke joinstyle="miter"/>
                    <v:path gradientshapeok="t" o:connecttype="rect"/>
                  </v:shapetype>
                  <v:shape id="Text Box 2" o:spid="_x0000_s1026" type="#_x0000_t202" style="width:41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" stroked="f">
                    <v:textbox style="mso-fit-shape-to-text:t" inset="0,,0">
                      <w:txbxContent>
                        <w:p w14:paraId="45F1F313" w14:textId="192B3C61" w:rsidR="00B754C7" w:rsidRPr="00862C54" w:rsidRDefault="00862C54" w:rsidP="00DC0C00">
                          <w:pPr>
                            <w:pStyle w:val="Title"/>
                            <w:rPr>
                              <w:sz w:val="36"/>
                              <w:szCs w:val="36"/>
                            </w:rPr>
                          </w:pPr>
                          <w:r w:rsidRPr="00862C54">
                            <w:rPr>
                              <w:sz w:val="36"/>
                              <w:szCs w:val="36"/>
                            </w:rPr>
                            <w:t xml:space="preserve">Falkirk </w:t>
                          </w:r>
                          <w:bookmarkStart w:id="1" w:name="_Hlk108013500"/>
                          <w:r w:rsidRPr="00862C54">
                            <w:rPr>
                              <w:sz w:val="36"/>
                              <w:szCs w:val="36"/>
                            </w:rPr>
                            <w:t xml:space="preserve">Short Breaks Services </w:t>
                          </w:r>
                          <w:r w:rsidR="00F1520A">
                            <w:rPr>
                              <w:sz w:val="36"/>
                              <w:szCs w:val="36"/>
                            </w:rPr>
                            <w:t>Guide</w:t>
                          </w:r>
                          <w:r w:rsidRPr="00862C54">
                            <w:rPr>
                              <w:sz w:val="36"/>
                              <w:szCs w:val="36"/>
                            </w:rPr>
                            <w:t xml:space="preserve"> </w:t>
                          </w:r>
                          <w:bookmarkEnd w:id="1"/>
                        </w:p>
                      </w:txbxContent>
                    </v:textbox>
                    <w10:anchorlock/>
                  </v:shape>
                </w:pict>
              </mc:Fallback>
            </mc:AlternateContent>
          </w:r>
        </w:p>
        <w:p w14:paraId="3253F1EB" w14:textId="3DF3B698" w:rsidR="00862C54" w:rsidRPr="00862C54" w:rsidRDefault="00880A27" w:rsidP="00526204">
          <w:pPr>
            <w:pStyle w:val="Subtitle"/>
            <w:ind w:right="6303"/>
            <w:rPr>
              <w:sz w:val="24"/>
              <w:szCs w:val="24"/>
            </w:rPr>
          </w:pPr>
          <w:r w:rsidRPr="00862C54">
            <w:rPr>
              <w:rStyle w:val="SubtitleChar"/>
              <w:noProof/>
              <w:sz w:val="24"/>
              <w:szCs w:val="24"/>
            </w:rPr>
            <w:drawing>
              <wp:anchor distT="0" distB="0" distL="114300" distR="114300" simplePos="0" relativeHeight="251712512" behindDoc="0" locked="0" layoutInCell="1" allowOverlap="1" wp14:anchorId="76A54A0C" wp14:editId="75425AF1">
                <wp:simplePos x="0" y="0"/>
                <wp:positionH relativeFrom="margin">
                  <wp:align>left</wp:align>
                </wp:positionH>
                <wp:positionV relativeFrom="page">
                  <wp:posOffset>9321165</wp:posOffset>
                </wp:positionV>
                <wp:extent cx="2702560" cy="803910"/>
                <wp:effectExtent l="0" t="0" r="254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2560" cy="803910"/>
                        </a:xfrm>
                        <a:prstGeom prst="rect">
                          <a:avLst/>
                        </a:prstGeom>
                      </pic:spPr>
                    </pic:pic>
                  </a:graphicData>
                </a:graphic>
                <wp14:sizeRelH relativeFrom="margin">
                  <wp14:pctWidth>0</wp14:pctWidth>
                </wp14:sizeRelH>
                <wp14:sizeRelV relativeFrom="margin">
                  <wp14:pctHeight>0</wp14:pctHeight>
                </wp14:sizeRelV>
              </wp:anchor>
            </w:drawing>
          </w:r>
          <w:r w:rsidR="00862C54" w:rsidRPr="00862C54">
            <w:rPr>
              <w:sz w:val="24"/>
              <w:szCs w:val="24"/>
            </w:rPr>
            <w:t>A</w:t>
          </w:r>
          <w:r w:rsidR="00862C54" w:rsidRPr="00862C54">
            <w:rPr>
              <w:rStyle w:val="SubtitleChar"/>
              <w:sz w:val="24"/>
              <w:szCs w:val="24"/>
            </w:rPr>
            <w:t xml:space="preserve"> short guide: Information about the short breaks service available for Carers and cared-for persons.</w:t>
          </w:r>
        </w:p>
        <w:p w14:paraId="1A48E4BD" w14:textId="52E36B66" w:rsidR="00B754C7" w:rsidRPr="00862C54" w:rsidRDefault="00431CB0" w:rsidP="00862C54">
          <w:pPr>
            <w:rPr>
              <w:sz w:val="96"/>
              <w:szCs w:val="96"/>
            </w:rPr>
            <w:sectPr w:rsidR="00B754C7" w:rsidRPr="00862C54" w:rsidSect="00B754C7">
              <w:footerReference w:type="default" r:id="rId13"/>
              <w:footerReference w:type="first" r:id="rId14"/>
              <w:pgSz w:w="16838" w:h="11906" w:orient="landscape"/>
              <w:pgMar w:top="8647" w:right="1440" w:bottom="1440" w:left="1440" w:header="0" w:footer="737" w:gutter="0"/>
              <w:pgNumType w:start="0"/>
              <w:cols w:space="708"/>
              <w:titlePg/>
              <w:docGrid w:linePitch="360"/>
            </w:sectPr>
          </w:pPr>
        </w:p>
      </w:sdtContent>
    </w:sdt>
    <w:p w14:paraId="31F0261A" w14:textId="4B691B4B" w:rsidR="00FE3D33" w:rsidRPr="007611C8" w:rsidRDefault="00FE3D33" w:rsidP="00FE3D33">
      <w:pPr>
        <w:pStyle w:val="Subtitle"/>
      </w:pPr>
      <w:r>
        <w:lastRenderedPageBreak/>
        <w:t>contents</w:t>
      </w:r>
    </w:p>
    <w:p w14:paraId="378B648F" w14:textId="799D86A8" w:rsidR="00FE3D33" w:rsidRDefault="00FE3D33" w:rsidP="00E37B0C"/>
    <w:p w14:paraId="3886FDC0" w14:textId="1FB3FC09" w:rsidR="00862C54" w:rsidRDefault="00FE3D33">
      <w:pPr>
        <w:pStyle w:val="TOC1"/>
        <w:tabs>
          <w:tab w:val="right" w:leader="dot" w:pos="13948"/>
        </w:tabs>
        <w:rPr>
          <w:rFonts w:asciiTheme="minorHAnsi" w:eastAsiaTheme="minorEastAsia" w:hAnsiTheme="minorHAnsi" w:cstheme="minorBidi"/>
          <w:noProof/>
          <w:color w:val="auto"/>
          <w:sz w:val="22"/>
          <w:szCs w:val="22"/>
          <w:lang w:eastAsia="en-GB"/>
        </w:rPr>
      </w:pPr>
      <w:r>
        <w:fldChar w:fldCharType="begin"/>
      </w:r>
      <w:r>
        <w:instrText xml:space="preserve"> TOC \o "1-2" \h \z \u </w:instrText>
      </w:r>
      <w:r>
        <w:fldChar w:fldCharType="separate"/>
      </w:r>
      <w:hyperlink w:anchor="_Toc108013520" w:history="1">
        <w:r w:rsidR="00862C54" w:rsidRPr="00E54E48">
          <w:rPr>
            <w:rStyle w:val="Hyperlink"/>
            <w:noProof/>
          </w:rPr>
          <w:t>Why do we have a Short Breaks Services Statement?</w:t>
        </w:r>
        <w:r w:rsidR="00862C54">
          <w:rPr>
            <w:noProof/>
            <w:webHidden/>
          </w:rPr>
          <w:tab/>
        </w:r>
        <w:r w:rsidR="00862C54">
          <w:rPr>
            <w:noProof/>
            <w:webHidden/>
          </w:rPr>
          <w:fldChar w:fldCharType="begin"/>
        </w:r>
        <w:r w:rsidR="00862C54">
          <w:rPr>
            <w:noProof/>
            <w:webHidden/>
          </w:rPr>
          <w:instrText xml:space="preserve"> PAGEREF _Toc108013520 \h </w:instrText>
        </w:r>
        <w:r w:rsidR="00862C54">
          <w:rPr>
            <w:noProof/>
            <w:webHidden/>
          </w:rPr>
        </w:r>
        <w:r w:rsidR="00862C54">
          <w:rPr>
            <w:noProof/>
            <w:webHidden/>
          </w:rPr>
          <w:fldChar w:fldCharType="separate"/>
        </w:r>
        <w:r w:rsidR="00862C54">
          <w:rPr>
            <w:noProof/>
            <w:webHidden/>
          </w:rPr>
          <w:t>1</w:t>
        </w:r>
        <w:r w:rsidR="00862C54">
          <w:rPr>
            <w:noProof/>
            <w:webHidden/>
          </w:rPr>
          <w:fldChar w:fldCharType="end"/>
        </w:r>
      </w:hyperlink>
    </w:p>
    <w:p w14:paraId="2DC18BD0" w14:textId="4F4BD125" w:rsidR="00862C54" w:rsidRDefault="00431CB0">
      <w:pPr>
        <w:pStyle w:val="TOC1"/>
        <w:tabs>
          <w:tab w:val="right" w:leader="dot" w:pos="13948"/>
        </w:tabs>
        <w:rPr>
          <w:rFonts w:asciiTheme="minorHAnsi" w:eastAsiaTheme="minorEastAsia" w:hAnsiTheme="minorHAnsi" w:cstheme="minorBidi"/>
          <w:noProof/>
          <w:color w:val="auto"/>
          <w:sz w:val="22"/>
          <w:szCs w:val="22"/>
          <w:lang w:eastAsia="en-GB"/>
        </w:rPr>
      </w:pPr>
      <w:hyperlink w:anchor="_Toc108013521" w:history="1">
        <w:r w:rsidR="00862C54" w:rsidRPr="00E54E48">
          <w:rPr>
            <w:rStyle w:val="Hyperlink"/>
            <w:noProof/>
          </w:rPr>
          <w:t>What is a Short Break?</w:t>
        </w:r>
        <w:r w:rsidR="00862C54">
          <w:rPr>
            <w:noProof/>
            <w:webHidden/>
          </w:rPr>
          <w:tab/>
        </w:r>
        <w:r w:rsidR="00862C54">
          <w:rPr>
            <w:noProof/>
            <w:webHidden/>
          </w:rPr>
          <w:fldChar w:fldCharType="begin"/>
        </w:r>
        <w:r w:rsidR="00862C54">
          <w:rPr>
            <w:noProof/>
            <w:webHidden/>
          </w:rPr>
          <w:instrText xml:space="preserve"> PAGEREF _Toc108013521 \h </w:instrText>
        </w:r>
        <w:r w:rsidR="00862C54">
          <w:rPr>
            <w:noProof/>
            <w:webHidden/>
          </w:rPr>
        </w:r>
        <w:r w:rsidR="00862C54">
          <w:rPr>
            <w:noProof/>
            <w:webHidden/>
          </w:rPr>
          <w:fldChar w:fldCharType="separate"/>
        </w:r>
        <w:r w:rsidR="00862C54">
          <w:rPr>
            <w:noProof/>
            <w:webHidden/>
          </w:rPr>
          <w:t>1</w:t>
        </w:r>
        <w:r w:rsidR="00862C54">
          <w:rPr>
            <w:noProof/>
            <w:webHidden/>
          </w:rPr>
          <w:fldChar w:fldCharType="end"/>
        </w:r>
      </w:hyperlink>
    </w:p>
    <w:p w14:paraId="751D74F7" w14:textId="38660B06" w:rsidR="00862C54" w:rsidRDefault="00431CB0">
      <w:pPr>
        <w:pStyle w:val="TOC1"/>
        <w:tabs>
          <w:tab w:val="right" w:leader="dot" w:pos="13948"/>
        </w:tabs>
        <w:rPr>
          <w:rFonts w:asciiTheme="minorHAnsi" w:eastAsiaTheme="minorEastAsia" w:hAnsiTheme="minorHAnsi" w:cstheme="minorBidi"/>
          <w:noProof/>
          <w:color w:val="auto"/>
          <w:sz w:val="22"/>
          <w:szCs w:val="22"/>
          <w:lang w:eastAsia="en-GB"/>
        </w:rPr>
      </w:pPr>
      <w:hyperlink w:anchor="_Toc108013522" w:history="1">
        <w:r w:rsidR="00862C54" w:rsidRPr="00E54E48">
          <w:rPr>
            <w:rStyle w:val="Hyperlink"/>
            <w:noProof/>
          </w:rPr>
          <w:t>Who can Access Short Breaks?</w:t>
        </w:r>
        <w:r w:rsidR="00862C54">
          <w:rPr>
            <w:noProof/>
            <w:webHidden/>
          </w:rPr>
          <w:tab/>
        </w:r>
        <w:r w:rsidR="00862C54">
          <w:rPr>
            <w:noProof/>
            <w:webHidden/>
          </w:rPr>
          <w:fldChar w:fldCharType="begin"/>
        </w:r>
        <w:r w:rsidR="00862C54">
          <w:rPr>
            <w:noProof/>
            <w:webHidden/>
          </w:rPr>
          <w:instrText xml:space="preserve"> PAGEREF _Toc108013522 \h </w:instrText>
        </w:r>
        <w:r w:rsidR="00862C54">
          <w:rPr>
            <w:noProof/>
            <w:webHidden/>
          </w:rPr>
        </w:r>
        <w:r w:rsidR="00862C54">
          <w:rPr>
            <w:noProof/>
            <w:webHidden/>
          </w:rPr>
          <w:fldChar w:fldCharType="separate"/>
        </w:r>
        <w:r w:rsidR="00862C54">
          <w:rPr>
            <w:noProof/>
            <w:webHidden/>
          </w:rPr>
          <w:t>2</w:t>
        </w:r>
        <w:r w:rsidR="00862C54">
          <w:rPr>
            <w:noProof/>
            <w:webHidden/>
          </w:rPr>
          <w:fldChar w:fldCharType="end"/>
        </w:r>
      </w:hyperlink>
    </w:p>
    <w:p w14:paraId="061D0FBC" w14:textId="78AEDED4" w:rsidR="00862C54" w:rsidRDefault="00431CB0">
      <w:pPr>
        <w:pStyle w:val="TOC1"/>
        <w:tabs>
          <w:tab w:val="right" w:leader="dot" w:pos="13948"/>
        </w:tabs>
        <w:rPr>
          <w:rFonts w:asciiTheme="minorHAnsi" w:eastAsiaTheme="minorEastAsia" w:hAnsiTheme="minorHAnsi" w:cstheme="minorBidi"/>
          <w:noProof/>
          <w:color w:val="auto"/>
          <w:sz w:val="22"/>
          <w:szCs w:val="22"/>
          <w:lang w:eastAsia="en-GB"/>
        </w:rPr>
      </w:pPr>
      <w:hyperlink w:anchor="_Toc108013523" w:history="1">
        <w:r w:rsidR="00862C54" w:rsidRPr="00E54E48">
          <w:rPr>
            <w:rStyle w:val="Hyperlink"/>
            <w:noProof/>
          </w:rPr>
          <w:t>Types of Support</w:t>
        </w:r>
        <w:r w:rsidR="00862C54">
          <w:rPr>
            <w:noProof/>
            <w:webHidden/>
          </w:rPr>
          <w:tab/>
        </w:r>
        <w:r w:rsidR="00862C54">
          <w:rPr>
            <w:noProof/>
            <w:webHidden/>
          </w:rPr>
          <w:fldChar w:fldCharType="begin"/>
        </w:r>
        <w:r w:rsidR="00862C54">
          <w:rPr>
            <w:noProof/>
            <w:webHidden/>
          </w:rPr>
          <w:instrText xml:space="preserve"> PAGEREF _Toc108013523 \h </w:instrText>
        </w:r>
        <w:r w:rsidR="00862C54">
          <w:rPr>
            <w:noProof/>
            <w:webHidden/>
          </w:rPr>
        </w:r>
        <w:r w:rsidR="00862C54">
          <w:rPr>
            <w:noProof/>
            <w:webHidden/>
          </w:rPr>
          <w:fldChar w:fldCharType="separate"/>
        </w:r>
        <w:r w:rsidR="00862C54">
          <w:rPr>
            <w:noProof/>
            <w:webHidden/>
          </w:rPr>
          <w:t>2</w:t>
        </w:r>
        <w:r w:rsidR="00862C54">
          <w:rPr>
            <w:noProof/>
            <w:webHidden/>
          </w:rPr>
          <w:fldChar w:fldCharType="end"/>
        </w:r>
      </w:hyperlink>
    </w:p>
    <w:p w14:paraId="23F15745" w14:textId="18B5B6CA" w:rsidR="00862C54" w:rsidRDefault="00431CB0">
      <w:pPr>
        <w:pStyle w:val="TOC1"/>
        <w:tabs>
          <w:tab w:val="right" w:leader="dot" w:pos="13948"/>
        </w:tabs>
        <w:rPr>
          <w:rFonts w:asciiTheme="minorHAnsi" w:eastAsiaTheme="minorEastAsia" w:hAnsiTheme="minorHAnsi" w:cstheme="minorBidi"/>
          <w:noProof/>
          <w:color w:val="auto"/>
          <w:sz w:val="22"/>
          <w:szCs w:val="22"/>
          <w:lang w:eastAsia="en-GB"/>
        </w:rPr>
      </w:pPr>
      <w:hyperlink w:anchor="_Toc108013524" w:history="1">
        <w:r w:rsidR="00862C54" w:rsidRPr="00E54E48">
          <w:rPr>
            <w:rStyle w:val="Hyperlink"/>
            <w:noProof/>
          </w:rPr>
          <w:t>How to get a Short Break</w:t>
        </w:r>
        <w:r w:rsidR="00862C54">
          <w:rPr>
            <w:noProof/>
            <w:webHidden/>
          </w:rPr>
          <w:tab/>
        </w:r>
        <w:r w:rsidR="00862C54">
          <w:rPr>
            <w:noProof/>
            <w:webHidden/>
          </w:rPr>
          <w:fldChar w:fldCharType="begin"/>
        </w:r>
        <w:r w:rsidR="00862C54">
          <w:rPr>
            <w:noProof/>
            <w:webHidden/>
          </w:rPr>
          <w:instrText xml:space="preserve"> PAGEREF _Toc108013524 \h </w:instrText>
        </w:r>
        <w:r w:rsidR="00862C54">
          <w:rPr>
            <w:noProof/>
            <w:webHidden/>
          </w:rPr>
        </w:r>
        <w:r w:rsidR="00862C54">
          <w:rPr>
            <w:noProof/>
            <w:webHidden/>
          </w:rPr>
          <w:fldChar w:fldCharType="separate"/>
        </w:r>
        <w:r w:rsidR="00862C54">
          <w:rPr>
            <w:noProof/>
            <w:webHidden/>
          </w:rPr>
          <w:t>4</w:t>
        </w:r>
        <w:r w:rsidR="00862C54">
          <w:rPr>
            <w:noProof/>
            <w:webHidden/>
          </w:rPr>
          <w:fldChar w:fldCharType="end"/>
        </w:r>
      </w:hyperlink>
    </w:p>
    <w:p w14:paraId="7CADBFD7" w14:textId="28D74B74" w:rsidR="00862C54" w:rsidRDefault="00431CB0">
      <w:pPr>
        <w:pStyle w:val="TOC1"/>
        <w:tabs>
          <w:tab w:val="right" w:leader="dot" w:pos="13948"/>
        </w:tabs>
        <w:rPr>
          <w:rFonts w:asciiTheme="minorHAnsi" w:eastAsiaTheme="minorEastAsia" w:hAnsiTheme="minorHAnsi" w:cstheme="minorBidi"/>
          <w:noProof/>
          <w:color w:val="auto"/>
          <w:sz w:val="22"/>
          <w:szCs w:val="22"/>
          <w:lang w:eastAsia="en-GB"/>
        </w:rPr>
      </w:pPr>
      <w:hyperlink w:anchor="_Toc108013525" w:history="1">
        <w:r w:rsidR="00862C54" w:rsidRPr="00E54E48">
          <w:rPr>
            <w:rStyle w:val="Hyperlink"/>
            <w:noProof/>
          </w:rPr>
          <w:t>Who is Eligible for a Short Break?</w:t>
        </w:r>
        <w:r w:rsidR="00862C54">
          <w:rPr>
            <w:noProof/>
            <w:webHidden/>
          </w:rPr>
          <w:tab/>
        </w:r>
        <w:r w:rsidR="00862C54">
          <w:rPr>
            <w:noProof/>
            <w:webHidden/>
          </w:rPr>
          <w:fldChar w:fldCharType="begin"/>
        </w:r>
        <w:r w:rsidR="00862C54">
          <w:rPr>
            <w:noProof/>
            <w:webHidden/>
          </w:rPr>
          <w:instrText xml:space="preserve"> PAGEREF _Toc108013525 \h </w:instrText>
        </w:r>
        <w:r w:rsidR="00862C54">
          <w:rPr>
            <w:noProof/>
            <w:webHidden/>
          </w:rPr>
        </w:r>
        <w:r w:rsidR="00862C54">
          <w:rPr>
            <w:noProof/>
            <w:webHidden/>
          </w:rPr>
          <w:fldChar w:fldCharType="separate"/>
        </w:r>
        <w:r w:rsidR="00862C54">
          <w:rPr>
            <w:noProof/>
            <w:webHidden/>
          </w:rPr>
          <w:t>5</w:t>
        </w:r>
        <w:r w:rsidR="00862C54">
          <w:rPr>
            <w:noProof/>
            <w:webHidden/>
          </w:rPr>
          <w:fldChar w:fldCharType="end"/>
        </w:r>
      </w:hyperlink>
    </w:p>
    <w:p w14:paraId="30A589C7" w14:textId="19FEF2B1" w:rsidR="00862C54" w:rsidRDefault="00431CB0">
      <w:pPr>
        <w:pStyle w:val="TOC1"/>
        <w:tabs>
          <w:tab w:val="right" w:leader="dot" w:pos="13948"/>
        </w:tabs>
        <w:rPr>
          <w:rFonts w:asciiTheme="minorHAnsi" w:eastAsiaTheme="minorEastAsia" w:hAnsiTheme="minorHAnsi" w:cstheme="minorBidi"/>
          <w:noProof/>
          <w:color w:val="auto"/>
          <w:sz w:val="22"/>
          <w:szCs w:val="22"/>
          <w:lang w:eastAsia="en-GB"/>
        </w:rPr>
      </w:pPr>
      <w:hyperlink w:anchor="_Toc108013526" w:history="1">
        <w:r w:rsidR="00862C54" w:rsidRPr="00E54E48">
          <w:rPr>
            <w:rStyle w:val="Hyperlink"/>
            <w:noProof/>
          </w:rPr>
          <w:t>Is there a Cost?</w:t>
        </w:r>
        <w:r w:rsidR="00862C54">
          <w:rPr>
            <w:noProof/>
            <w:webHidden/>
          </w:rPr>
          <w:tab/>
        </w:r>
        <w:r w:rsidR="00862C54">
          <w:rPr>
            <w:noProof/>
            <w:webHidden/>
          </w:rPr>
          <w:fldChar w:fldCharType="begin"/>
        </w:r>
        <w:r w:rsidR="00862C54">
          <w:rPr>
            <w:noProof/>
            <w:webHidden/>
          </w:rPr>
          <w:instrText xml:space="preserve"> PAGEREF _Toc108013526 \h </w:instrText>
        </w:r>
        <w:r w:rsidR="00862C54">
          <w:rPr>
            <w:noProof/>
            <w:webHidden/>
          </w:rPr>
        </w:r>
        <w:r w:rsidR="00862C54">
          <w:rPr>
            <w:noProof/>
            <w:webHidden/>
          </w:rPr>
          <w:fldChar w:fldCharType="separate"/>
        </w:r>
        <w:r w:rsidR="00862C54">
          <w:rPr>
            <w:noProof/>
            <w:webHidden/>
          </w:rPr>
          <w:t>5</w:t>
        </w:r>
        <w:r w:rsidR="00862C54">
          <w:rPr>
            <w:noProof/>
            <w:webHidden/>
          </w:rPr>
          <w:fldChar w:fldCharType="end"/>
        </w:r>
      </w:hyperlink>
    </w:p>
    <w:p w14:paraId="59A355B5" w14:textId="425F7945" w:rsidR="00862C54" w:rsidRDefault="00431CB0">
      <w:pPr>
        <w:pStyle w:val="TOC1"/>
        <w:tabs>
          <w:tab w:val="right" w:leader="dot" w:pos="13948"/>
        </w:tabs>
        <w:rPr>
          <w:rFonts w:asciiTheme="minorHAnsi" w:eastAsiaTheme="minorEastAsia" w:hAnsiTheme="minorHAnsi" w:cstheme="minorBidi"/>
          <w:noProof/>
          <w:color w:val="auto"/>
          <w:sz w:val="22"/>
          <w:szCs w:val="22"/>
          <w:lang w:eastAsia="en-GB"/>
        </w:rPr>
      </w:pPr>
      <w:hyperlink w:anchor="_Toc108013527" w:history="1">
        <w:r w:rsidR="00862C54" w:rsidRPr="00E54E48">
          <w:rPr>
            <w:rStyle w:val="Hyperlink"/>
            <w:noProof/>
          </w:rPr>
          <w:t>Contact Details</w:t>
        </w:r>
        <w:r w:rsidR="00862C54">
          <w:rPr>
            <w:noProof/>
            <w:webHidden/>
          </w:rPr>
          <w:tab/>
        </w:r>
        <w:r w:rsidR="00862C54">
          <w:rPr>
            <w:noProof/>
            <w:webHidden/>
          </w:rPr>
          <w:fldChar w:fldCharType="begin"/>
        </w:r>
        <w:r w:rsidR="00862C54">
          <w:rPr>
            <w:noProof/>
            <w:webHidden/>
          </w:rPr>
          <w:instrText xml:space="preserve"> PAGEREF _Toc108013527 \h </w:instrText>
        </w:r>
        <w:r w:rsidR="00862C54">
          <w:rPr>
            <w:noProof/>
            <w:webHidden/>
          </w:rPr>
        </w:r>
        <w:r w:rsidR="00862C54">
          <w:rPr>
            <w:noProof/>
            <w:webHidden/>
          </w:rPr>
          <w:fldChar w:fldCharType="separate"/>
        </w:r>
        <w:r w:rsidR="00862C54">
          <w:rPr>
            <w:noProof/>
            <w:webHidden/>
          </w:rPr>
          <w:t>5</w:t>
        </w:r>
        <w:r w:rsidR="00862C54">
          <w:rPr>
            <w:noProof/>
            <w:webHidden/>
          </w:rPr>
          <w:fldChar w:fldCharType="end"/>
        </w:r>
      </w:hyperlink>
    </w:p>
    <w:p w14:paraId="6C45CF0F" w14:textId="401EDA8B" w:rsidR="00E465FA" w:rsidRDefault="00FE3D33" w:rsidP="00E37B0C">
      <w:r>
        <w:fldChar w:fldCharType="end"/>
      </w:r>
    </w:p>
    <w:p w14:paraId="30BAA1B2" w14:textId="02D9EE74" w:rsidR="00E465FA" w:rsidRDefault="00E465FA" w:rsidP="00E37B0C"/>
    <w:p w14:paraId="7D9D81DF" w14:textId="1E8C4EE3" w:rsidR="00E465FA" w:rsidRDefault="00E465FA" w:rsidP="00E37B0C"/>
    <w:p w14:paraId="07BB2339" w14:textId="3143037F" w:rsidR="00E465FA" w:rsidRDefault="00E465FA" w:rsidP="00E37B0C"/>
    <w:p w14:paraId="72E9E50B" w14:textId="1204C2E5" w:rsidR="00E465FA" w:rsidRDefault="00E465FA" w:rsidP="00E37B0C"/>
    <w:p w14:paraId="3DA560A6" w14:textId="0C798757" w:rsidR="00E465FA" w:rsidRDefault="00E465FA" w:rsidP="00E37B0C"/>
    <w:p w14:paraId="2D49CF93" w14:textId="03AD125F" w:rsidR="00E465FA" w:rsidRDefault="00E465FA" w:rsidP="00E37B0C"/>
    <w:p w14:paraId="21A6836E" w14:textId="0C0CE04A" w:rsidR="00E465FA" w:rsidRDefault="00E465FA" w:rsidP="00E37B0C"/>
    <w:p w14:paraId="65053BBD" w14:textId="4C12821F" w:rsidR="00E465FA" w:rsidRDefault="00E465FA" w:rsidP="00E37B0C"/>
    <w:p w14:paraId="7D16B14E" w14:textId="6A9CF991" w:rsidR="00862C54" w:rsidRDefault="00862C54" w:rsidP="00E37B0C"/>
    <w:p w14:paraId="2FD03855" w14:textId="77777777" w:rsidR="00862C54" w:rsidRPr="00FE3D33" w:rsidRDefault="00862C54" w:rsidP="00E37B0C"/>
    <w:tbl>
      <w:tblPr>
        <w:tblStyle w:val="TableGrid"/>
        <w:tblW w:w="0" w:type="auto"/>
        <w:tblBorders>
          <w:top w:val="none" w:sz="0" w:space="0" w:color="auto"/>
          <w:left w:val="none" w:sz="0" w:space="0" w:color="auto"/>
          <w:bottom w:val="none" w:sz="0" w:space="0" w:color="auto"/>
          <w:right w:val="none" w:sz="0" w:space="0" w:color="auto"/>
        </w:tblBorders>
        <w:tblLook w:val="00A0" w:firstRow="1" w:lastRow="0" w:firstColumn="1" w:lastColumn="0" w:noHBand="0" w:noVBand="0"/>
      </w:tblPr>
      <w:tblGrid>
        <w:gridCol w:w="4536"/>
        <w:gridCol w:w="9422"/>
      </w:tblGrid>
      <w:tr w:rsidR="00244253" w14:paraId="1E03C1B9" w14:textId="77777777" w:rsidTr="00AC72F1">
        <w:tc>
          <w:tcPr>
            <w:tcW w:w="4536" w:type="dxa"/>
            <w:tcBorders>
              <w:top w:val="nil"/>
              <w:bottom w:val="single" w:sz="4" w:space="0" w:color="auto"/>
              <w:right w:val="nil"/>
            </w:tcBorders>
          </w:tcPr>
          <w:p w14:paraId="715B0CE3" w14:textId="77777777" w:rsidR="00244253" w:rsidRPr="006E0D89" w:rsidRDefault="00244253" w:rsidP="00372449">
            <w:pPr>
              <w:pStyle w:val="Heading3"/>
              <w:outlineLvl w:val="2"/>
              <w:rPr>
                <w:rStyle w:val="Strong"/>
                <w:rFonts w:ascii="Montserrat" w:hAnsi="Montserrat"/>
              </w:rPr>
            </w:pPr>
            <w:r>
              <w:t>Document information</w:t>
            </w:r>
          </w:p>
        </w:tc>
        <w:tc>
          <w:tcPr>
            <w:tcW w:w="9422" w:type="dxa"/>
            <w:tcBorders>
              <w:left w:val="nil"/>
            </w:tcBorders>
          </w:tcPr>
          <w:p w14:paraId="4D0A44F1" w14:textId="77777777" w:rsidR="00244253" w:rsidRPr="0037729A" w:rsidRDefault="00244253" w:rsidP="00AC72F1">
            <w:pPr>
              <w:rPr>
                <w:rStyle w:val="Strong"/>
                <w:rFonts w:ascii="Montserrat" w:hAnsi="Montserrat"/>
              </w:rPr>
            </w:pPr>
          </w:p>
        </w:tc>
      </w:tr>
      <w:tr w:rsidR="00244253" w14:paraId="146710FB" w14:textId="77777777" w:rsidTr="00AC72F1">
        <w:tc>
          <w:tcPr>
            <w:tcW w:w="4536" w:type="dxa"/>
            <w:tcBorders>
              <w:top w:val="single" w:sz="4" w:space="0" w:color="auto"/>
            </w:tcBorders>
          </w:tcPr>
          <w:p w14:paraId="112B8677" w14:textId="77777777" w:rsidR="00244253" w:rsidRPr="009346AB" w:rsidRDefault="00244253" w:rsidP="00AC72F1">
            <w:pPr>
              <w:spacing w:line="259" w:lineRule="auto"/>
              <w:rPr>
                <w:rStyle w:val="Strong"/>
              </w:rPr>
            </w:pPr>
            <w:bookmarkStart w:id="1" w:name="_Hlk96520819"/>
            <w:r w:rsidRPr="009346AB">
              <w:rPr>
                <w:rStyle w:val="Strong"/>
              </w:rPr>
              <w:t>Date of issue:</w:t>
            </w:r>
          </w:p>
        </w:tc>
        <w:tc>
          <w:tcPr>
            <w:tcW w:w="9422" w:type="dxa"/>
          </w:tcPr>
          <w:p w14:paraId="4DD235CE" w14:textId="0DD31269" w:rsidR="00244253" w:rsidRPr="0037729A" w:rsidRDefault="00862C54" w:rsidP="00AC72F1">
            <w:pPr>
              <w:rPr>
                <w:rStyle w:val="Strong"/>
                <w:rFonts w:ascii="Montserrat" w:hAnsi="Montserrat"/>
              </w:rPr>
            </w:pPr>
            <w:r>
              <w:rPr>
                <w:rStyle w:val="Strong"/>
                <w:rFonts w:ascii="Montserrat" w:hAnsi="Montserrat"/>
              </w:rPr>
              <w:t>2019</w:t>
            </w:r>
          </w:p>
        </w:tc>
      </w:tr>
      <w:tr w:rsidR="00244253" w14:paraId="168BB30B" w14:textId="77777777" w:rsidTr="00AC72F1">
        <w:tc>
          <w:tcPr>
            <w:tcW w:w="4536" w:type="dxa"/>
          </w:tcPr>
          <w:p w14:paraId="51032B4C" w14:textId="77777777" w:rsidR="00244253" w:rsidRPr="009346AB" w:rsidRDefault="00244253" w:rsidP="00AC72F1">
            <w:pPr>
              <w:spacing w:line="259" w:lineRule="auto"/>
              <w:rPr>
                <w:rStyle w:val="Strong"/>
              </w:rPr>
            </w:pPr>
            <w:r w:rsidRPr="009346AB">
              <w:rPr>
                <w:rStyle w:val="Strong"/>
              </w:rPr>
              <w:t>Approval status:</w:t>
            </w:r>
          </w:p>
        </w:tc>
        <w:tc>
          <w:tcPr>
            <w:tcW w:w="9422" w:type="dxa"/>
          </w:tcPr>
          <w:p w14:paraId="01A0F2B5" w14:textId="757607B4" w:rsidR="00244253" w:rsidRPr="0037729A" w:rsidRDefault="00862C54" w:rsidP="00AC72F1">
            <w:pPr>
              <w:rPr>
                <w:rStyle w:val="Strong"/>
                <w:rFonts w:ascii="Montserrat" w:hAnsi="Montserrat"/>
              </w:rPr>
            </w:pPr>
            <w:r>
              <w:rPr>
                <w:rStyle w:val="Strong"/>
                <w:rFonts w:ascii="Montserrat" w:hAnsi="Montserrat"/>
              </w:rPr>
              <w:t xml:space="preserve">Published </w:t>
            </w:r>
          </w:p>
        </w:tc>
      </w:tr>
      <w:tr w:rsidR="00244253" w14:paraId="0A7095F6" w14:textId="77777777" w:rsidTr="00AC72F1">
        <w:tc>
          <w:tcPr>
            <w:tcW w:w="4536" w:type="dxa"/>
          </w:tcPr>
          <w:p w14:paraId="28329CF0" w14:textId="77777777" w:rsidR="00244253" w:rsidRPr="009346AB" w:rsidRDefault="00244253" w:rsidP="00AC72F1">
            <w:pPr>
              <w:spacing w:line="259" w:lineRule="auto"/>
              <w:rPr>
                <w:rStyle w:val="Strong"/>
              </w:rPr>
            </w:pPr>
            <w:r w:rsidRPr="009346AB">
              <w:rPr>
                <w:rStyle w:val="Strong"/>
              </w:rPr>
              <w:t>Available from:</w:t>
            </w:r>
          </w:p>
        </w:tc>
        <w:tc>
          <w:tcPr>
            <w:tcW w:w="9422" w:type="dxa"/>
          </w:tcPr>
          <w:p w14:paraId="38BB747C" w14:textId="1FBC360B" w:rsidR="00244253" w:rsidRPr="009346AB" w:rsidRDefault="00244253" w:rsidP="00AC72F1">
            <w:pPr>
              <w:rPr>
                <w:rStyle w:val="Strong"/>
                <w:rFonts w:ascii="Montserrat" w:hAnsi="Montserrat"/>
              </w:rPr>
            </w:pPr>
            <w:r>
              <w:rPr>
                <w:rStyle w:val="Strong"/>
                <w:rFonts w:ascii="Montserrat" w:hAnsi="Montserrat"/>
              </w:rPr>
              <w:t xml:space="preserve">Partnership website </w:t>
            </w:r>
            <w:r w:rsidR="00862C54">
              <w:rPr>
                <w:rStyle w:val="Strong"/>
                <w:rFonts w:ascii="Montserrat" w:hAnsi="Montserrat"/>
              </w:rPr>
              <w:t xml:space="preserve">– </w:t>
            </w:r>
            <w:hyperlink r:id="rId15" w:history="1">
              <w:r w:rsidR="00862C54" w:rsidRPr="00B675A0">
                <w:rPr>
                  <w:rStyle w:val="Hyperlink"/>
                  <w:rFonts w:ascii="Montserrat" w:hAnsi="Montserrat"/>
                </w:rPr>
                <w:t>www.falkirkhscp.org/publications</w:t>
              </w:r>
            </w:hyperlink>
            <w:r w:rsidR="00862C54">
              <w:rPr>
                <w:rStyle w:val="Strong"/>
                <w:rFonts w:ascii="Montserrat" w:hAnsi="Montserrat"/>
              </w:rPr>
              <w:t xml:space="preserve"> </w:t>
            </w:r>
          </w:p>
        </w:tc>
      </w:tr>
      <w:tr w:rsidR="00244253" w14:paraId="39734A59" w14:textId="77777777" w:rsidTr="00AC72F1">
        <w:tc>
          <w:tcPr>
            <w:tcW w:w="4536" w:type="dxa"/>
          </w:tcPr>
          <w:p w14:paraId="1C35BAD6" w14:textId="77777777" w:rsidR="00244253" w:rsidRPr="009346AB" w:rsidRDefault="00244253" w:rsidP="00AC72F1">
            <w:pPr>
              <w:spacing w:line="259" w:lineRule="auto"/>
              <w:rPr>
                <w:rStyle w:val="Strong"/>
              </w:rPr>
            </w:pPr>
            <w:r w:rsidRPr="009346AB">
              <w:rPr>
                <w:rStyle w:val="Strong"/>
              </w:rPr>
              <w:t>Key contact:</w:t>
            </w:r>
          </w:p>
        </w:tc>
        <w:tc>
          <w:tcPr>
            <w:tcW w:w="9422" w:type="dxa"/>
          </w:tcPr>
          <w:p w14:paraId="544D6D9F" w14:textId="7211FEF1" w:rsidR="00244253" w:rsidRPr="009346AB" w:rsidRDefault="00862C54" w:rsidP="00AC72F1">
            <w:pPr>
              <w:rPr>
                <w:rStyle w:val="Strong"/>
                <w:rFonts w:ascii="Montserrat" w:hAnsi="Montserrat"/>
              </w:rPr>
            </w:pPr>
            <w:r>
              <w:rPr>
                <w:rStyle w:val="Strong"/>
                <w:rFonts w:ascii="Montserrat" w:hAnsi="Montserrat"/>
              </w:rPr>
              <w:t>sbb@falkirk.gov.uk</w:t>
            </w:r>
          </w:p>
        </w:tc>
      </w:tr>
    </w:tbl>
    <w:p w14:paraId="45AF264C" w14:textId="77777777" w:rsidR="00862C54" w:rsidRDefault="00862C54" w:rsidP="00862C54">
      <w:pPr>
        <w:pStyle w:val="Heading1"/>
        <w:sectPr w:rsidR="00862C54" w:rsidSect="00B754C7">
          <w:footerReference w:type="first" r:id="rId16"/>
          <w:pgSz w:w="16838" w:h="11906" w:orient="landscape"/>
          <w:pgMar w:top="1440" w:right="1440" w:bottom="1440" w:left="1440" w:header="0" w:footer="737" w:gutter="0"/>
          <w:pgNumType w:start="0"/>
          <w:cols w:space="708"/>
          <w:titlePg/>
          <w:docGrid w:linePitch="360"/>
        </w:sectPr>
      </w:pPr>
      <w:bookmarkStart w:id="2" w:name="_Toc108013520"/>
      <w:bookmarkEnd w:id="1"/>
    </w:p>
    <w:p w14:paraId="0742B8E1" w14:textId="08E0CCA0" w:rsidR="00862C54" w:rsidRDefault="002D506B" w:rsidP="00862C54">
      <w:pPr>
        <w:pStyle w:val="Heading1"/>
      </w:pPr>
      <w:r>
        <w:rPr>
          <w:noProof/>
        </w:rPr>
        <w:lastRenderedPageBreak/>
        <w:drawing>
          <wp:anchor distT="0" distB="0" distL="114300" distR="114300" simplePos="0" relativeHeight="251717632" behindDoc="0" locked="0" layoutInCell="1" allowOverlap="1" wp14:anchorId="0106B1CC" wp14:editId="0537BED7">
            <wp:simplePos x="0" y="0"/>
            <wp:positionH relativeFrom="column">
              <wp:posOffset>2157730</wp:posOffset>
            </wp:positionH>
            <wp:positionV relativeFrom="paragraph">
              <wp:posOffset>117972</wp:posOffset>
            </wp:positionV>
            <wp:extent cx="7616825" cy="5501640"/>
            <wp:effectExtent l="0" t="0" r="3175" b="381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r="3298"/>
                    <a:stretch/>
                  </pic:blipFill>
                  <pic:spPr bwMode="auto">
                    <a:xfrm>
                      <a:off x="0" y="0"/>
                      <a:ext cx="7616825" cy="550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2C54">
        <w:t>Why do we have a Short Breaks Services Statement?</w:t>
      </w:r>
      <w:bookmarkEnd w:id="2"/>
      <w:r w:rsidR="00862C54">
        <w:t xml:space="preserve"> </w:t>
      </w:r>
    </w:p>
    <w:p w14:paraId="25BB422B" w14:textId="744E4A19" w:rsidR="00862C54" w:rsidRDefault="00862C54" w:rsidP="00862C54">
      <w:r>
        <w:t>The Carers (Scotland) Act 2016 requires local authorities to prepare and publish a statement setting out information about short breaks services available for local Carers and those that they care for.</w:t>
      </w:r>
    </w:p>
    <w:p w14:paraId="7A7D972A" w14:textId="77777777" w:rsidR="00A63B2A" w:rsidRDefault="00A63B2A" w:rsidP="00862C54"/>
    <w:p w14:paraId="1BE62877" w14:textId="5DF518C6" w:rsidR="00862C54" w:rsidRDefault="00862C54" w:rsidP="00862C54">
      <w:r>
        <w:t>The aim of this document is to provide information to Carers and those that are cared for explaining:</w:t>
      </w:r>
    </w:p>
    <w:p w14:paraId="67AB2396" w14:textId="77777777" w:rsidR="00862C54" w:rsidRDefault="00862C54" w:rsidP="00A63B2A">
      <w:pPr>
        <w:pStyle w:val="ListParagraph"/>
        <w:numPr>
          <w:ilvl w:val="0"/>
          <w:numId w:val="16"/>
        </w:numPr>
        <w:spacing w:after="160" w:line="259" w:lineRule="auto"/>
        <w:ind w:left="284" w:hanging="284"/>
      </w:pPr>
      <w:r>
        <w:t>What short breaks are</w:t>
      </w:r>
    </w:p>
    <w:p w14:paraId="2B8120D6" w14:textId="0EAFB0B2" w:rsidR="00862C54" w:rsidRDefault="00862C54" w:rsidP="00A63B2A">
      <w:pPr>
        <w:pStyle w:val="ListParagraph"/>
        <w:numPr>
          <w:ilvl w:val="0"/>
          <w:numId w:val="16"/>
        </w:numPr>
        <w:spacing w:after="160" w:line="259" w:lineRule="auto"/>
        <w:ind w:left="284" w:hanging="284"/>
      </w:pPr>
      <w:r>
        <w:t xml:space="preserve">Who can access </w:t>
      </w:r>
      <w:proofErr w:type="gramStart"/>
      <w:r>
        <w:t>them</w:t>
      </w:r>
      <w:proofErr w:type="gramEnd"/>
    </w:p>
    <w:p w14:paraId="13D58870" w14:textId="6E71CC17" w:rsidR="00862C54" w:rsidRDefault="00862C54" w:rsidP="00A63B2A">
      <w:pPr>
        <w:pStyle w:val="ListParagraph"/>
        <w:numPr>
          <w:ilvl w:val="0"/>
          <w:numId w:val="16"/>
        </w:numPr>
        <w:spacing w:after="160" w:line="259" w:lineRule="auto"/>
        <w:ind w:left="284" w:hanging="284"/>
      </w:pPr>
      <w:r>
        <w:t xml:space="preserve">What short breaks opportunities are available to </w:t>
      </w:r>
      <w:proofErr w:type="gramStart"/>
      <w:r>
        <w:t>Carers</w:t>
      </w:r>
      <w:proofErr w:type="gramEnd"/>
    </w:p>
    <w:p w14:paraId="01DFEA3D" w14:textId="6EB2E374" w:rsidR="00862C54" w:rsidRDefault="00862C54" w:rsidP="00A63B2A">
      <w:pPr>
        <w:pStyle w:val="ListParagraph"/>
        <w:numPr>
          <w:ilvl w:val="0"/>
          <w:numId w:val="14"/>
        </w:numPr>
        <w:spacing w:after="160" w:line="259" w:lineRule="auto"/>
        <w:ind w:left="284" w:hanging="284"/>
      </w:pPr>
      <w:r>
        <w:t>How carers can access Short Breaks and find further information</w:t>
      </w:r>
    </w:p>
    <w:p w14:paraId="0629C675" w14:textId="77777777" w:rsidR="00862C54" w:rsidRDefault="00862C54" w:rsidP="00862C54"/>
    <w:p w14:paraId="0BAF3500" w14:textId="77777777" w:rsidR="00862C54" w:rsidRDefault="00862C54" w:rsidP="00862C54">
      <w:pPr>
        <w:pStyle w:val="Heading1"/>
      </w:pPr>
      <w:bookmarkStart w:id="3" w:name="_Toc108013521"/>
      <w:r>
        <w:lastRenderedPageBreak/>
        <w:t>What is a Short Break?</w:t>
      </w:r>
      <w:bookmarkEnd w:id="3"/>
      <w:r>
        <w:t xml:space="preserve"> </w:t>
      </w:r>
    </w:p>
    <w:p w14:paraId="232584D1" w14:textId="77777777" w:rsidR="00862C54" w:rsidRDefault="00862C54" w:rsidP="00862C54">
      <w:r>
        <w:t>A short break is something that enables Carers to have time away from their caring routines or responsibilities. This was previously referred to as respite. Short breaks can be long or short and can be during the day or overnight.</w:t>
      </w:r>
    </w:p>
    <w:p w14:paraId="4E979E5A" w14:textId="77777777" w:rsidR="00862C54" w:rsidRDefault="00862C54" w:rsidP="00862C54"/>
    <w:p w14:paraId="5B903D11" w14:textId="483B400B" w:rsidR="00862C54" w:rsidRDefault="00862C54" w:rsidP="00862C54">
      <w:r>
        <w:t>Short breaks can allow the Carer and cared-for person time apart from each other. The cared for person can be supported away from home, including overnight, or a care provider can offer support within their own home.</w:t>
      </w:r>
    </w:p>
    <w:p w14:paraId="2414B9EB" w14:textId="77777777" w:rsidR="00A63B2A" w:rsidRDefault="00A63B2A" w:rsidP="00862C54"/>
    <w:p w14:paraId="47838A38" w14:textId="4B1E0902" w:rsidR="00862C54" w:rsidRDefault="00862C54" w:rsidP="00862C54">
      <w:r>
        <w:t>Alternatively, the Carer and cared-for person can go away together.</w:t>
      </w:r>
    </w:p>
    <w:p w14:paraId="5A4C5D1A" w14:textId="77777777" w:rsidR="00862C54" w:rsidRDefault="00862C54" w:rsidP="00862C54"/>
    <w:p w14:paraId="1C5A6668" w14:textId="77777777" w:rsidR="00862C54" w:rsidRDefault="00862C54" w:rsidP="00862C54">
      <w:r>
        <w:t>Falkirk Health and Social Care Partnership want Carers to know what:</w:t>
      </w:r>
    </w:p>
    <w:p w14:paraId="53175203" w14:textId="77777777" w:rsidR="00862C54" w:rsidRDefault="00862C54" w:rsidP="00862C54">
      <w:pPr>
        <w:pStyle w:val="ListParagraph"/>
        <w:numPr>
          <w:ilvl w:val="0"/>
          <w:numId w:val="15"/>
        </w:numPr>
        <w:spacing w:after="160" w:line="259" w:lineRule="auto"/>
      </w:pPr>
      <w:r>
        <w:t>Short breaks are available.</w:t>
      </w:r>
    </w:p>
    <w:p w14:paraId="40B219B4" w14:textId="1D4B3CAE" w:rsidR="00862C54" w:rsidRDefault="00862C54" w:rsidP="00862C54">
      <w:pPr>
        <w:pStyle w:val="ListParagraph"/>
        <w:numPr>
          <w:ilvl w:val="0"/>
          <w:numId w:val="15"/>
        </w:numPr>
        <w:spacing w:after="160" w:line="259" w:lineRule="auto"/>
      </w:pPr>
      <w:r>
        <w:t>They can have breaks in a range of ways</w:t>
      </w:r>
    </w:p>
    <w:p w14:paraId="0B90D55A" w14:textId="77777777" w:rsidR="00862C54" w:rsidRDefault="00862C54" w:rsidP="00862C54">
      <w:pPr>
        <w:pStyle w:val="ListParagraph"/>
        <w:numPr>
          <w:ilvl w:val="0"/>
          <w:numId w:val="15"/>
        </w:numPr>
        <w:spacing w:after="160" w:line="259" w:lineRule="auto"/>
      </w:pPr>
      <w:r>
        <w:t>People can have a choice of breaks and the support they access</w:t>
      </w:r>
    </w:p>
    <w:p w14:paraId="4E5591B2" w14:textId="04C1EFBD" w:rsidR="00862C54" w:rsidRDefault="00862C54" w:rsidP="00862C54">
      <w:pPr>
        <w:pStyle w:val="ListParagraph"/>
        <w:numPr>
          <w:ilvl w:val="0"/>
          <w:numId w:val="15"/>
        </w:numPr>
        <w:spacing w:after="160" w:line="259" w:lineRule="auto"/>
      </w:pPr>
      <w:r>
        <w:t>Breaks will be a positive experience and benefit both the Carer and the cared-for person.</w:t>
      </w:r>
    </w:p>
    <w:p w14:paraId="43C335C0" w14:textId="77777777" w:rsidR="00862C54" w:rsidRDefault="00862C54" w:rsidP="00862C54">
      <w:pPr>
        <w:pStyle w:val="ListParagraph"/>
        <w:numPr>
          <w:ilvl w:val="0"/>
          <w:numId w:val="15"/>
        </w:numPr>
        <w:spacing w:after="160" w:line="259" w:lineRule="auto"/>
      </w:pPr>
      <w:r>
        <w:t>Carers and cared-for person will be offered help to identify the need for a break and the potential benefits.</w:t>
      </w:r>
    </w:p>
    <w:p w14:paraId="32F1E9A8" w14:textId="77777777" w:rsidR="00862C54" w:rsidRDefault="00862C54" w:rsidP="00862C54"/>
    <w:p w14:paraId="059DA2E2" w14:textId="0387C1FC" w:rsidR="00862C54" w:rsidRDefault="00862C54" w:rsidP="00862C54">
      <w:pPr>
        <w:pStyle w:val="Heading1"/>
      </w:pPr>
      <w:bookmarkStart w:id="4" w:name="_Toc108013522"/>
      <w:r>
        <w:t>Who can Access Short Breaks?</w:t>
      </w:r>
      <w:bookmarkEnd w:id="4"/>
      <w:r>
        <w:t xml:space="preserve"> </w:t>
      </w:r>
    </w:p>
    <w:p w14:paraId="0B7E6B35" w14:textId="29A2B0B3" w:rsidR="00862C54" w:rsidRDefault="00862C54" w:rsidP="00862C54">
      <w:r>
        <w:t xml:space="preserve">Short breaks are available for Carers and those who they care for. Carers are people who provide care and support to family members, other relatives, friends, and neighbours. </w:t>
      </w:r>
    </w:p>
    <w:p w14:paraId="616179E0" w14:textId="77777777" w:rsidR="00862C54" w:rsidRDefault="00862C54" w:rsidP="00862C54"/>
    <w:p w14:paraId="0BE37F16" w14:textId="77777777" w:rsidR="00862C54" w:rsidRDefault="00862C54" w:rsidP="00862C54">
      <w:r>
        <w:t>The people they care for may be affected by disability, physical or mental health issues (often long-term), frailty, substance misuse or some other condition.</w:t>
      </w:r>
    </w:p>
    <w:p w14:paraId="063B7D36" w14:textId="77777777" w:rsidR="00A63B2A" w:rsidRDefault="00862C54" w:rsidP="00862C54">
      <w:pPr>
        <w:rPr>
          <w:noProof/>
        </w:rPr>
      </w:pPr>
      <w:r>
        <w:t>A carer does not need to be living with the person they care for to be considered a Carer. Anybody can become a Carer at any time in their life and sometimes for more than one person at a time.</w:t>
      </w:r>
      <w:r w:rsidR="00A63B2A" w:rsidRPr="00A63B2A">
        <w:rPr>
          <w:noProof/>
        </w:rPr>
        <w:t xml:space="preserve"> </w:t>
      </w:r>
    </w:p>
    <w:p w14:paraId="1D844E73" w14:textId="77777777" w:rsidR="00A63B2A" w:rsidRDefault="00A63B2A" w:rsidP="00862C54">
      <w:pPr>
        <w:rPr>
          <w:noProof/>
        </w:rPr>
      </w:pPr>
    </w:p>
    <w:p w14:paraId="318F36A0" w14:textId="333F469A" w:rsidR="00862C54" w:rsidRDefault="00A63B2A" w:rsidP="00862C54">
      <w:r>
        <w:rPr>
          <w:noProof/>
        </w:rPr>
        <w:drawing>
          <wp:inline distT="0" distB="0" distL="0" distR="0" wp14:anchorId="3338F851" wp14:editId="374AC759">
            <wp:extent cx="3668726" cy="2749581"/>
            <wp:effectExtent l="0" t="0" r="825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668726" cy="2749581"/>
                    </a:xfrm>
                    <a:prstGeom prst="rect">
                      <a:avLst/>
                    </a:prstGeom>
                  </pic:spPr>
                </pic:pic>
              </a:graphicData>
            </a:graphic>
          </wp:inline>
        </w:drawing>
      </w:r>
    </w:p>
    <w:p w14:paraId="5B2E79AE" w14:textId="77777777" w:rsidR="00862C54" w:rsidRDefault="00862C54" w:rsidP="00862C54">
      <w:pPr>
        <w:pStyle w:val="Heading1"/>
      </w:pPr>
      <w:bookmarkStart w:id="5" w:name="_Toc108013523"/>
      <w:r>
        <w:lastRenderedPageBreak/>
        <w:t>Types of Support</w:t>
      </w:r>
      <w:bookmarkEnd w:id="5"/>
      <w:r>
        <w:t xml:space="preserve"> </w:t>
      </w:r>
    </w:p>
    <w:p w14:paraId="20FEEE7E" w14:textId="77777777" w:rsidR="00862C54" w:rsidRDefault="00862C54" w:rsidP="00862C54">
      <w:pPr>
        <w:pStyle w:val="Heading3"/>
      </w:pPr>
      <w:r>
        <w:t>Breaks in care home or specialist/dedicated respite</w:t>
      </w:r>
    </w:p>
    <w:p w14:paraId="2BF4CF97" w14:textId="0A13BF14" w:rsidR="00862C54" w:rsidRDefault="00862C54" w:rsidP="00862C54">
      <w:r w:rsidRPr="00E45560">
        <w:t xml:space="preserve">Breaks can be within care homes (residential or nursing) </w:t>
      </w:r>
      <w:r w:rsidR="00A63B2A">
        <w:t>with</w:t>
      </w:r>
      <w:r w:rsidRPr="00E45560">
        <w:t xml:space="preserve"> a small </w:t>
      </w:r>
      <w:r w:rsidR="00A63B2A">
        <w:t>no.</w:t>
      </w:r>
      <w:r w:rsidRPr="00E45560">
        <w:t xml:space="preserve"> of places set aside for short breaks. Dedicated respite providers also provide accommodation used only for short breaks.</w:t>
      </w:r>
      <w:r w:rsidR="00A63B2A">
        <w:t xml:space="preserve"> </w:t>
      </w:r>
      <w:r w:rsidRPr="00E45560">
        <w:t>These can be guest houses, community flats, purpose-built or adapted accommodation.</w:t>
      </w:r>
      <w:r>
        <w:t xml:space="preserve"> </w:t>
      </w:r>
      <w:r w:rsidRPr="00E45560">
        <w:t>Facilities can offer specialist care and activities to suit individual needs and interests.</w:t>
      </w:r>
    </w:p>
    <w:p w14:paraId="34C69048" w14:textId="77777777" w:rsidR="00862C54" w:rsidRDefault="00862C54" w:rsidP="00862C54"/>
    <w:p w14:paraId="69CC9D6F" w14:textId="7A3717B9" w:rsidR="00862C54" w:rsidRPr="00E45560" w:rsidRDefault="00862C54" w:rsidP="00862C54">
      <w:pPr>
        <w:pStyle w:val="Heading3"/>
      </w:pPr>
      <w:r w:rsidRPr="00E45560">
        <w:t xml:space="preserve">Breaks in the home </w:t>
      </w:r>
      <w:r w:rsidR="00A63B2A">
        <w:t>of families</w:t>
      </w:r>
    </w:p>
    <w:p w14:paraId="04E5B415" w14:textId="322B6A51" w:rsidR="00862C54" w:rsidRDefault="00862C54" w:rsidP="00862C54">
      <w:r>
        <w:t>These involve overnight breaks provided by paid or volunteer carers in their own home. These are sometimes referred to as shared care, family</w:t>
      </w:r>
      <w:r w:rsidR="00A63B2A">
        <w:t>-</w:t>
      </w:r>
      <w:r>
        <w:t xml:space="preserve">based or adult placement schemes. Families or individuals offering support are carefully recruited </w:t>
      </w:r>
      <w:r w:rsidR="00A63B2A">
        <w:t>&amp;</w:t>
      </w:r>
      <w:r>
        <w:t xml:space="preserve"> registered.</w:t>
      </w:r>
    </w:p>
    <w:p w14:paraId="6A1EB2BE" w14:textId="77777777" w:rsidR="00862C54" w:rsidRDefault="00862C54" w:rsidP="00862C54"/>
    <w:p w14:paraId="7B3A2BF1" w14:textId="282DD460" w:rsidR="00862C54" w:rsidRDefault="00862C54" w:rsidP="00862C54">
      <w:pPr>
        <w:pStyle w:val="Heading3"/>
      </w:pPr>
      <w:r>
        <w:t>Breaks provided at home through a provider or sitting service</w:t>
      </w:r>
    </w:p>
    <w:p w14:paraId="503AB3CB" w14:textId="77777777" w:rsidR="00A63B2A" w:rsidRDefault="00862C54" w:rsidP="00862C54">
      <w:r>
        <w:t xml:space="preserve">These include individual support provided in the home of the cared-for person for periods of a few hours or overnight. The purpose may be to provide support while the Carer is away, or to support the Carer in other ways, </w:t>
      </w:r>
      <w:proofErr w:type="gramStart"/>
      <w:r>
        <w:t>e.g.</w:t>
      </w:r>
      <w:proofErr w:type="gramEnd"/>
      <w:r>
        <w:t xml:space="preserve"> by enabling the Carer to have an undisturbed</w:t>
      </w:r>
      <w:r w:rsidR="00A63B2A">
        <w:t xml:space="preserve"> </w:t>
      </w:r>
      <w:r>
        <w:t xml:space="preserve">night’s </w:t>
      </w:r>
      <w:r w:rsidR="00A63B2A">
        <w:t>s</w:t>
      </w:r>
      <w:r>
        <w:t>leep.</w:t>
      </w:r>
    </w:p>
    <w:p w14:paraId="01B4C41A" w14:textId="5613CA0A" w:rsidR="00862C54" w:rsidRDefault="00A63B2A" w:rsidP="00862C54">
      <w:r>
        <w:rPr>
          <w:noProof/>
        </w:rPr>
        <w:drawing>
          <wp:inline distT="0" distB="0" distL="0" distR="0" wp14:anchorId="620BCB90" wp14:editId="051C2AA9">
            <wp:extent cx="3780508" cy="5406887"/>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0508" cy="5406887"/>
                    </a:xfrm>
                    <a:prstGeom prst="rect">
                      <a:avLst/>
                    </a:prstGeom>
                  </pic:spPr>
                </pic:pic>
              </a:graphicData>
            </a:graphic>
          </wp:inline>
        </w:drawing>
      </w:r>
    </w:p>
    <w:p w14:paraId="55D0BA31" w14:textId="77777777" w:rsidR="00862C54" w:rsidRDefault="00862C54" w:rsidP="00862C54"/>
    <w:p w14:paraId="0ED3BD30" w14:textId="7A2294DF" w:rsidR="00862C54" w:rsidRDefault="00862C54" w:rsidP="00862C54">
      <w:pPr>
        <w:pStyle w:val="Heading3"/>
      </w:pPr>
      <w:r>
        <w:lastRenderedPageBreak/>
        <w:t>Holiday breaks</w:t>
      </w:r>
    </w:p>
    <w:p w14:paraId="6C0DA691" w14:textId="12A59263" w:rsidR="00862C54" w:rsidRDefault="00862C54" w:rsidP="00862C54">
      <w:r w:rsidRPr="00E45560">
        <w:t>These include opportunities for people to have a short break together, or independently. These break</w:t>
      </w:r>
      <w:r w:rsidR="00885D5D">
        <w:t>s</w:t>
      </w:r>
      <w:r w:rsidRPr="00E45560">
        <w:t xml:space="preserve"> can be supported in different ways – through an agency specialising in breaks for people with </w:t>
      </w:r>
      <w:proofErr w:type="gramStart"/>
      <w:r w:rsidRPr="00E45560">
        <w:t>particular needs</w:t>
      </w:r>
      <w:proofErr w:type="gramEnd"/>
      <w:r w:rsidRPr="00E45560">
        <w:t>; in adapted accommodation; or in ordinary hotels and guest houses, perhaps with additional equipment.</w:t>
      </w:r>
    </w:p>
    <w:p w14:paraId="31B09EE8" w14:textId="77777777" w:rsidR="00862C54" w:rsidRPr="00E45560" w:rsidRDefault="00862C54" w:rsidP="00862C54"/>
    <w:p w14:paraId="62BBE822" w14:textId="70CD0EDB" w:rsidR="00862C54" w:rsidRDefault="00862C54" w:rsidP="00862C54">
      <w:pPr>
        <w:pStyle w:val="Heading3"/>
      </w:pPr>
      <w:r>
        <w:t>Day support (buildings based, within the community, and befriending)</w:t>
      </w:r>
    </w:p>
    <w:p w14:paraId="5DC54A13" w14:textId="0E293B5F" w:rsidR="00862C54" w:rsidRDefault="00862C54" w:rsidP="00862C54">
      <w:r>
        <w:t xml:space="preserve">Day Care is typically based in a community building and not generally provided for short break or respite purposes. </w:t>
      </w:r>
      <w:proofErr w:type="gramStart"/>
      <w:r>
        <w:t>However</w:t>
      </w:r>
      <w:proofErr w:type="gramEnd"/>
      <w:r>
        <w:t xml:space="preserve"> services can also offer more flexible arrangements, designed around the needs of both the cared-for person and the Carer. This can be achieved by providing support within the community to take part in activities/clubs.</w:t>
      </w:r>
    </w:p>
    <w:p w14:paraId="5ED757DE" w14:textId="77777777" w:rsidR="00862C54" w:rsidRDefault="00862C54" w:rsidP="00862C54"/>
    <w:p w14:paraId="74B7A00D" w14:textId="36BC0D0C" w:rsidR="00862C54" w:rsidRDefault="00862C54" w:rsidP="00862C54">
      <w:r>
        <w:t>Befriending normally involves a paid worker or volunteer assisting someone with care and support needs to have access to activities, such as going to the cinema, meeting friends, shopping, swimming, and other such leisure pursuits.</w:t>
      </w:r>
    </w:p>
    <w:p w14:paraId="674D6005" w14:textId="77777777" w:rsidR="00862C54" w:rsidRDefault="00862C54" w:rsidP="00862C54"/>
    <w:p w14:paraId="43841B2B" w14:textId="77777777" w:rsidR="00862C54" w:rsidRDefault="00862C54" w:rsidP="00862C54">
      <w:pPr>
        <w:pStyle w:val="Heading3"/>
      </w:pPr>
      <w:r>
        <w:t>Flexible respite</w:t>
      </w:r>
    </w:p>
    <w:p w14:paraId="53F07FB7" w14:textId="6F8E4A0F" w:rsidR="00862C54" w:rsidRDefault="00862C54" w:rsidP="00862C54">
      <w:r>
        <w:t xml:space="preserve">Increasing, with the development of self-directed support, more people are finding creative ways to take a break using funding to purchase items such as leisure equipment, computers, online classes, garden furniture </w:t>
      </w:r>
      <w:r>
        <w:t>or anything else that provides a break from the caring role.</w:t>
      </w:r>
    </w:p>
    <w:p w14:paraId="7C97C1CC" w14:textId="703273D8" w:rsidR="00862C54" w:rsidRDefault="00862C54" w:rsidP="00862C54">
      <w:pPr>
        <w:pStyle w:val="Heading3"/>
      </w:pPr>
      <w:r>
        <w:t>Emergency respite breaks</w:t>
      </w:r>
    </w:p>
    <w:p w14:paraId="64F2A26C" w14:textId="4C6061D4" w:rsidR="00862C54" w:rsidRDefault="00862C54" w:rsidP="00862C54">
      <w:r>
        <w:t>We recognise that in some circumstances people need to have access to emergency support. Where possible, an emergency plan will be completed to ensure that Carers and the cared for person can access emergency support or breaks in a way that minimises stress in an already difficult situation.</w:t>
      </w:r>
    </w:p>
    <w:p w14:paraId="2895CD65" w14:textId="77777777" w:rsidR="00862C54" w:rsidRDefault="00862C54" w:rsidP="00862C54"/>
    <w:p w14:paraId="0C4716B6" w14:textId="7214A3B9" w:rsidR="00885D5D" w:rsidRDefault="00862C54" w:rsidP="00862C54">
      <w:r>
        <w:t>In some circumstances an emergency break may be needed where there has been no previous contact with Social Work Services and, in those circumstances, the most appropriate break available will be sought</w:t>
      </w:r>
      <w:proofErr w:type="gramStart"/>
      <w:r>
        <w:t>.</w:t>
      </w:r>
      <w:r w:rsidR="00885D5D" w:rsidRPr="00885D5D">
        <w:t xml:space="preserve"> </w:t>
      </w:r>
      <w:r w:rsidR="00885D5D">
        <w:t>.</w:t>
      </w:r>
      <w:proofErr w:type="gramEnd"/>
    </w:p>
    <w:p w14:paraId="1CD9DF8E" w14:textId="77777777" w:rsidR="00885D5D" w:rsidRDefault="00885D5D" w:rsidP="00862C54"/>
    <w:p w14:paraId="4B4DF80E" w14:textId="40BC20E7" w:rsidR="00862C54" w:rsidRDefault="00885D5D" w:rsidP="00862C54">
      <w:r>
        <w:rPr>
          <w:noProof/>
        </w:rPr>
        <w:drawing>
          <wp:inline distT="0" distB="0" distL="0" distR="0" wp14:anchorId="41F532EE" wp14:editId="47CF6331">
            <wp:extent cx="3732388" cy="2807335"/>
            <wp:effectExtent l="0" t="0" r="190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732388" cy="2807335"/>
                    </a:xfrm>
                    <a:prstGeom prst="rect">
                      <a:avLst/>
                    </a:prstGeom>
                  </pic:spPr>
                </pic:pic>
              </a:graphicData>
            </a:graphic>
          </wp:inline>
        </w:drawing>
      </w:r>
    </w:p>
    <w:p w14:paraId="0931FD5E" w14:textId="77777777" w:rsidR="00862C54" w:rsidRDefault="00862C54" w:rsidP="00862C54">
      <w:pPr>
        <w:pStyle w:val="Heading3"/>
      </w:pPr>
      <w:r>
        <w:lastRenderedPageBreak/>
        <w:t>Respitality</w:t>
      </w:r>
    </w:p>
    <w:p w14:paraId="5DD1AF2D" w14:textId="31D627BF" w:rsidR="00862C54" w:rsidRDefault="00862C54" w:rsidP="00862C54">
      <w:r w:rsidRPr="008C39F6">
        <w:t>‘</w:t>
      </w:r>
      <w:proofErr w:type="spellStart"/>
      <w:r w:rsidRPr="008C39F6">
        <w:t>Respitality</w:t>
      </w:r>
      <w:proofErr w:type="spellEnd"/>
      <w:r w:rsidRPr="008C39F6">
        <w:t xml:space="preserve">’ (Respite and Hospitality) provides a unique way for Carers Centres and the Scottish Hospitality sector to work together to provide short breaks for Carers. The hospitality sector gifts short breaks to Carers through the Carers Centre. </w:t>
      </w:r>
    </w:p>
    <w:p w14:paraId="7FBF8B46" w14:textId="77777777" w:rsidR="00862C54" w:rsidRPr="008C39F6" w:rsidRDefault="00862C54" w:rsidP="00862C54"/>
    <w:p w14:paraId="503A3BBF" w14:textId="724EF8CF" w:rsidR="00862C54" w:rsidRDefault="00862C54" w:rsidP="00862C54">
      <w:r w:rsidRPr="008C39F6">
        <w:t>Gifts may include overnight stays, dinner reservations, spa days, beauty treatments – whatever gift the business chooses to donate. A Carer plus a companion can have a break away from their usual caring responsibilities.</w:t>
      </w:r>
    </w:p>
    <w:p w14:paraId="5AAC0B1E" w14:textId="77777777" w:rsidR="00862C54" w:rsidRDefault="00862C54" w:rsidP="00862C54"/>
    <w:p w14:paraId="6512E587" w14:textId="77777777" w:rsidR="00862C54" w:rsidRDefault="00862C54" w:rsidP="00862C54">
      <w:pPr>
        <w:pStyle w:val="Heading3"/>
      </w:pPr>
      <w:r>
        <w:t>Carer Support Groups</w:t>
      </w:r>
    </w:p>
    <w:p w14:paraId="20FC4F66" w14:textId="153369B9" w:rsidR="00862C54" w:rsidRDefault="00862C54" w:rsidP="00862C54">
      <w:r>
        <w:t>Local carer groups provide an opportunity for Carers to meet up, share information and have a short break from caring. Falkirk and Clackmannanshire Carers Centre provides a range of regular support groups and one-off activities for Carers.</w:t>
      </w:r>
    </w:p>
    <w:p w14:paraId="706BA04B" w14:textId="77777777" w:rsidR="00862C54" w:rsidRDefault="00862C54" w:rsidP="00862C54"/>
    <w:p w14:paraId="0A7ED05A" w14:textId="77777777" w:rsidR="00862C54" w:rsidRDefault="00862C54" w:rsidP="00862C54">
      <w:pPr>
        <w:pStyle w:val="Heading3"/>
      </w:pPr>
      <w:r>
        <w:t>Time to Live (TTL) Grants</w:t>
      </w:r>
    </w:p>
    <w:p w14:paraId="3E0BCD6F" w14:textId="6BF13F06" w:rsidR="00862C54" w:rsidRDefault="00862C54" w:rsidP="00862C54">
      <w:r>
        <w:t xml:space="preserve">‘Time to Live’ is part of the Creative Breaks funding programmed operated by Shared Care Scotland on behalf of the Scottish Government. </w:t>
      </w:r>
    </w:p>
    <w:p w14:paraId="210BCB08" w14:textId="77777777" w:rsidR="00862C54" w:rsidRDefault="00862C54" w:rsidP="00862C54"/>
    <w:p w14:paraId="65D4F2C3" w14:textId="5C78C380" w:rsidR="00862C54" w:rsidRDefault="00862C54" w:rsidP="00862C54">
      <w:r>
        <w:t xml:space="preserve">The purpose of the fund is to increase the range, </w:t>
      </w:r>
      <w:proofErr w:type="gramStart"/>
      <w:r>
        <w:t>availability</w:t>
      </w:r>
      <w:proofErr w:type="gramEnd"/>
      <w:r>
        <w:t xml:space="preserve"> and choice of short breaks for Carers and those they care for across Scotland.</w:t>
      </w:r>
    </w:p>
    <w:p w14:paraId="1FF0FE49" w14:textId="77777777" w:rsidR="00862C54" w:rsidRDefault="00862C54" w:rsidP="00862C54"/>
    <w:p w14:paraId="35722212" w14:textId="77777777" w:rsidR="00862C54" w:rsidRDefault="00862C54" w:rsidP="00862C54">
      <w:r>
        <w:t>Carers who meet the criteria of the TTL fund can apply through the Carers Centre for grants of up to £300 to fund a flexible short break of their choosing.</w:t>
      </w:r>
    </w:p>
    <w:p w14:paraId="7691D059" w14:textId="77777777" w:rsidR="00862C54" w:rsidRDefault="00862C54" w:rsidP="00862C54">
      <w:pPr>
        <w:pStyle w:val="Heading3"/>
      </w:pPr>
      <w:r>
        <w:t>Universal (community) services and supported access to clubs or activity groups</w:t>
      </w:r>
    </w:p>
    <w:p w14:paraId="52F2CEEE" w14:textId="5483B9D3" w:rsidR="00862C54" w:rsidRDefault="00862C54" w:rsidP="00862C54">
      <w:r>
        <w:t>These opportunities might focus on a particular activity (</w:t>
      </w:r>
      <w:proofErr w:type="gramStart"/>
      <w:r>
        <w:t>e.g.</w:t>
      </w:r>
      <w:proofErr w:type="gramEnd"/>
      <w:r>
        <w:t xml:space="preserve"> sports clubs, leisure activities) and may be based in a community building. The availability of adapted equipment or trained workers can help people with support needs to enjoy these activities.</w:t>
      </w:r>
    </w:p>
    <w:p w14:paraId="5C7CADB7" w14:textId="77777777" w:rsidR="00862C54" w:rsidRDefault="00862C54" w:rsidP="00862C54"/>
    <w:p w14:paraId="47F9702E" w14:textId="77777777" w:rsidR="00862C54" w:rsidRDefault="00862C54" w:rsidP="00862C54">
      <w:pPr>
        <w:pStyle w:val="Heading3"/>
      </w:pPr>
      <w:r>
        <w:t>Children’s Services</w:t>
      </w:r>
    </w:p>
    <w:p w14:paraId="31A4087A" w14:textId="77777777" w:rsidR="00862C54" w:rsidRDefault="00862C54" w:rsidP="00862C54">
      <w:r w:rsidRPr="008C39F6">
        <w:t xml:space="preserve">Children’s Services respite is varied, and may include residential breaks at </w:t>
      </w:r>
      <w:proofErr w:type="spellStart"/>
      <w:r w:rsidRPr="008C39F6">
        <w:t>Tayavalla</w:t>
      </w:r>
      <w:proofErr w:type="spellEnd"/>
      <w:r w:rsidRPr="008C39F6">
        <w:t xml:space="preserve"> respite unit, activity holidays for children with additional needs or support to access local youth clubs. </w:t>
      </w:r>
    </w:p>
    <w:p w14:paraId="1E8E2AAD" w14:textId="77777777" w:rsidR="00862C54" w:rsidRDefault="00862C54" w:rsidP="00862C54"/>
    <w:p w14:paraId="475167E2" w14:textId="754C7294" w:rsidR="00862C54" w:rsidRDefault="00862C54" w:rsidP="00862C54">
      <w:r w:rsidRPr="008C39F6">
        <w:t>For more information</w:t>
      </w:r>
      <w:r w:rsidR="00134AC1">
        <w:t>,</w:t>
      </w:r>
      <w:r w:rsidRPr="008C39F6">
        <w:t xml:space="preserve"> please contact Children’s Services, </w:t>
      </w:r>
      <w:proofErr w:type="spellStart"/>
      <w:r w:rsidRPr="008C39F6">
        <w:t>Sealock</w:t>
      </w:r>
      <w:proofErr w:type="spellEnd"/>
      <w:r w:rsidRPr="008C39F6">
        <w:t xml:space="preserve"> House, 2 </w:t>
      </w:r>
      <w:proofErr w:type="spellStart"/>
      <w:r w:rsidRPr="008C39F6">
        <w:t>Inchyra</w:t>
      </w:r>
      <w:proofErr w:type="spellEnd"/>
      <w:r w:rsidRPr="008C39F6">
        <w:t xml:space="preserve"> Road, Grangemouth, FK3 9XB, Tel 01324 506 600.</w:t>
      </w:r>
    </w:p>
    <w:p w14:paraId="7CB059C0" w14:textId="6D61FB10" w:rsidR="00862C54" w:rsidRDefault="00862C54" w:rsidP="00862C54"/>
    <w:p w14:paraId="62E982A8" w14:textId="6D240031" w:rsidR="00885D5D" w:rsidRPr="008C39F6" w:rsidRDefault="00885D5D" w:rsidP="00862C54">
      <w:r>
        <w:rPr>
          <w:noProof/>
        </w:rPr>
        <mc:AlternateContent>
          <mc:Choice Requires="wps">
            <w:drawing>
              <wp:inline distT="0" distB="0" distL="0" distR="0" wp14:anchorId="19284CC4" wp14:editId="569293DE">
                <wp:extent cx="4206875" cy="1296063"/>
                <wp:effectExtent l="0" t="0" r="3175" b="0"/>
                <wp:docPr id="9" name="Text Box 2" descr="EXAMPLE: LIVING WELL FALKIRK PILOT&#10;&#10;During the Partnership’s pilot of the Living Well Falkirk Advice Hub, an online service accessed by video call, joint branding was developed which indicated the Partnership’s ‘ownership’ and included the project’s partners. Pictured, right: branding included the Partnerships colour logo and font, alongside mono-colour versions of partner logo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875" cy="1296063"/>
                        </a:xfrm>
                        <a:prstGeom prst="rect">
                          <a:avLst/>
                        </a:prstGeom>
                        <a:solidFill>
                          <a:srgbClr val="D0EAF4"/>
                        </a:solidFill>
                        <a:ln w="9525">
                          <a:noFill/>
                          <a:miter lim="800000"/>
                          <a:headEnd/>
                          <a:tailEnd/>
                        </a:ln>
                      </wps:spPr>
                      <wps:txbx>
                        <w:txbxContent>
                          <w:p w14:paraId="054EABC4" w14:textId="1C18B3C9" w:rsidR="00885D5D" w:rsidRDefault="00885D5D" w:rsidP="00885D5D">
                            <w:pPr>
                              <w:pStyle w:val="Heading2"/>
                            </w:pPr>
                            <w:r>
                              <w:t xml:space="preserve">short break stories </w:t>
                            </w:r>
                          </w:p>
                          <w:p w14:paraId="7AE33532" w14:textId="77777777" w:rsidR="00885D5D" w:rsidRPr="008C39F6" w:rsidRDefault="00885D5D" w:rsidP="00885D5D">
                            <w:r w:rsidRPr="008C39F6">
                              <w:t xml:space="preserve">You can read some example short break stories on the Shared Care Scotland website at </w:t>
                            </w:r>
                            <w:hyperlink r:id="rId21" w:history="1">
                              <w:r w:rsidRPr="008C39F6">
                                <w:rPr>
                                  <w:rStyle w:val="Hyperlink"/>
                                </w:rPr>
                                <w:t>www.sharedcarescotland.org.uk/shortbreaksfund/short-break-stories</w:t>
                              </w:r>
                            </w:hyperlink>
                            <w:r w:rsidRPr="008C39F6">
                              <w:t xml:space="preserve"> </w:t>
                            </w:r>
                          </w:p>
                          <w:p w14:paraId="7E5DBCE1" w14:textId="026F1772" w:rsidR="00885D5D" w:rsidRDefault="00885D5D" w:rsidP="00885D5D"/>
                        </w:txbxContent>
                      </wps:txbx>
                      <wps:bodyPr rot="0" vert="horz" wrap="square" lIns="216000" tIns="108000" rIns="216000" bIns="108000" anchor="t" anchorCtr="0">
                        <a:noAutofit/>
                      </wps:bodyPr>
                    </wps:wsp>
                  </a:graphicData>
                </a:graphic>
              </wp:inline>
            </w:drawing>
          </mc:Choice>
          <mc:Fallback>
            <w:pict>
              <v:shape w14:anchorId="19284CC4" id="_x0000_s1027" type="#_x0000_t202" alt="EXAMPLE: LIVING WELL FALKIRK PILOT&#10;&#10;During the Partnership’s pilot of the Living Well Falkirk Advice Hub, an online service accessed by video call, joint branding was developed which indicated the Partnership’s ‘ownership’ and included the project’s partners. Pictured, right: branding included the Partnerships colour logo and font, alongside mono-colour versions of partner logos.&#10;" style="width:331.25pt;height:10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" fillcolor="#d0eaf4" stroked="f">
                <v:textbox inset="6mm,3mm,6mm,3mm">
                  <w:txbxContent>
                    <w:p w14:paraId="054EABC4" w14:textId="1C18B3C9" w:rsidR="00885D5D" w:rsidRDefault="00885D5D" w:rsidP="00885D5D">
                      <w:pPr>
                        <w:pStyle w:val="Heading2"/>
                      </w:pPr>
                      <w:r>
                        <w:t>short break stories</w:t>
                      </w:r>
                      <w:r>
                        <w:t xml:space="preserve"> </w:t>
                      </w:r>
                    </w:p>
                    <w:p w14:paraId="7AE33532" w14:textId="77777777" w:rsidR="00885D5D" w:rsidRPr="008C39F6" w:rsidRDefault="00885D5D" w:rsidP="00885D5D">
                      <w:r w:rsidRPr="008C39F6">
                        <w:t xml:space="preserve">You can read some example short break stories on the Shared Care Scotland website at </w:t>
                      </w:r>
                      <w:hyperlink r:id="rId22" w:history="1">
                        <w:r w:rsidRPr="008C39F6">
                          <w:rPr>
                            <w:rStyle w:val="Hyperlink"/>
                          </w:rPr>
                          <w:t>www.sharedcarescotland.org.uk/shortbreaksfund/short-break-stories</w:t>
                        </w:r>
                      </w:hyperlink>
                      <w:r w:rsidRPr="008C39F6">
                        <w:t xml:space="preserve"> </w:t>
                      </w:r>
                    </w:p>
                    <w:p w14:paraId="7E5DBCE1" w14:textId="026F1772" w:rsidR="00885D5D" w:rsidRDefault="00885D5D" w:rsidP="00885D5D"/>
                  </w:txbxContent>
                </v:textbox>
                <w10:anchorlock/>
              </v:shape>
            </w:pict>
          </mc:Fallback>
        </mc:AlternateContent>
      </w:r>
    </w:p>
    <w:p w14:paraId="591AA250" w14:textId="77777777" w:rsidR="00862C54" w:rsidRDefault="00862C54" w:rsidP="00862C54"/>
    <w:p w14:paraId="1649AA44" w14:textId="77777777" w:rsidR="00885D5D" w:rsidRDefault="00885D5D" w:rsidP="00862C54">
      <w:pPr>
        <w:pStyle w:val="Heading1"/>
        <w:sectPr w:rsidR="00885D5D" w:rsidSect="00885D5D">
          <w:footerReference w:type="first" r:id="rId23"/>
          <w:type w:val="continuous"/>
          <w:pgSz w:w="16838" w:h="11906" w:orient="landscape"/>
          <w:pgMar w:top="1440" w:right="1440" w:bottom="1276" w:left="1440" w:header="0" w:footer="737" w:gutter="0"/>
          <w:pgNumType w:start="1"/>
          <w:cols w:num="2" w:space="708"/>
          <w:titlePg/>
          <w:docGrid w:linePitch="360"/>
        </w:sectPr>
      </w:pPr>
      <w:bookmarkStart w:id="6" w:name="_Toc108013524"/>
    </w:p>
    <w:p w14:paraId="6DD1AA4E" w14:textId="728292E1" w:rsidR="00862C54" w:rsidRDefault="00862C54" w:rsidP="00862C54">
      <w:pPr>
        <w:pStyle w:val="Heading1"/>
      </w:pPr>
      <w:r>
        <w:lastRenderedPageBreak/>
        <w:t>How to get a Short Break</w:t>
      </w:r>
      <w:bookmarkEnd w:id="6"/>
      <w:r>
        <w:t xml:space="preserve"> </w:t>
      </w:r>
    </w:p>
    <w:p w14:paraId="1F7F6AF9" w14:textId="0AC8A66E" w:rsidR="00862C54" w:rsidRDefault="00862C54" w:rsidP="00862C54">
      <w:r>
        <w:t>Carers should contact the Carers Centre or ask their local social work team to refer them for an Adult Carer Support Plan or Young Carers Statement.</w:t>
      </w:r>
    </w:p>
    <w:p w14:paraId="4EA575F1" w14:textId="77777777" w:rsidR="00885D5D" w:rsidRDefault="00885D5D" w:rsidP="00862C54"/>
    <w:p w14:paraId="76379703" w14:textId="77777777" w:rsidR="00862C54" w:rsidRDefault="00862C54" w:rsidP="00862C54">
      <w:r>
        <w:t xml:space="preserve">If you already have a plan or </w:t>
      </w:r>
      <w:proofErr w:type="gramStart"/>
      <w:r>
        <w:t>statement</w:t>
      </w:r>
      <w:proofErr w:type="gramEnd"/>
      <w:r>
        <w:t xml:space="preserve"> then you should get in touch with your local social work team.</w:t>
      </w:r>
    </w:p>
    <w:p w14:paraId="4DA95602" w14:textId="77777777" w:rsidR="00862C54" w:rsidRDefault="00862C54" w:rsidP="00862C54">
      <w:pPr>
        <w:pStyle w:val="ListParagraph"/>
        <w:numPr>
          <w:ilvl w:val="0"/>
          <w:numId w:val="0"/>
        </w:numPr>
        <w:ind w:left="720"/>
      </w:pPr>
    </w:p>
    <w:p w14:paraId="5DD789A4" w14:textId="734789BA" w:rsidR="00E85677" w:rsidRDefault="00E85677" w:rsidP="00862C54">
      <w:pPr>
        <w:pStyle w:val="Heading1"/>
      </w:pPr>
      <w:bookmarkStart w:id="7" w:name="_Toc108013525"/>
      <w:r w:rsidRPr="00E85677">
        <w:drawing>
          <wp:inline distT="0" distB="0" distL="0" distR="0" wp14:anchorId="1A7BA78C" wp14:editId="3691F54C">
            <wp:extent cx="4206875" cy="2776855"/>
            <wp:effectExtent l="0" t="0" r="3175" b="444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4"/>
                    <a:stretch>
                      <a:fillRect/>
                    </a:stretch>
                  </pic:blipFill>
                  <pic:spPr>
                    <a:xfrm>
                      <a:off x="0" y="0"/>
                      <a:ext cx="4206875" cy="2776855"/>
                    </a:xfrm>
                    <a:prstGeom prst="rect">
                      <a:avLst/>
                    </a:prstGeom>
                  </pic:spPr>
                </pic:pic>
              </a:graphicData>
            </a:graphic>
          </wp:inline>
        </w:drawing>
      </w:r>
    </w:p>
    <w:p w14:paraId="745577BF" w14:textId="6A3093D8" w:rsidR="00862C54" w:rsidRDefault="00E85677" w:rsidP="00862C54">
      <w:pPr>
        <w:pStyle w:val="Heading1"/>
      </w:pPr>
      <w:r>
        <w:br w:type="column"/>
      </w:r>
      <w:r w:rsidR="00862C54">
        <w:t>Who is Eligible for a Short Break?</w:t>
      </w:r>
      <w:bookmarkEnd w:id="7"/>
      <w:r w:rsidR="00862C54">
        <w:t xml:space="preserve"> </w:t>
      </w:r>
    </w:p>
    <w:p w14:paraId="5BB873E1" w14:textId="314E2B44" w:rsidR="00862C54" w:rsidRDefault="00862C54" w:rsidP="00862C54">
      <w:r>
        <w:t xml:space="preserve">The </w:t>
      </w:r>
      <w:hyperlink r:id="rId25" w:history="1">
        <w:r w:rsidRPr="00885D5D">
          <w:rPr>
            <w:rStyle w:val="Hyperlink"/>
          </w:rPr>
          <w:t>eligibility criteria</w:t>
        </w:r>
      </w:hyperlink>
      <w:r>
        <w:t xml:space="preserve"> sets out what levels of support a Carer might be able to access according to their level of need.</w:t>
      </w:r>
      <w:r w:rsidR="00885D5D">
        <w:t xml:space="preserve"> </w:t>
      </w:r>
      <w:r>
        <w:t xml:space="preserve">This will include whether a carer is likely to be able to meet their desired outcomes through general services and the impact of their caring role on their wellbeing. </w:t>
      </w:r>
    </w:p>
    <w:p w14:paraId="1EDEAE44" w14:textId="77777777" w:rsidR="00885D5D" w:rsidRDefault="00885D5D" w:rsidP="00862C54"/>
    <w:p w14:paraId="6585F252" w14:textId="418784B3" w:rsidR="00862C54" w:rsidRDefault="00862C54" w:rsidP="00862C54">
      <w:pPr>
        <w:pStyle w:val="Heading1"/>
      </w:pPr>
      <w:bookmarkStart w:id="8" w:name="_Toc108013526"/>
      <w:r>
        <w:t>Is there a Cost?</w:t>
      </w:r>
      <w:bookmarkEnd w:id="8"/>
      <w:r>
        <w:t xml:space="preserve"> </w:t>
      </w:r>
    </w:p>
    <w:p w14:paraId="3A13A63D" w14:textId="77777777" w:rsidR="00885D5D" w:rsidRDefault="00862C54" w:rsidP="00862C54">
      <w:r>
        <w:t xml:space="preserve">We don’t charge carers for short breaks arranged to give them a break from caring. </w:t>
      </w:r>
    </w:p>
    <w:p w14:paraId="26FC4FBE" w14:textId="77777777" w:rsidR="00885D5D" w:rsidRDefault="00885D5D" w:rsidP="00862C54"/>
    <w:p w14:paraId="60F39E6D" w14:textId="1F5E155C" w:rsidR="00862C54" w:rsidRDefault="00862C54" w:rsidP="00E85677">
      <w:r>
        <w:t xml:space="preserve">There are </w:t>
      </w:r>
      <w:r w:rsidR="00885D5D">
        <w:t>c</w:t>
      </w:r>
      <w:r>
        <w:t>ircumstances where the carer and/or the cared-for person will need to pay, for example where funding is provided to support them to take a holiday type break together. Any costs will be explained and agreed before the break goes ahead.</w:t>
      </w:r>
    </w:p>
    <w:p w14:paraId="11505353" w14:textId="77777777" w:rsidR="00885D5D" w:rsidRPr="00885D5D" w:rsidRDefault="00885D5D" w:rsidP="00862C54">
      <w:pPr>
        <w:pStyle w:val="Heading1"/>
        <w:rPr>
          <w:sz w:val="2"/>
          <w:szCs w:val="2"/>
        </w:rPr>
      </w:pPr>
      <w:bookmarkStart w:id="9" w:name="_Toc108013527"/>
    </w:p>
    <w:p w14:paraId="7D11A82A" w14:textId="31D69CF6" w:rsidR="00862C54" w:rsidRDefault="00862C54" w:rsidP="00862C54">
      <w:pPr>
        <w:pStyle w:val="Heading1"/>
      </w:pPr>
      <w:r>
        <w:t>Contact Details</w:t>
      </w:r>
      <w:bookmarkEnd w:id="9"/>
    </w:p>
    <w:p w14:paraId="296D5B08" w14:textId="77777777" w:rsidR="00862C54" w:rsidRDefault="00862C54" w:rsidP="00862C54">
      <w:r>
        <w:t>Short Breaks Bureau</w:t>
      </w:r>
    </w:p>
    <w:p w14:paraId="6349FA7A" w14:textId="77777777" w:rsidR="00862C54" w:rsidRDefault="00431CB0" w:rsidP="00862C54">
      <w:hyperlink r:id="rId26" w:history="1">
        <w:r w:rsidR="00862C54" w:rsidRPr="00B675A0">
          <w:rPr>
            <w:rStyle w:val="Hyperlink"/>
          </w:rPr>
          <w:t>sbb@falkirk.gov.uk</w:t>
        </w:r>
      </w:hyperlink>
    </w:p>
    <w:p w14:paraId="275E86A5" w14:textId="77777777" w:rsidR="00E85677" w:rsidRDefault="00862C54" w:rsidP="00885D5D">
      <w:r>
        <w:t>01324 504 30</w:t>
      </w:r>
      <w:r w:rsidR="00885D5D">
        <w:t>9</w:t>
      </w:r>
    </w:p>
    <w:p w14:paraId="026BE1AC" w14:textId="77663725" w:rsidR="00885D5D" w:rsidRDefault="00885D5D" w:rsidP="00885D5D">
      <w:r>
        <w:rPr>
          <w:noProof/>
        </w:rPr>
        <w:drawing>
          <wp:anchor distT="0" distB="0" distL="114300" distR="114300" simplePos="0" relativeHeight="251718656" behindDoc="0" locked="0" layoutInCell="1" allowOverlap="1" wp14:anchorId="3783794F" wp14:editId="22C832AA">
            <wp:simplePos x="0" y="0"/>
            <wp:positionH relativeFrom="column">
              <wp:posOffset>2697646</wp:posOffset>
            </wp:positionH>
            <wp:positionV relativeFrom="paragraph">
              <wp:posOffset>25621</wp:posOffset>
            </wp:positionV>
            <wp:extent cx="1324689" cy="779228"/>
            <wp:effectExtent l="0" t="0" r="8890" b="190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4689" cy="779228"/>
                    </a:xfrm>
                    <a:prstGeom prst="rect">
                      <a:avLst/>
                    </a:prstGeom>
                  </pic:spPr>
                </pic:pic>
              </a:graphicData>
            </a:graphic>
          </wp:anchor>
        </w:drawing>
      </w:r>
    </w:p>
    <w:p w14:paraId="5E111E04" w14:textId="706039AF" w:rsidR="00885D5D" w:rsidRDefault="00885D5D" w:rsidP="00885D5D">
      <w:r>
        <w:rPr>
          <w:noProof/>
        </w:rPr>
        <w:drawing>
          <wp:inline distT="0" distB="0" distL="0" distR="0" wp14:anchorId="411B747D" wp14:editId="545E97CE">
            <wp:extent cx="2271395" cy="675762"/>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7299" cy="686444"/>
                    </a:xfrm>
                    <a:prstGeom prst="rect">
                      <a:avLst/>
                    </a:prstGeom>
                  </pic:spPr>
                </pic:pic>
              </a:graphicData>
            </a:graphic>
          </wp:inline>
        </w:drawing>
      </w:r>
    </w:p>
    <w:sectPr w:rsidR="00885D5D" w:rsidSect="00885D5D">
      <w:type w:val="continuous"/>
      <w:pgSz w:w="16838" w:h="11906" w:orient="landscape"/>
      <w:pgMar w:top="1440" w:right="1440" w:bottom="1440" w:left="1440" w:header="0" w:footer="737"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8582A" w14:textId="77777777" w:rsidR="00E37B0C" w:rsidRDefault="00E37B0C" w:rsidP="00E37B0C">
      <w:r>
        <w:separator/>
      </w:r>
    </w:p>
  </w:endnote>
  <w:endnote w:type="continuationSeparator" w:id="0">
    <w:p w14:paraId="005F6323" w14:textId="77777777" w:rsidR="00E37B0C" w:rsidRDefault="00E37B0C" w:rsidP="00E37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F15D" w14:textId="3E527A81" w:rsidR="00E37B0C" w:rsidRDefault="00862C54" w:rsidP="00E37B0C">
    <w:pPr>
      <w:pStyle w:val="Footer"/>
      <w:jc w:val="right"/>
      <w:rPr>
        <w:noProof/>
      </w:rPr>
    </w:pPr>
    <w:r w:rsidRPr="00862C54">
      <w:rPr>
        <w:rFonts w:cs="Calibri"/>
        <w:noProof/>
        <w:color w:val="000000"/>
        <w:lang w:bidi="en-GB"/>
      </w:rPr>
      <w:t xml:space="preserve">SHORT BREAKS SERVICES STATEMENT </w:t>
    </w:r>
    <w:r w:rsidR="00E37B0C" w:rsidRPr="00130173">
      <w:rPr>
        <w:rFonts w:ascii="Montserrat SemiBold" w:hAnsi="Montserrat SemiBold"/>
        <w:noProof/>
        <w:lang w:bidi="en-GB"/>
      </w:rPr>
      <w:t xml:space="preserve">| </w:t>
    </w:r>
    <w:r w:rsidR="00E37B0C" w:rsidRPr="00130173">
      <w:rPr>
        <w:rFonts w:ascii="Montserrat SemiBold" w:hAnsi="Montserrat SemiBold"/>
        <w:noProof/>
        <w:lang w:bidi="en-GB"/>
      </w:rPr>
      <w:fldChar w:fldCharType="begin"/>
    </w:r>
    <w:r w:rsidR="00E37B0C" w:rsidRPr="00130173">
      <w:rPr>
        <w:rFonts w:ascii="Montserrat SemiBold" w:hAnsi="Montserrat SemiBold"/>
        <w:noProof/>
        <w:lang w:bidi="en-GB"/>
      </w:rPr>
      <w:instrText xml:space="preserve"> PAGE   \* MERGEFORMAT </w:instrText>
    </w:r>
    <w:r w:rsidR="00E37B0C" w:rsidRPr="00130173">
      <w:rPr>
        <w:rFonts w:ascii="Montserrat SemiBold" w:hAnsi="Montserrat SemiBold"/>
        <w:noProof/>
        <w:lang w:bidi="en-GB"/>
      </w:rPr>
      <w:fldChar w:fldCharType="separate"/>
    </w:r>
    <w:r w:rsidR="00E37B0C" w:rsidRPr="00130173">
      <w:rPr>
        <w:rFonts w:ascii="Montserrat SemiBold" w:hAnsi="Montserrat SemiBold"/>
        <w:noProof/>
        <w:lang w:bidi="en-GB"/>
      </w:rPr>
      <w:t>7</w:t>
    </w:r>
    <w:r w:rsidR="00E37B0C" w:rsidRPr="00130173">
      <w:rPr>
        <w:rFonts w:ascii="Montserrat SemiBold" w:hAnsi="Montserrat SemiBold"/>
        <w:noProof/>
        <w:lang w:bidi="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6553D" w14:textId="3DFC980A" w:rsidR="00B754C7" w:rsidRDefault="00B754C7" w:rsidP="00B754C7">
    <w:pPr>
      <w:pStyle w:val="Footer"/>
      <w:tabs>
        <w:tab w:val="clear" w:pos="4513"/>
        <w:tab w:val="clear" w:pos="9026"/>
        <w:tab w:val="left" w:pos="400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D55DF" w14:textId="77777777" w:rsidR="00885D5D" w:rsidRDefault="00885D5D" w:rsidP="00B754C7">
    <w:pPr>
      <w:pStyle w:val="Footer"/>
      <w:tabs>
        <w:tab w:val="clear" w:pos="4513"/>
        <w:tab w:val="clear" w:pos="9026"/>
        <w:tab w:val="left" w:pos="400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9C51F" w14:textId="02202DC6" w:rsidR="00885D5D" w:rsidRDefault="00885D5D" w:rsidP="00134AC1">
    <w:pPr>
      <w:pStyle w:val="Footer"/>
      <w:jc w:val="right"/>
    </w:pPr>
    <w:r w:rsidRPr="00862C54">
      <w:rPr>
        <w:rFonts w:cs="Calibri"/>
        <w:noProof/>
        <w:color w:val="000000"/>
        <w:lang w:bidi="en-GB"/>
      </w:rPr>
      <w:t xml:space="preserve">SHORT BREAKS SERVICES STATEMENT </w:t>
    </w:r>
    <w:r w:rsidRPr="00130173">
      <w:rPr>
        <w:rFonts w:ascii="Montserrat SemiBold" w:hAnsi="Montserrat SemiBold"/>
        <w:noProof/>
        <w:lang w:bidi="en-GB"/>
      </w:rPr>
      <w:t xml:space="preserve">| </w:t>
    </w:r>
    <w:r w:rsidR="00134AC1">
      <w:rPr>
        <w:rFonts w:ascii="Montserrat SemiBold" w:hAnsi="Montserrat SemiBold"/>
        <w:noProof/>
        <w:lang w:bidi="en-GB"/>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D60AB" w14:textId="77777777" w:rsidR="00E37B0C" w:rsidRDefault="00E37B0C" w:rsidP="00E37B0C">
      <w:r>
        <w:separator/>
      </w:r>
    </w:p>
  </w:footnote>
  <w:footnote w:type="continuationSeparator" w:id="0">
    <w:p w14:paraId="540658EB" w14:textId="77777777" w:rsidR="00E37B0C" w:rsidRDefault="00E37B0C" w:rsidP="00E37B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3572"/>
    <w:multiLevelType w:val="hybridMultilevel"/>
    <w:tmpl w:val="1BC0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E2235"/>
    <w:multiLevelType w:val="multilevel"/>
    <w:tmpl w:val="E9E4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B3160"/>
    <w:multiLevelType w:val="hybridMultilevel"/>
    <w:tmpl w:val="F224F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B6616D"/>
    <w:multiLevelType w:val="hybridMultilevel"/>
    <w:tmpl w:val="B3AC6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407EB1"/>
    <w:multiLevelType w:val="hybridMultilevel"/>
    <w:tmpl w:val="44586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2C0C20"/>
    <w:multiLevelType w:val="hybridMultilevel"/>
    <w:tmpl w:val="CA84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8F6DFE"/>
    <w:multiLevelType w:val="hybridMultilevel"/>
    <w:tmpl w:val="D00E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BB5D27"/>
    <w:multiLevelType w:val="hybridMultilevel"/>
    <w:tmpl w:val="E96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7835BF"/>
    <w:multiLevelType w:val="hybridMultilevel"/>
    <w:tmpl w:val="4F82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A876D7"/>
    <w:multiLevelType w:val="hybridMultilevel"/>
    <w:tmpl w:val="CCAEE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EF2C39"/>
    <w:multiLevelType w:val="hybridMultilevel"/>
    <w:tmpl w:val="98882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1B1099"/>
    <w:multiLevelType w:val="hybridMultilevel"/>
    <w:tmpl w:val="D1B4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300E4D"/>
    <w:multiLevelType w:val="hybridMultilevel"/>
    <w:tmpl w:val="AC28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EA651F"/>
    <w:multiLevelType w:val="hybridMultilevel"/>
    <w:tmpl w:val="D7F8E9AC"/>
    <w:lvl w:ilvl="0" w:tplc="0518B8B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665783"/>
    <w:multiLevelType w:val="hybridMultilevel"/>
    <w:tmpl w:val="673AA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A124649"/>
    <w:multiLevelType w:val="hybridMultilevel"/>
    <w:tmpl w:val="EF509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0"/>
  </w:num>
  <w:num w:numId="4">
    <w:abstractNumId w:val="4"/>
  </w:num>
  <w:num w:numId="5">
    <w:abstractNumId w:val="15"/>
  </w:num>
  <w:num w:numId="6">
    <w:abstractNumId w:val="7"/>
  </w:num>
  <w:num w:numId="7">
    <w:abstractNumId w:val="12"/>
  </w:num>
  <w:num w:numId="8">
    <w:abstractNumId w:val="1"/>
  </w:num>
  <w:num w:numId="9">
    <w:abstractNumId w:val="14"/>
  </w:num>
  <w:num w:numId="10">
    <w:abstractNumId w:val="13"/>
  </w:num>
  <w:num w:numId="11">
    <w:abstractNumId w:val="9"/>
  </w:num>
  <w:num w:numId="12">
    <w:abstractNumId w:val="11"/>
  </w:num>
  <w:num w:numId="13">
    <w:abstractNumId w:val="3"/>
  </w:num>
  <w:num w:numId="14">
    <w:abstractNumId w:val="2"/>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2B6"/>
    <w:rsid w:val="00064D57"/>
    <w:rsid w:val="00096B6D"/>
    <w:rsid w:val="00106027"/>
    <w:rsid w:val="0012287F"/>
    <w:rsid w:val="00130173"/>
    <w:rsid w:val="00134AC1"/>
    <w:rsid w:val="00157BDA"/>
    <w:rsid w:val="001B7AA5"/>
    <w:rsid w:val="001D03F4"/>
    <w:rsid w:val="001F3DB7"/>
    <w:rsid w:val="002014BE"/>
    <w:rsid w:val="00211AE0"/>
    <w:rsid w:val="00242837"/>
    <w:rsid w:val="00244253"/>
    <w:rsid w:val="00251346"/>
    <w:rsid w:val="00291054"/>
    <w:rsid w:val="002C14C1"/>
    <w:rsid w:val="002D506B"/>
    <w:rsid w:val="003028CE"/>
    <w:rsid w:val="0033423E"/>
    <w:rsid w:val="00372449"/>
    <w:rsid w:val="00375D2D"/>
    <w:rsid w:val="003B20A1"/>
    <w:rsid w:val="003B3F69"/>
    <w:rsid w:val="00431CB0"/>
    <w:rsid w:val="0043305B"/>
    <w:rsid w:val="0044511E"/>
    <w:rsid w:val="00451CA5"/>
    <w:rsid w:val="0045630E"/>
    <w:rsid w:val="00481C35"/>
    <w:rsid w:val="00495FBC"/>
    <w:rsid w:val="004D2F90"/>
    <w:rsid w:val="00505BB9"/>
    <w:rsid w:val="00526204"/>
    <w:rsid w:val="0055726D"/>
    <w:rsid w:val="00565CA9"/>
    <w:rsid w:val="005F005A"/>
    <w:rsid w:val="006169E6"/>
    <w:rsid w:val="006444C9"/>
    <w:rsid w:val="0067077D"/>
    <w:rsid w:val="0069329B"/>
    <w:rsid w:val="006A28D6"/>
    <w:rsid w:val="006C11AB"/>
    <w:rsid w:val="006E05E9"/>
    <w:rsid w:val="006F5AA8"/>
    <w:rsid w:val="0071590B"/>
    <w:rsid w:val="007223A5"/>
    <w:rsid w:val="00752538"/>
    <w:rsid w:val="00755AD4"/>
    <w:rsid w:val="007611C8"/>
    <w:rsid w:val="00786383"/>
    <w:rsid w:val="007F53C4"/>
    <w:rsid w:val="008165B7"/>
    <w:rsid w:val="008202C7"/>
    <w:rsid w:val="008614AA"/>
    <w:rsid w:val="00862C54"/>
    <w:rsid w:val="00876031"/>
    <w:rsid w:val="00880A27"/>
    <w:rsid w:val="008830FE"/>
    <w:rsid w:val="00885D5D"/>
    <w:rsid w:val="00897811"/>
    <w:rsid w:val="008A08EC"/>
    <w:rsid w:val="008C14B9"/>
    <w:rsid w:val="008C4D63"/>
    <w:rsid w:val="008D4B3F"/>
    <w:rsid w:val="008E6753"/>
    <w:rsid w:val="008F799D"/>
    <w:rsid w:val="00917000"/>
    <w:rsid w:val="009267DB"/>
    <w:rsid w:val="00964E4B"/>
    <w:rsid w:val="009B405E"/>
    <w:rsid w:val="00A37397"/>
    <w:rsid w:val="00A63B2A"/>
    <w:rsid w:val="00A94DB0"/>
    <w:rsid w:val="00AE22B6"/>
    <w:rsid w:val="00B51FC5"/>
    <w:rsid w:val="00B64BF4"/>
    <w:rsid w:val="00B70011"/>
    <w:rsid w:val="00B72D13"/>
    <w:rsid w:val="00B754C7"/>
    <w:rsid w:val="00BA23EB"/>
    <w:rsid w:val="00BF337F"/>
    <w:rsid w:val="00C16D58"/>
    <w:rsid w:val="00CA40B3"/>
    <w:rsid w:val="00CB2F9F"/>
    <w:rsid w:val="00CC2ED9"/>
    <w:rsid w:val="00CD0258"/>
    <w:rsid w:val="00D3668A"/>
    <w:rsid w:val="00D43127"/>
    <w:rsid w:val="00DB0820"/>
    <w:rsid w:val="00DB2981"/>
    <w:rsid w:val="00DC0C00"/>
    <w:rsid w:val="00DD0182"/>
    <w:rsid w:val="00E37B0C"/>
    <w:rsid w:val="00E465FA"/>
    <w:rsid w:val="00E67B98"/>
    <w:rsid w:val="00E85677"/>
    <w:rsid w:val="00EF5EE4"/>
    <w:rsid w:val="00F1520A"/>
    <w:rsid w:val="00F74B96"/>
    <w:rsid w:val="00FE3D33"/>
    <w:rsid w:val="00FF7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49C1D6"/>
  <w15:chartTrackingRefBased/>
  <w15:docId w15:val="{02E77248-35D5-4BBB-8C0F-59993F10D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C54"/>
    <w:pPr>
      <w:spacing w:after="0" w:line="240" w:lineRule="auto"/>
    </w:pPr>
    <w:rPr>
      <w:rFonts w:ascii="Montserrat Light" w:eastAsia="Calibri" w:hAnsi="Montserrat Light" w:cs="Arial"/>
      <w:color w:val="262626"/>
      <w:sz w:val="24"/>
      <w:szCs w:val="20"/>
    </w:rPr>
  </w:style>
  <w:style w:type="paragraph" w:styleId="Heading1">
    <w:name w:val="heading 1"/>
    <w:basedOn w:val="Normal"/>
    <w:next w:val="Normal"/>
    <w:link w:val="Heading1Char"/>
    <w:uiPriority w:val="9"/>
    <w:qFormat/>
    <w:rsid w:val="00E37B0C"/>
    <w:pPr>
      <w:spacing w:before="120"/>
      <w:outlineLvl w:val="0"/>
    </w:pPr>
    <w:rPr>
      <w:rFonts w:ascii="Montserrat" w:hAnsi="Montserrat"/>
      <w:caps/>
      <w:sz w:val="36"/>
      <w:szCs w:val="28"/>
    </w:rPr>
  </w:style>
  <w:style w:type="paragraph" w:styleId="Heading2">
    <w:name w:val="heading 2"/>
    <w:basedOn w:val="Normal"/>
    <w:next w:val="Normal"/>
    <w:link w:val="Heading2Char"/>
    <w:uiPriority w:val="9"/>
    <w:unhideWhenUsed/>
    <w:qFormat/>
    <w:rsid w:val="00372449"/>
    <w:pPr>
      <w:spacing w:before="120"/>
      <w:outlineLvl w:val="1"/>
    </w:pPr>
    <w:rPr>
      <w:rFonts w:ascii="Montserrat" w:hAnsi="Montserrat" w:cs="Calibri Light"/>
      <w:caps/>
      <w:noProof/>
      <w:color w:val="545454"/>
      <w:spacing w:val="48"/>
      <w:szCs w:val="28"/>
    </w:rPr>
  </w:style>
  <w:style w:type="paragraph" w:styleId="Heading3">
    <w:name w:val="heading 3"/>
    <w:basedOn w:val="Heading2"/>
    <w:next w:val="Normal"/>
    <w:link w:val="Heading3Char"/>
    <w:uiPriority w:val="9"/>
    <w:unhideWhenUsed/>
    <w:qFormat/>
    <w:rsid w:val="00372449"/>
    <w:pPr>
      <w:outlineLvl w:val="2"/>
    </w:pPr>
  </w:style>
  <w:style w:type="paragraph" w:styleId="Heading4">
    <w:name w:val="heading 4"/>
    <w:aliases w:val="Snapshot number"/>
    <w:basedOn w:val="Normal"/>
    <w:next w:val="Normal"/>
    <w:link w:val="Heading4Char"/>
    <w:uiPriority w:val="9"/>
    <w:unhideWhenUsed/>
    <w:rsid w:val="002014BE"/>
    <w:pPr>
      <w:outlineLvl w:val="3"/>
    </w:pPr>
    <w:rPr>
      <w:color w:val="002060"/>
      <w:sz w:val="72"/>
      <w:szCs w:val="72"/>
    </w:rPr>
  </w:style>
  <w:style w:type="paragraph" w:styleId="Heading5">
    <w:name w:val="heading 5"/>
    <w:basedOn w:val="Heading3"/>
    <w:next w:val="Normal"/>
    <w:link w:val="Heading5Char"/>
    <w:uiPriority w:val="9"/>
    <w:unhideWhenUsed/>
    <w:rsid w:val="00157BDA"/>
    <w:pPr>
      <w:outlineLvl w:val="4"/>
    </w:pPr>
  </w:style>
  <w:style w:type="paragraph" w:styleId="Heading6">
    <w:name w:val="heading 6"/>
    <w:aliases w:val="Coverage line"/>
    <w:basedOn w:val="Normal"/>
    <w:next w:val="Normal"/>
    <w:link w:val="Heading6Char"/>
    <w:uiPriority w:val="9"/>
    <w:unhideWhenUsed/>
    <w:rsid w:val="008E6753"/>
    <w:pPr>
      <w:spacing w:after="240"/>
      <w:outlineLvl w:val="5"/>
    </w:pPr>
    <w:rPr>
      <w:rFonts w:ascii="Montserrat" w:hAnsi="Montserr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BDA"/>
    <w:pPr>
      <w:tabs>
        <w:tab w:val="center" w:pos="4513"/>
        <w:tab w:val="right" w:pos="9026"/>
      </w:tabs>
    </w:pPr>
  </w:style>
  <w:style w:type="character" w:customStyle="1" w:styleId="HeaderChar">
    <w:name w:val="Header Char"/>
    <w:basedOn w:val="DefaultParagraphFont"/>
    <w:link w:val="Header"/>
    <w:uiPriority w:val="99"/>
    <w:rsid w:val="00157BDA"/>
  </w:style>
  <w:style w:type="character" w:customStyle="1" w:styleId="Heading1Char">
    <w:name w:val="Heading 1 Char"/>
    <w:basedOn w:val="DefaultParagraphFont"/>
    <w:link w:val="Heading1"/>
    <w:uiPriority w:val="9"/>
    <w:rsid w:val="00E37B0C"/>
    <w:rPr>
      <w:rFonts w:ascii="Montserrat" w:eastAsia="Calibri" w:hAnsi="Montserrat" w:cs="Arial"/>
      <w:caps/>
      <w:sz w:val="36"/>
      <w:szCs w:val="28"/>
    </w:rPr>
  </w:style>
  <w:style w:type="character" w:customStyle="1" w:styleId="Heading2Char">
    <w:name w:val="Heading 2 Char"/>
    <w:basedOn w:val="DefaultParagraphFont"/>
    <w:link w:val="Heading2"/>
    <w:uiPriority w:val="9"/>
    <w:rsid w:val="00372449"/>
    <w:rPr>
      <w:rFonts w:ascii="Montserrat" w:eastAsia="Calibri" w:hAnsi="Montserrat" w:cs="Calibri Light"/>
      <w:caps/>
      <w:noProof/>
      <w:color w:val="545454"/>
      <w:spacing w:val="48"/>
      <w:sz w:val="24"/>
      <w:szCs w:val="28"/>
    </w:rPr>
  </w:style>
  <w:style w:type="character" w:customStyle="1" w:styleId="Heading3Char">
    <w:name w:val="Heading 3 Char"/>
    <w:basedOn w:val="DefaultParagraphFont"/>
    <w:link w:val="Heading3"/>
    <w:uiPriority w:val="9"/>
    <w:rsid w:val="00372449"/>
    <w:rPr>
      <w:rFonts w:ascii="Montserrat" w:eastAsia="Calibri" w:hAnsi="Montserrat" w:cs="Calibri Light"/>
      <w:caps/>
      <w:noProof/>
      <w:color w:val="545454"/>
      <w:spacing w:val="48"/>
      <w:sz w:val="24"/>
      <w:szCs w:val="28"/>
    </w:rPr>
  </w:style>
  <w:style w:type="character" w:customStyle="1" w:styleId="Heading4Char">
    <w:name w:val="Heading 4 Char"/>
    <w:aliases w:val="Snapshot number Char"/>
    <w:basedOn w:val="DefaultParagraphFont"/>
    <w:link w:val="Heading4"/>
    <w:uiPriority w:val="9"/>
    <w:rsid w:val="002014BE"/>
    <w:rPr>
      <w:rFonts w:ascii="Montserrat Light" w:eastAsia="Calibri" w:hAnsi="Montserrat Light" w:cs="Arial"/>
      <w:color w:val="002060"/>
      <w:sz w:val="72"/>
      <w:szCs w:val="72"/>
    </w:rPr>
  </w:style>
  <w:style w:type="character" w:customStyle="1" w:styleId="Heading5Char">
    <w:name w:val="Heading 5 Char"/>
    <w:basedOn w:val="DefaultParagraphFont"/>
    <w:link w:val="Heading5"/>
    <w:uiPriority w:val="9"/>
    <w:rsid w:val="00157BDA"/>
    <w:rPr>
      <w:b/>
      <w:bCs/>
      <w:color w:val="F15D2F"/>
    </w:rPr>
  </w:style>
  <w:style w:type="paragraph" w:styleId="Footer">
    <w:name w:val="footer"/>
    <w:basedOn w:val="Normal"/>
    <w:link w:val="FooterChar"/>
    <w:uiPriority w:val="99"/>
    <w:unhideWhenUsed/>
    <w:qFormat/>
    <w:rsid w:val="00157BDA"/>
    <w:pPr>
      <w:tabs>
        <w:tab w:val="center" w:pos="4513"/>
        <w:tab w:val="right" w:pos="9026"/>
      </w:tabs>
    </w:pPr>
  </w:style>
  <w:style w:type="character" w:customStyle="1" w:styleId="FooterChar">
    <w:name w:val="Footer Char"/>
    <w:basedOn w:val="DefaultParagraphFont"/>
    <w:link w:val="Footer"/>
    <w:uiPriority w:val="99"/>
    <w:rsid w:val="00157BDA"/>
  </w:style>
  <w:style w:type="paragraph" w:styleId="Title">
    <w:name w:val="Title"/>
    <w:basedOn w:val="Normal"/>
    <w:next w:val="Normal"/>
    <w:link w:val="TitleChar"/>
    <w:uiPriority w:val="10"/>
    <w:qFormat/>
    <w:rsid w:val="00DC0C00"/>
    <w:rPr>
      <w:rFonts w:ascii="Montserrat SemiBold" w:hAnsi="Montserrat SemiBold"/>
      <w:color w:val="545454"/>
      <w:sz w:val="72"/>
      <w:szCs w:val="72"/>
    </w:rPr>
  </w:style>
  <w:style w:type="character" w:customStyle="1" w:styleId="TitleChar">
    <w:name w:val="Title Char"/>
    <w:basedOn w:val="DefaultParagraphFont"/>
    <w:link w:val="Title"/>
    <w:uiPriority w:val="10"/>
    <w:rsid w:val="00DC0C00"/>
    <w:rPr>
      <w:rFonts w:ascii="Montserrat SemiBold" w:eastAsia="Calibri" w:hAnsi="Montserrat SemiBold" w:cs="Arial"/>
      <w:color w:val="545454"/>
      <w:sz w:val="72"/>
      <w:szCs w:val="72"/>
    </w:rPr>
  </w:style>
  <w:style w:type="paragraph" w:styleId="ListParagraph">
    <w:name w:val="List Paragraph"/>
    <w:basedOn w:val="Normal"/>
    <w:uiPriority w:val="34"/>
    <w:qFormat/>
    <w:rsid w:val="007611C8"/>
    <w:pPr>
      <w:numPr>
        <w:numId w:val="10"/>
      </w:numPr>
      <w:contextualSpacing/>
    </w:pPr>
  </w:style>
  <w:style w:type="character" w:styleId="Hyperlink">
    <w:name w:val="Hyperlink"/>
    <w:basedOn w:val="DefaultParagraphFont"/>
    <w:uiPriority w:val="99"/>
    <w:unhideWhenUsed/>
    <w:rsid w:val="00C16D58"/>
    <w:rPr>
      <w:color w:val="0563C1" w:themeColor="hyperlink"/>
      <w:u w:val="single"/>
    </w:rPr>
  </w:style>
  <w:style w:type="character" w:styleId="UnresolvedMention">
    <w:name w:val="Unresolved Mention"/>
    <w:basedOn w:val="DefaultParagraphFont"/>
    <w:uiPriority w:val="99"/>
    <w:semiHidden/>
    <w:unhideWhenUsed/>
    <w:rsid w:val="00C16D58"/>
    <w:rPr>
      <w:color w:val="605E5C"/>
      <w:shd w:val="clear" w:color="auto" w:fill="E1DFDD"/>
    </w:rPr>
  </w:style>
  <w:style w:type="table" w:styleId="TableGrid">
    <w:name w:val="Table Grid"/>
    <w:basedOn w:val="TableNormal"/>
    <w:uiPriority w:val="39"/>
    <w:rsid w:val="00616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02C7"/>
    <w:rPr>
      <w:color w:val="808080"/>
    </w:rPr>
  </w:style>
  <w:style w:type="character" w:customStyle="1" w:styleId="Heading6Char">
    <w:name w:val="Heading 6 Char"/>
    <w:aliases w:val="Coverage line Char"/>
    <w:basedOn w:val="DefaultParagraphFont"/>
    <w:link w:val="Heading6"/>
    <w:uiPriority w:val="9"/>
    <w:rsid w:val="008E6753"/>
    <w:rPr>
      <w:rFonts w:ascii="Montserrat" w:eastAsia="Calibri" w:hAnsi="Montserrat" w:cs="Arial"/>
      <w:color w:val="262626"/>
      <w:sz w:val="24"/>
      <w:szCs w:val="20"/>
    </w:rPr>
  </w:style>
  <w:style w:type="paragraph" w:styleId="NoSpacing">
    <w:name w:val="No Spacing"/>
    <w:uiPriority w:val="1"/>
    <w:rsid w:val="008E6753"/>
    <w:pPr>
      <w:spacing w:after="0" w:line="240" w:lineRule="auto"/>
    </w:pPr>
    <w:rPr>
      <w:rFonts w:ascii="Montserrat Light" w:eastAsia="Calibri" w:hAnsi="Montserrat Light" w:cs="Arial"/>
      <w:color w:val="262626"/>
      <w:sz w:val="24"/>
      <w:szCs w:val="20"/>
    </w:rPr>
  </w:style>
  <w:style w:type="character" w:styleId="Strong">
    <w:name w:val="Strong"/>
    <w:uiPriority w:val="22"/>
    <w:qFormat/>
    <w:rsid w:val="008E6753"/>
    <w:rPr>
      <w:rFonts w:ascii="Montserrat SemiBold" w:hAnsi="Montserrat SemiBold"/>
    </w:rPr>
  </w:style>
  <w:style w:type="paragraph" w:customStyle="1" w:styleId="trt0xe">
    <w:name w:val="trt0xe"/>
    <w:basedOn w:val="Normal"/>
    <w:rsid w:val="0043305B"/>
    <w:pPr>
      <w:spacing w:before="100" w:beforeAutospacing="1" w:after="100" w:afterAutospacing="1"/>
    </w:pPr>
    <w:rPr>
      <w:rFonts w:ascii="Times New Roman" w:eastAsia="Times New Roman" w:hAnsi="Times New Roman" w:cs="Times New Roman"/>
      <w:color w:val="auto"/>
      <w:szCs w:val="24"/>
      <w:lang w:eastAsia="en-GB"/>
    </w:rPr>
  </w:style>
  <w:style w:type="paragraph" w:styleId="BalloonText">
    <w:name w:val="Balloon Text"/>
    <w:basedOn w:val="Normal"/>
    <w:link w:val="BalloonTextChar"/>
    <w:uiPriority w:val="99"/>
    <w:semiHidden/>
    <w:unhideWhenUsed/>
    <w:rsid w:val="003B2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A1"/>
    <w:rPr>
      <w:rFonts w:ascii="Segoe UI" w:eastAsia="Calibri" w:hAnsi="Segoe UI" w:cs="Segoe UI"/>
      <w:color w:val="262626"/>
      <w:sz w:val="18"/>
      <w:szCs w:val="18"/>
    </w:rPr>
  </w:style>
  <w:style w:type="paragraph" w:styleId="Subtitle">
    <w:name w:val="Subtitle"/>
    <w:basedOn w:val="Normal"/>
    <w:next w:val="Normal"/>
    <w:link w:val="SubtitleChar"/>
    <w:uiPriority w:val="11"/>
    <w:qFormat/>
    <w:rsid w:val="007611C8"/>
    <w:pPr>
      <w:spacing w:after="160" w:line="259" w:lineRule="auto"/>
    </w:pPr>
    <w:rPr>
      <w:caps/>
      <w:sz w:val="36"/>
      <w:szCs w:val="36"/>
    </w:rPr>
  </w:style>
  <w:style w:type="character" w:customStyle="1" w:styleId="SubtitleChar">
    <w:name w:val="Subtitle Char"/>
    <w:basedOn w:val="DefaultParagraphFont"/>
    <w:link w:val="Subtitle"/>
    <w:uiPriority w:val="11"/>
    <w:rsid w:val="007611C8"/>
    <w:rPr>
      <w:rFonts w:ascii="Montserrat Light" w:eastAsia="Calibri" w:hAnsi="Montserrat Light" w:cs="Arial"/>
      <w:caps/>
      <w:color w:val="262626"/>
      <w:sz w:val="36"/>
      <w:szCs w:val="36"/>
    </w:rPr>
  </w:style>
  <w:style w:type="paragraph" w:styleId="Quote">
    <w:name w:val="Quote"/>
    <w:basedOn w:val="Heading4"/>
    <w:next w:val="Normal"/>
    <w:link w:val="QuoteChar"/>
    <w:uiPriority w:val="29"/>
    <w:qFormat/>
    <w:rsid w:val="006C11AB"/>
    <w:rPr>
      <w:sz w:val="52"/>
    </w:rPr>
  </w:style>
  <w:style w:type="character" w:customStyle="1" w:styleId="QuoteChar">
    <w:name w:val="Quote Char"/>
    <w:basedOn w:val="DefaultParagraphFont"/>
    <w:link w:val="Quote"/>
    <w:uiPriority w:val="29"/>
    <w:rsid w:val="006C11AB"/>
    <w:rPr>
      <w:rFonts w:ascii="Montserrat Light" w:eastAsia="Calibri" w:hAnsi="Montserrat Light" w:cs="Arial"/>
      <w:color w:val="002060"/>
      <w:sz w:val="52"/>
      <w:szCs w:val="72"/>
    </w:rPr>
  </w:style>
  <w:style w:type="paragraph" w:styleId="TOC1">
    <w:name w:val="toc 1"/>
    <w:basedOn w:val="Normal"/>
    <w:next w:val="Normal"/>
    <w:autoRedefine/>
    <w:uiPriority w:val="39"/>
    <w:unhideWhenUsed/>
    <w:rsid w:val="00FE3D33"/>
    <w:pPr>
      <w:spacing w:after="100"/>
    </w:pPr>
  </w:style>
  <w:style w:type="paragraph" w:styleId="TOC2">
    <w:name w:val="toc 2"/>
    <w:basedOn w:val="Normal"/>
    <w:next w:val="Normal"/>
    <w:autoRedefine/>
    <w:uiPriority w:val="39"/>
    <w:unhideWhenUsed/>
    <w:rsid w:val="00FE3D33"/>
    <w:pPr>
      <w:spacing w:after="100"/>
      <w:ind w:left="240"/>
    </w:pPr>
  </w:style>
  <w:style w:type="paragraph" w:styleId="Caption">
    <w:name w:val="caption"/>
    <w:basedOn w:val="Normal"/>
    <w:next w:val="Normal"/>
    <w:uiPriority w:val="35"/>
    <w:unhideWhenUsed/>
    <w:qFormat/>
    <w:rsid w:val="006F5AA8"/>
    <w:pPr>
      <w:spacing w:after="200"/>
    </w:pPr>
    <w:rPr>
      <w:rFonts w:ascii="Montserrat" w:hAnsi="Montserrat"/>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44163">
      <w:bodyDiv w:val="1"/>
      <w:marLeft w:val="0"/>
      <w:marRight w:val="0"/>
      <w:marTop w:val="0"/>
      <w:marBottom w:val="0"/>
      <w:divBdr>
        <w:top w:val="none" w:sz="0" w:space="0" w:color="auto"/>
        <w:left w:val="none" w:sz="0" w:space="0" w:color="auto"/>
        <w:bottom w:val="none" w:sz="0" w:space="0" w:color="auto"/>
        <w:right w:val="none" w:sz="0" w:space="0" w:color="auto"/>
      </w:divBdr>
    </w:div>
    <w:div w:id="163209536">
      <w:bodyDiv w:val="1"/>
      <w:marLeft w:val="0"/>
      <w:marRight w:val="0"/>
      <w:marTop w:val="0"/>
      <w:marBottom w:val="0"/>
      <w:divBdr>
        <w:top w:val="none" w:sz="0" w:space="0" w:color="auto"/>
        <w:left w:val="none" w:sz="0" w:space="0" w:color="auto"/>
        <w:bottom w:val="none" w:sz="0" w:space="0" w:color="auto"/>
        <w:right w:val="none" w:sz="0" w:space="0" w:color="auto"/>
      </w:divBdr>
    </w:div>
    <w:div w:id="417868836">
      <w:bodyDiv w:val="1"/>
      <w:marLeft w:val="0"/>
      <w:marRight w:val="0"/>
      <w:marTop w:val="0"/>
      <w:marBottom w:val="0"/>
      <w:divBdr>
        <w:top w:val="none" w:sz="0" w:space="0" w:color="auto"/>
        <w:left w:val="none" w:sz="0" w:space="0" w:color="auto"/>
        <w:bottom w:val="none" w:sz="0" w:space="0" w:color="auto"/>
        <w:right w:val="none" w:sz="0" w:space="0" w:color="auto"/>
      </w:divBdr>
    </w:div>
    <w:div w:id="1059523791">
      <w:bodyDiv w:val="1"/>
      <w:marLeft w:val="0"/>
      <w:marRight w:val="0"/>
      <w:marTop w:val="0"/>
      <w:marBottom w:val="0"/>
      <w:divBdr>
        <w:top w:val="none" w:sz="0" w:space="0" w:color="auto"/>
        <w:left w:val="none" w:sz="0" w:space="0" w:color="auto"/>
        <w:bottom w:val="none" w:sz="0" w:space="0" w:color="auto"/>
        <w:right w:val="none" w:sz="0" w:space="0" w:color="auto"/>
      </w:divBdr>
    </w:div>
    <w:div w:id="1064793016">
      <w:bodyDiv w:val="1"/>
      <w:marLeft w:val="0"/>
      <w:marRight w:val="0"/>
      <w:marTop w:val="0"/>
      <w:marBottom w:val="0"/>
      <w:divBdr>
        <w:top w:val="none" w:sz="0" w:space="0" w:color="auto"/>
        <w:left w:val="none" w:sz="0" w:space="0" w:color="auto"/>
        <w:bottom w:val="none" w:sz="0" w:space="0" w:color="auto"/>
        <w:right w:val="none" w:sz="0" w:space="0" w:color="auto"/>
      </w:divBdr>
    </w:div>
    <w:div w:id="1139492107">
      <w:bodyDiv w:val="1"/>
      <w:marLeft w:val="0"/>
      <w:marRight w:val="0"/>
      <w:marTop w:val="0"/>
      <w:marBottom w:val="0"/>
      <w:divBdr>
        <w:top w:val="none" w:sz="0" w:space="0" w:color="auto"/>
        <w:left w:val="none" w:sz="0" w:space="0" w:color="auto"/>
        <w:bottom w:val="none" w:sz="0" w:space="0" w:color="auto"/>
        <w:right w:val="none" w:sz="0" w:space="0" w:color="auto"/>
      </w:divBdr>
    </w:div>
    <w:div w:id="1203831265">
      <w:bodyDiv w:val="1"/>
      <w:marLeft w:val="0"/>
      <w:marRight w:val="0"/>
      <w:marTop w:val="0"/>
      <w:marBottom w:val="0"/>
      <w:divBdr>
        <w:top w:val="none" w:sz="0" w:space="0" w:color="auto"/>
        <w:left w:val="none" w:sz="0" w:space="0" w:color="auto"/>
        <w:bottom w:val="none" w:sz="0" w:space="0" w:color="auto"/>
        <w:right w:val="none" w:sz="0" w:space="0" w:color="auto"/>
      </w:divBdr>
    </w:div>
    <w:div w:id="1466579734">
      <w:bodyDiv w:val="1"/>
      <w:marLeft w:val="0"/>
      <w:marRight w:val="0"/>
      <w:marTop w:val="0"/>
      <w:marBottom w:val="0"/>
      <w:divBdr>
        <w:top w:val="none" w:sz="0" w:space="0" w:color="auto"/>
        <w:left w:val="none" w:sz="0" w:space="0" w:color="auto"/>
        <w:bottom w:val="none" w:sz="0" w:space="0" w:color="auto"/>
        <w:right w:val="none" w:sz="0" w:space="0" w:color="auto"/>
      </w:divBdr>
    </w:div>
    <w:div w:id="1719159395">
      <w:bodyDiv w:val="1"/>
      <w:marLeft w:val="0"/>
      <w:marRight w:val="0"/>
      <w:marTop w:val="0"/>
      <w:marBottom w:val="0"/>
      <w:divBdr>
        <w:top w:val="none" w:sz="0" w:space="0" w:color="auto"/>
        <w:left w:val="none" w:sz="0" w:space="0" w:color="auto"/>
        <w:bottom w:val="none" w:sz="0" w:space="0" w:color="auto"/>
        <w:right w:val="none" w:sz="0" w:space="0" w:color="auto"/>
      </w:divBdr>
    </w:div>
    <w:div w:id="1796175163">
      <w:bodyDiv w:val="1"/>
      <w:marLeft w:val="0"/>
      <w:marRight w:val="0"/>
      <w:marTop w:val="0"/>
      <w:marBottom w:val="0"/>
      <w:divBdr>
        <w:top w:val="none" w:sz="0" w:space="0" w:color="auto"/>
        <w:left w:val="none" w:sz="0" w:space="0" w:color="auto"/>
        <w:bottom w:val="none" w:sz="0" w:space="0" w:color="auto"/>
        <w:right w:val="none" w:sz="0" w:space="0" w:color="auto"/>
      </w:divBdr>
    </w:div>
    <w:div w:id="2037926416">
      <w:bodyDiv w:val="1"/>
      <w:marLeft w:val="0"/>
      <w:marRight w:val="0"/>
      <w:marTop w:val="0"/>
      <w:marBottom w:val="0"/>
      <w:divBdr>
        <w:top w:val="none" w:sz="0" w:space="0" w:color="auto"/>
        <w:left w:val="none" w:sz="0" w:space="0" w:color="auto"/>
        <w:bottom w:val="none" w:sz="0" w:space="0" w:color="auto"/>
        <w:right w:val="none" w:sz="0" w:space="0" w:color="auto"/>
      </w:divBdr>
    </w:div>
    <w:div w:id="204066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mailto:sbb@falkirk.gov.uk" TargetMode="External"/><Relationship Id="rId3" Type="http://schemas.openxmlformats.org/officeDocument/2006/relationships/numbering" Target="numbering.xml"/><Relationship Id="rId21" Type="http://schemas.openxmlformats.org/officeDocument/2006/relationships/hyperlink" Target="http://www.sharedcarescotland.org.uk/shortbreaksfund/short-break-storie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yperlink" Target="https://falkirkhscp.org/wp-content/uploads/sites/9/2022/05/Falkirk-Elibility-Criteria-for-Unpaid-Carers-Local-Framework.docx"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www.falkirkhscp.org/publications" TargetMode="Externa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sharedcarescotland.org.uk/shortbreaksfund/short-break-stories" TargetMode="External"/><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37C187-10A1-468F-A591-FACB526D9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1365</Words>
  <Characters>7786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Communications Update</vt:lpstr>
    </vt:vector>
  </TitlesOfParts>
  <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Update</dc:title>
  <dc:subject/>
  <dc:creator>Paul Surgenor</dc:creator>
  <cp:keywords/>
  <dc:description/>
  <cp:lastModifiedBy>Paul Surgenor</cp:lastModifiedBy>
  <cp:revision>2</cp:revision>
  <dcterms:created xsi:type="dcterms:W3CDTF">2022-11-11T15:58:00Z</dcterms:created>
  <dcterms:modified xsi:type="dcterms:W3CDTF">2022-11-11T15:58:00Z</dcterms:modified>
</cp:coreProperties>
</file>