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29BAC" w14:textId="0C07848F" w:rsidR="0067130E" w:rsidRDefault="00B36AD7" w:rsidP="00DD550A">
      <w:pPr>
        <w:jc w:val="both"/>
        <w:rPr>
          <w:sz w:val="48"/>
          <w:szCs w:val="48"/>
        </w:rPr>
      </w:pPr>
      <w:r>
        <w:rPr>
          <w:noProof/>
          <w:sz w:val="48"/>
          <w:szCs w:val="48"/>
        </w:rPr>
        <w:drawing>
          <wp:anchor distT="0" distB="0" distL="114300" distR="114300" simplePos="0" relativeHeight="251702272" behindDoc="1" locked="0" layoutInCell="1" allowOverlap="1" wp14:anchorId="4C6C034B" wp14:editId="294DB589">
            <wp:simplePos x="0" y="0"/>
            <wp:positionH relativeFrom="page">
              <wp:align>right</wp:align>
            </wp:positionH>
            <wp:positionV relativeFrom="paragraph">
              <wp:posOffset>-720164</wp:posOffset>
            </wp:positionV>
            <wp:extent cx="7559749" cy="10694822"/>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7559749" cy="10694822"/>
                    </a:xfrm>
                    <a:prstGeom prst="rect">
                      <a:avLst/>
                    </a:prstGeom>
                  </pic:spPr>
                </pic:pic>
              </a:graphicData>
            </a:graphic>
            <wp14:sizeRelH relativeFrom="margin">
              <wp14:pctWidth>0</wp14:pctWidth>
            </wp14:sizeRelH>
            <wp14:sizeRelV relativeFrom="margin">
              <wp14:pctHeight>0</wp14:pctHeight>
            </wp14:sizeRelV>
          </wp:anchor>
        </w:drawing>
      </w:r>
    </w:p>
    <w:p w14:paraId="6B5B74D4" w14:textId="5DE1A233" w:rsidR="0067130E" w:rsidRDefault="0067130E" w:rsidP="00DD550A">
      <w:pPr>
        <w:jc w:val="both"/>
      </w:pPr>
    </w:p>
    <w:p w14:paraId="3D25A060" w14:textId="5C9BDCEB" w:rsidR="0067130E" w:rsidRDefault="0067130E" w:rsidP="00DD550A">
      <w:pPr>
        <w:jc w:val="both"/>
      </w:pPr>
    </w:p>
    <w:p w14:paraId="6276FEEF" w14:textId="3FAF9252" w:rsidR="002C3997" w:rsidRDefault="002C3997" w:rsidP="00DD550A">
      <w:pPr>
        <w:jc w:val="both"/>
      </w:pPr>
    </w:p>
    <w:p w14:paraId="4D8D1B45" w14:textId="395C0AD8" w:rsidR="002C3997" w:rsidRDefault="002C3997" w:rsidP="00DD550A">
      <w:pPr>
        <w:jc w:val="both"/>
      </w:pPr>
    </w:p>
    <w:p w14:paraId="1B18E613" w14:textId="253F2612" w:rsidR="002C3997" w:rsidRDefault="002C3997" w:rsidP="00DD550A">
      <w:pPr>
        <w:jc w:val="both"/>
      </w:pPr>
    </w:p>
    <w:p w14:paraId="02A438BD" w14:textId="712166FA" w:rsidR="002C3997" w:rsidRDefault="002C3997" w:rsidP="00DD550A">
      <w:pPr>
        <w:jc w:val="both"/>
      </w:pPr>
    </w:p>
    <w:p w14:paraId="29786721" w14:textId="0B193389" w:rsidR="002C3997" w:rsidRDefault="002C3997" w:rsidP="00DD550A">
      <w:pPr>
        <w:jc w:val="both"/>
      </w:pPr>
    </w:p>
    <w:p w14:paraId="60DABA60" w14:textId="061E08B3" w:rsidR="002C3997" w:rsidRDefault="002C3997" w:rsidP="00DD550A">
      <w:pPr>
        <w:jc w:val="both"/>
      </w:pPr>
    </w:p>
    <w:p w14:paraId="501F24D2" w14:textId="3F8A2975" w:rsidR="002C3997" w:rsidRDefault="00B36AD7" w:rsidP="00B36AD7">
      <w:pPr>
        <w:tabs>
          <w:tab w:val="left" w:pos="5425"/>
          <w:tab w:val="left" w:pos="7083"/>
        </w:tabs>
        <w:jc w:val="both"/>
      </w:pPr>
      <w:r>
        <w:tab/>
      </w:r>
      <w:r>
        <w:tab/>
      </w:r>
    </w:p>
    <w:p w14:paraId="4E7BE763" w14:textId="03E51F21" w:rsidR="002C3997" w:rsidRDefault="002C3997" w:rsidP="00DD550A">
      <w:pPr>
        <w:jc w:val="both"/>
      </w:pPr>
    </w:p>
    <w:p w14:paraId="023B602F" w14:textId="1E76DADC" w:rsidR="002C3997" w:rsidRDefault="002C3997" w:rsidP="00DD550A">
      <w:pPr>
        <w:jc w:val="both"/>
      </w:pPr>
    </w:p>
    <w:p w14:paraId="1650EC46" w14:textId="60E299D6" w:rsidR="002C3997" w:rsidRDefault="002C3997" w:rsidP="00DD550A">
      <w:pPr>
        <w:jc w:val="both"/>
      </w:pPr>
    </w:p>
    <w:p w14:paraId="3EA34DDF" w14:textId="7A719295" w:rsidR="002C3997" w:rsidRDefault="002C3997" w:rsidP="00DD550A">
      <w:pPr>
        <w:jc w:val="both"/>
      </w:pPr>
    </w:p>
    <w:p w14:paraId="0A3E84B5" w14:textId="5B1B1BD8" w:rsidR="002C3997" w:rsidRDefault="002C3997" w:rsidP="00DD550A">
      <w:pPr>
        <w:jc w:val="both"/>
      </w:pPr>
    </w:p>
    <w:p w14:paraId="52563559" w14:textId="58A54705" w:rsidR="00B36AD7" w:rsidRPr="00BC2F60" w:rsidRDefault="00D10635" w:rsidP="0090310B">
      <w:pPr>
        <w:pStyle w:val="Title"/>
        <w:jc w:val="left"/>
      </w:pPr>
      <w:sdt>
        <w:sdtPr>
          <w:rPr>
            <w:rStyle w:val="TitleChar"/>
          </w:rPr>
          <w:alias w:val="Title"/>
          <w:tag w:val="Frontpage1"/>
          <w:id w:val="220417417"/>
          <w:lock w:val="sdtLocked"/>
          <w:placeholder>
            <w:docPart w:val="B9A13FE2AE284B6B9FE0E84A814C60E3"/>
          </w:placeholder>
          <w15:color w:val="FFFF00"/>
        </w:sdtPr>
        <w:sdtEndPr>
          <w:rPr>
            <w:rStyle w:val="TitleChar"/>
          </w:rPr>
        </w:sdtEndPr>
        <w:sdtContent>
          <w:r w:rsidR="00C73639" w:rsidRPr="00C73639">
            <w:rPr>
              <w:rStyle w:val="TitleChar"/>
              <w:color w:val="auto"/>
            </w:rPr>
            <w:t>Participation and Engagement Strategy</w:t>
          </w:r>
        </w:sdtContent>
      </w:sdt>
      <w:r w:rsidR="002C3997" w:rsidRPr="00BC2F60">
        <w:t xml:space="preserve"> </w:t>
      </w:r>
    </w:p>
    <w:p w14:paraId="2E451877" w14:textId="3D161649" w:rsidR="00ED0BF4" w:rsidRDefault="00D10635" w:rsidP="00BC2F60">
      <w:pPr>
        <w:pStyle w:val="Subtitle"/>
      </w:pPr>
      <w:sdt>
        <w:sdtPr>
          <w:rPr>
            <w:rStyle w:val="SubtitleChar"/>
          </w:rPr>
          <w:alias w:val="Date or subtitle"/>
          <w:tag w:val="Frontpage2"/>
          <w:id w:val="734972985"/>
          <w:lock w:val="sdtLocked"/>
          <w:placeholder>
            <w:docPart w:val="9E0938B4395A4623BF23E1499688051E"/>
          </w:placeholder>
        </w:sdtPr>
        <w:sdtEndPr>
          <w:rPr>
            <w:rStyle w:val="DefaultParagraphFont"/>
          </w:rPr>
        </w:sdtEndPr>
        <w:sdtContent>
          <w:r w:rsidR="00C73639" w:rsidRPr="00C73639">
            <w:rPr>
              <w:rStyle w:val="SubtitleChar"/>
              <w:color w:val="auto"/>
            </w:rPr>
            <w:t>2021-2024</w:t>
          </w:r>
        </w:sdtContent>
      </w:sdt>
      <w:r w:rsidR="00B36AD7" w:rsidRPr="00BC2F60">
        <w:drawing>
          <wp:anchor distT="0" distB="0" distL="114300" distR="114300" simplePos="0" relativeHeight="251703296" behindDoc="0" locked="0" layoutInCell="1" allowOverlap="1" wp14:anchorId="01C7C2F5" wp14:editId="6E3E246A">
            <wp:simplePos x="0" y="0"/>
            <wp:positionH relativeFrom="margin">
              <wp:align>left</wp:align>
            </wp:positionH>
            <wp:positionV relativeFrom="paragraph">
              <wp:posOffset>3617890</wp:posOffset>
            </wp:positionV>
            <wp:extent cx="3154963" cy="938501"/>
            <wp:effectExtent l="0" t="0" r="762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963" cy="938501"/>
                    </a:xfrm>
                    <a:prstGeom prst="rect">
                      <a:avLst/>
                    </a:prstGeom>
                  </pic:spPr>
                </pic:pic>
              </a:graphicData>
            </a:graphic>
            <wp14:sizeRelH relativeFrom="margin">
              <wp14:pctWidth>0</wp14:pctWidth>
            </wp14:sizeRelH>
            <wp14:sizeRelV relativeFrom="margin">
              <wp14:pctHeight>0</wp14:pctHeight>
            </wp14:sizeRelV>
          </wp:anchor>
        </w:drawing>
      </w:r>
    </w:p>
    <w:p w14:paraId="782ADB3C" w14:textId="77777777" w:rsidR="00ED0BF4" w:rsidRDefault="00ED0BF4" w:rsidP="00ED0BF4">
      <w:r>
        <w:br w:type="page"/>
      </w:r>
    </w:p>
    <w:p w14:paraId="194C5C94" w14:textId="77777777" w:rsidR="00ED0BF4" w:rsidRDefault="00ED0BF4" w:rsidP="00ED0BF4"/>
    <w:p w14:paraId="06A322B5" w14:textId="77777777" w:rsidR="00ED0BF4" w:rsidRDefault="00ED0BF4" w:rsidP="00ED0BF4"/>
    <w:p w14:paraId="63E9FACE" w14:textId="77777777" w:rsidR="00ED0BF4" w:rsidRDefault="00ED0BF4" w:rsidP="00ED0BF4"/>
    <w:p w14:paraId="30885F06" w14:textId="77777777" w:rsidR="00ED0BF4" w:rsidRDefault="00ED0BF4" w:rsidP="00ED0BF4"/>
    <w:p w14:paraId="24B63D7F" w14:textId="77777777" w:rsidR="00ED0BF4" w:rsidRDefault="00ED0BF4" w:rsidP="00ED0BF4"/>
    <w:p w14:paraId="117CF3CF" w14:textId="77777777" w:rsidR="00ED0BF4" w:rsidRDefault="00ED0BF4" w:rsidP="00ED0BF4"/>
    <w:p w14:paraId="3D47F3A0" w14:textId="77777777" w:rsidR="00ED0BF4" w:rsidRDefault="00ED0BF4" w:rsidP="00ED0BF4"/>
    <w:p w14:paraId="77F1910D" w14:textId="77777777" w:rsidR="00ED0BF4" w:rsidRDefault="00ED0BF4" w:rsidP="00ED0BF4"/>
    <w:p w14:paraId="5CD76688" w14:textId="77777777" w:rsidR="00ED0BF4" w:rsidRDefault="00ED0BF4" w:rsidP="00ED0BF4"/>
    <w:p w14:paraId="6F2EAFD1" w14:textId="77777777" w:rsidR="00ED0BF4" w:rsidRDefault="00ED0BF4" w:rsidP="00ED0BF4"/>
    <w:p w14:paraId="6068E939" w14:textId="77777777" w:rsidR="00ED0BF4" w:rsidRDefault="00ED0BF4" w:rsidP="00ED0BF4"/>
    <w:p w14:paraId="1C8A8CE1" w14:textId="77777777" w:rsidR="00ED0BF4" w:rsidRDefault="00ED0BF4" w:rsidP="00ED0BF4"/>
    <w:p w14:paraId="05AA12A3" w14:textId="77777777" w:rsidR="00ED0BF4" w:rsidRDefault="00ED0BF4" w:rsidP="00ED0BF4"/>
    <w:p w14:paraId="6C19043E" w14:textId="77777777" w:rsidR="00ED0BF4" w:rsidRDefault="00ED0BF4" w:rsidP="00ED0BF4"/>
    <w:p w14:paraId="147F7B33" w14:textId="77777777" w:rsidR="00ED0BF4" w:rsidRDefault="00ED0BF4" w:rsidP="00ED0BF4"/>
    <w:p w14:paraId="73A9490A" w14:textId="77777777" w:rsidR="00ED0BF4" w:rsidRDefault="00ED0BF4" w:rsidP="00ED0BF4"/>
    <w:p w14:paraId="54A4FF52" w14:textId="77777777" w:rsidR="00ED0BF4" w:rsidRDefault="00ED0BF4" w:rsidP="00ED0BF4"/>
    <w:p w14:paraId="36C06F38" w14:textId="77777777" w:rsidR="00ED0BF4" w:rsidRDefault="00ED0BF4" w:rsidP="00ED0BF4"/>
    <w:p w14:paraId="788DEF4E" w14:textId="77777777" w:rsidR="00ED0BF4" w:rsidRDefault="00ED0BF4" w:rsidP="00ED0BF4"/>
    <w:p w14:paraId="5CDB50F3" w14:textId="77777777" w:rsidR="00ED0BF4" w:rsidRDefault="00ED0BF4" w:rsidP="00ED0BF4"/>
    <w:p w14:paraId="4E005831" w14:textId="77777777" w:rsidR="00ED0BF4" w:rsidRDefault="00ED0BF4" w:rsidP="00ED0BF4"/>
    <w:p w14:paraId="17F88A83" w14:textId="77777777" w:rsidR="00ED0BF4" w:rsidRDefault="00ED0BF4" w:rsidP="00ED0BF4"/>
    <w:p w14:paraId="099D8B67" w14:textId="77777777" w:rsidR="00ED0BF4" w:rsidRDefault="00ED0BF4" w:rsidP="00ED0BF4"/>
    <w:p w14:paraId="02D5E54A" w14:textId="77777777" w:rsidR="00ED0BF4" w:rsidRDefault="00ED0BF4" w:rsidP="00ED0BF4">
      <w:pPr>
        <w:spacing w:after="0"/>
        <w:rPr>
          <w:b/>
          <w:bCs/>
          <w:sz w:val="28"/>
          <w:szCs w:val="28"/>
        </w:rPr>
      </w:pPr>
    </w:p>
    <w:p w14:paraId="79582E9F" w14:textId="77777777" w:rsidR="00ED0BF4" w:rsidRDefault="00ED0BF4" w:rsidP="00ED0BF4">
      <w:pPr>
        <w:spacing w:after="0"/>
        <w:rPr>
          <w:b/>
          <w:bCs/>
          <w:sz w:val="28"/>
          <w:szCs w:val="28"/>
        </w:rPr>
      </w:pPr>
    </w:p>
    <w:tbl>
      <w:tblPr>
        <w:tblStyle w:val="TableGrid"/>
        <w:tblpPr w:leftFromText="180" w:rightFromText="180" w:vertAnchor="page" w:horzAnchor="margin" w:tblpY="13186"/>
        <w:tblW w:w="9016" w:type="dxa"/>
        <w:tblLook w:val="04A0" w:firstRow="1" w:lastRow="0" w:firstColumn="1" w:lastColumn="0" w:noHBand="0" w:noVBand="1"/>
      </w:tblPr>
      <w:tblGrid>
        <w:gridCol w:w="2265"/>
        <w:gridCol w:w="6751"/>
      </w:tblGrid>
      <w:tr w:rsidR="00ED0BF4" w14:paraId="0932DB36" w14:textId="77777777" w:rsidTr="00ED0BF4">
        <w:tc>
          <w:tcPr>
            <w:tcW w:w="2265" w:type="dxa"/>
          </w:tcPr>
          <w:p w14:paraId="6AA41081" w14:textId="77777777" w:rsidR="00ED0BF4" w:rsidRDefault="00ED0BF4" w:rsidP="00ED0BF4">
            <w:pPr>
              <w:jc w:val="both"/>
              <w:rPr>
                <w:b/>
                <w:bCs/>
                <w:sz w:val="24"/>
                <w:szCs w:val="24"/>
              </w:rPr>
            </w:pPr>
            <w:r w:rsidRPr="7F3391EA">
              <w:rPr>
                <w:b/>
                <w:bCs/>
                <w:sz w:val="24"/>
                <w:szCs w:val="24"/>
              </w:rPr>
              <w:t>Date of first issue:</w:t>
            </w:r>
          </w:p>
        </w:tc>
        <w:tc>
          <w:tcPr>
            <w:tcW w:w="6751" w:type="dxa"/>
          </w:tcPr>
          <w:sdt>
            <w:sdtPr>
              <w:rPr>
                <w:b/>
                <w:bCs/>
                <w:sz w:val="24"/>
                <w:szCs w:val="24"/>
              </w:rPr>
              <w:alias w:val="Current version"/>
              <w:tag w:val="Version"/>
              <w:id w:val="669992124"/>
              <w:placeholder>
                <w:docPart w:val="EC1A462B158D423D8FE6C70F974FE7E2"/>
              </w:placeholder>
            </w:sdtPr>
            <w:sdtEndPr/>
            <w:sdtContent>
              <w:p w14:paraId="331A0B5E" w14:textId="4AD9D883" w:rsidR="00ED0BF4" w:rsidRDefault="00FC1DEA" w:rsidP="00ED0BF4">
                <w:pPr>
                  <w:jc w:val="both"/>
                  <w:rPr>
                    <w:b/>
                    <w:bCs/>
                    <w:sz w:val="24"/>
                    <w:szCs w:val="24"/>
                  </w:rPr>
                </w:pPr>
                <w:r>
                  <w:rPr>
                    <w:b/>
                    <w:bCs/>
                    <w:sz w:val="24"/>
                    <w:szCs w:val="24"/>
                  </w:rPr>
                  <w:t>June 2021</w:t>
                </w:r>
              </w:p>
            </w:sdtContent>
          </w:sdt>
        </w:tc>
      </w:tr>
      <w:tr w:rsidR="00ED0BF4" w14:paraId="3EB5D916" w14:textId="77777777" w:rsidTr="00ED0BF4">
        <w:tc>
          <w:tcPr>
            <w:tcW w:w="2265" w:type="dxa"/>
          </w:tcPr>
          <w:p w14:paraId="7F1053B8" w14:textId="77777777" w:rsidR="00ED0BF4" w:rsidRDefault="00ED0BF4" w:rsidP="00ED0BF4">
            <w:pPr>
              <w:jc w:val="both"/>
              <w:rPr>
                <w:b/>
                <w:bCs/>
                <w:sz w:val="24"/>
                <w:szCs w:val="24"/>
              </w:rPr>
            </w:pPr>
            <w:r w:rsidRPr="7F3391EA">
              <w:rPr>
                <w:b/>
                <w:bCs/>
                <w:sz w:val="24"/>
                <w:szCs w:val="24"/>
              </w:rPr>
              <w:t>Approval status:</w:t>
            </w:r>
          </w:p>
        </w:tc>
        <w:tc>
          <w:tcPr>
            <w:tcW w:w="6751" w:type="dxa"/>
          </w:tcPr>
          <w:sdt>
            <w:sdtPr>
              <w:rPr>
                <w:b/>
                <w:bCs/>
                <w:sz w:val="24"/>
                <w:szCs w:val="24"/>
              </w:rPr>
              <w:alias w:val="Date approved (by who)"/>
              <w:tag w:val="Dateapproved"/>
              <w:id w:val="-1357113078"/>
              <w:lock w:val="sdtLocked"/>
              <w:placeholder>
                <w:docPart w:val="540D42AD433E46E5896A17B7F236F85A"/>
              </w:placeholder>
            </w:sdtPr>
            <w:sdtEndPr/>
            <w:sdtContent>
              <w:p w14:paraId="3068C762" w14:textId="3754D417" w:rsidR="00ED0BF4" w:rsidRDefault="00FC1DEA" w:rsidP="00ED0BF4">
                <w:pPr>
                  <w:jc w:val="both"/>
                  <w:rPr>
                    <w:b/>
                    <w:bCs/>
                    <w:sz w:val="24"/>
                    <w:szCs w:val="24"/>
                  </w:rPr>
                </w:pPr>
                <w:r>
                  <w:rPr>
                    <w:b/>
                    <w:bCs/>
                    <w:sz w:val="24"/>
                    <w:szCs w:val="24"/>
                  </w:rPr>
                  <w:t>Approved 04 June 2021 by Integration Joint Board</w:t>
                </w:r>
              </w:p>
            </w:sdtContent>
          </w:sdt>
        </w:tc>
      </w:tr>
      <w:tr w:rsidR="00ED0BF4" w14:paraId="4F511661" w14:textId="77777777" w:rsidTr="00ED0BF4">
        <w:tc>
          <w:tcPr>
            <w:tcW w:w="2265" w:type="dxa"/>
          </w:tcPr>
          <w:p w14:paraId="6155FCB4" w14:textId="77777777" w:rsidR="00ED0BF4" w:rsidRDefault="00ED0BF4" w:rsidP="00ED0BF4">
            <w:pPr>
              <w:jc w:val="both"/>
              <w:rPr>
                <w:b/>
                <w:bCs/>
                <w:sz w:val="24"/>
                <w:szCs w:val="24"/>
              </w:rPr>
            </w:pPr>
            <w:r w:rsidRPr="7F3391EA">
              <w:rPr>
                <w:b/>
                <w:bCs/>
                <w:sz w:val="24"/>
                <w:szCs w:val="24"/>
              </w:rPr>
              <w:t>Current issue date:</w:t>
            </w:r>
          </w:p>
        </w:tc>
        <w:tc>
          <w:tcPr>
            <w:tcW w:w="6751" w:type="dxa"/>
          </w:tcPr>
          <w:sdt>
            <w:sdtPr>
              <w:rPr>
                <w:b/>
                <w:bCs/>
                <w:sz w:val="24"/>
                <w:szCs w:val="24"/>
              </w:rPr>
              <w:alias w:val="Issue date"/>
              <w:tag w:val="issuedate"/>
              <w:id w:val="619497329"/>
              <w:lock w:val="sdtLocked"/>
              <w:placeholder>
                <w:docPart w:val="E82EFEA318C5456DAECB7194EC36DC76"/>
              </w:placeholder>
            </w:sdtPr>
            <w:sdtEndPr/>
            <w:sdtContent>
              <w:p w14:paraId="3ACC6BD1" w14:textId="4454B1A8" w:rsidR="00ED0BF4" w:rsidRDefault="00FC1DEA" w:rsidP="00ED0BF4">
                <w:pPr>
                  <w:jc w:val="both"/>
                  <w:rPr>
                    <w:b/>
                    <w:bCs/>
                    <w:sz w:val="24"/>
                    <w:szCs w:val="24"/>
                  </w:rPr>
                </w:pPr>
                <w:r>
                  <w:rPr>
                    <w:b/>
                    <w:bCs/>
                    <w:sz w:val="24"/>
                    <w:szCs w:val="24"/>
                  </w:rPr>
                  <w:t>June 2021</w:t>
                </w:r>
              </w:p>
            </w:sdtContent>
          </w:sdt>
        </w:tc>
      </w:tr>
      <w:tr w:rsidR="00ED0BF4" w14:paraId="41EC20DB" w14:textId="77777777" w:rsidTr="00ED0BF4">
        <w:tc>
          <w:tcPr>
            <w:tcW w:w="2265" w:type="dxa"/>
          </w:tcPr>
          <w:p w14:paraId="74D45ED4" w14:textId="77777777" w:rsidR="00ED0BF4" w:rsidRDefault="00ED0BF4" w:rsidP="00ED0BF4">
            <w:pPr>
              <w:jc w:val="both"/>
              <w:rPr>
                <w:b/>
                <w:bCs/>
                <w:sz w:val="24"/>
                <w:szCs w:val="24"/>
              </w:rPr>
            </w:pPr>
            <w:r w:rsidRPr="7F3391EA">
              <w:rPr>
                <w:b/>
                <w:bCs/>
                <w:sz w:val="24"/>
                <w:szCs w:val="24"/>
              </w:rPr>
              <w:t>Review date:</w:t>
            </w:r>
          </w:p>
        </w:tc>
        <w:tc>
          <w:tcPr>
            <w:tcW w:w="6751" w:type="dxa"/>
          </w:tcPr>
          <w:sdt>
            <w:sdtPr>
              <w:rPr>
                <w:b/>
                <w:bCs/>
                <w:sz w:val="24"/>
                <w:szCs w:val="24"/>
              </w:rPr>
              <w:alias w:val="Review date"/>
              <w:tag w:val="Reviewdate"/>
              <w:id w:val="-414943633"/>
              <w:placeholder>
                <w:docPart w:val="76EEAA45B50D4FB48C8A625ABF676281"/>
              </w:placeholder>
            </w:sdtPr>
            <w:sdtEndPr/>
            <w:sdtContent>
              <w:p w14:paraId="1246D1D2" w14:textId="38B93609" w:rsidR="00ED0BF4" w:rsidRDefault="00FC1DEA" w:rsidP="00ED0BF4">
                <w:pPr>
                  <w:jc w:val="both"/>
                  <w:rPr>
                    <w:b/>
                    <w:bCs/>
                    <w:sz w:val="24"/>
                    <w:szCs w:val="24"/>
                  </w:rPr>
                </w:pPr>
                <w:r>
                  <w:rPr>
                    <w:b/>
                    <w:bCs/>
                    <w:sz w:val="24"/>
                    <w:szCs w:val="24"/>
                  </w:rPr>
                  <w:t>June 2024</w:t>
                </w:r>
              </w:p>
            </w:sdtContent>
          </w:sdt>
        </w:tc>
      </w:tr>
      <w:tr w:rsidR="00ED0BF4" w14:paraId="10E0AD55" w14:textId="77777777" w:rsidTr="00ED0BF4">
        <w:tc>
          <w:tcPr>
            <w:tcW w:w="2265" w:type="dxa"/>
          </w:tcPr>
          <w:p w14:paraId="1AB55AE9" w14:textId="77777777" w:rsidR="00ED0BF4" w:rsidRPr="7F3391EA" w:rsidRDefault="00ED0BF4" w:rsidP="00ED0BF4">
            <w:pPr>
              <w:jc w:val="both"/>
              <w:rPr>
                <w:b/>
                <w:bCs/>
                <w:sz w:val="24"/>
                <w:szCs w:val="24"/>
              </w:rPr>
            </w:pPr>
            <w:r>
              <w:rPr>
                <w:b/>
                <w:bCs/>
                <w:sz w:val="24"/>
                <w:szCs w:val="24"/>
              </w:rPr>
              <w:t>Available at:</w:t>
            </w:r>
          </w:p>
        </w:tc>
        <w:tc>
          <w:tcPr>
            <w:tcW w:w="6751" w:type="dxa"/>
          </w:tcPr>
          <w:sdt>
            <w:sdtPr>
              <w:alias w:val="URL / N/A / INTERNAL"/>
              <w:tag w:val="URL"/>
              <w:id w:val="2029439028"/>
              <w:lock w:val="sdtLocked"/>
              <w:placeholder>
                <w:docPart w:val="BAEDFE1A1707467096241EC87704BEAD"/>
              </w:placeholder>
            </w:sdtPr>
            <w:sdtEndPr/>
            <w:sdtContent>
              <w:p w14:paraId="3A6D5EF5" w14:textId="0A6C96FB" w:rsidR="00ED0BF4" w:rsidRPr="00FC1DEA" w:rsidRDefault="00D10635" w:rsidP="00ED0BF4">
                <w:pPr>
                  <w:jc w:val="both"/>
                </w:pPr>
                <w:hyperlink r:id="rId10" w:history="1">
                  <w:r w:rsidR="00FC1DEA" w:rsidRPr="006D12B1">
                    <w:rPr>
                      <w:rStyle w:val="Hyperlink"/>
                    </w:rPr>
                    <w:t>www.falkirkhscp.org/publications/</w:t>
                  </w:r>
                </w:hyperlink>
              </w:p>
            </w:sdtContent>
          </w:sdt>
        </w:tc>
      </w:tr>
      <w:tr w:rsidR="00ED0BF4" w14:paraId="6A95C411" w14:textId="77777777" w:rsidTr="00ED0BF4">
        <w:tc>
          <w:tcPr>
            <w:tcW w:w="2265" w:type="dxa"/>
          </w:tcPr>
          <w:p w14:paraId="16663E91" w14:textId="77777777" w:rsidR="00ED0BF4" w:rsidRDefault="00ED0BF4" w:rsidP="00ED0BF4">
            <w:pPr>
              <w:jc w:val="both"/>
              <w:rPr>
                <w:b/>
                <w:bCs/>
                <w:sz w:val="24"/>
                <w:szCs w:val="24"/>
              </w:rPr>
            </w:pPr>
            <w:r>
              <w:rPr>
                <w:b/>
                <w:bCs/>
                <w:sz w:val="24"/>
                <w:szCs w:val="24"/>
              </w:rPr>
              <w:t>Contact:</w:t>
            </w:r>
          </w:p>
        </w:tc>
        <w:tc>
          <w:tcPr>
            <w:tcW w:w="6751" w:type="dxa"/>
          </w:tcPr>
          <w:sdt>
            <w:sdtPr>
              <w:alias w:val="Key contact name and email"/>
              <w:tag w:val="Keycontact"/>
              <w:id w:val="141558774"/>
              <w:lock w:val="sdtLocked"/>
              <w:placeholder>
                <w:docPart w:val="E25D85DBCD9148C89E498F7F5E65952B"/>
              </w:placeholder>
            </w:sdtPr>
            <w:sdtEndPr/>
            <w:sdtContent>
              <w:p w14:paraId="6B7B0C5A" w14:textId="7E85216A" w:rsidR="00ED0BF4" w:rsidRDefault="00D10635" w:rsidP="00ED0BF4">
                <w:pPr>
                  <w:jc w:val="both"/>
                </w:pPr>
                <w:hyperlink r:id="rId11" w:history="1">
                  <w:r w:rsidR="00FC1DEA" w:rsidRPr="006D12B1">
                    <w:rPr>
                      <w:rStyle w:val="Hyperlink"/>
                    </w:rPr>
                    <w:t>integration@falkirk.gov.uk</w:t>
                  </w:r>
                </w:hyperlink>
              </w:p>
            </w:sdtContent>
          </w:sdt>
        </w:tc>
      </w:tr>
    </w:tbl>
    <w:p w14:paraId="1D5685AD" w14:textId="77777777" w:rsidR="00ED0BF4" w:rsidRDefault="00ED0BF4" w:rsidP="00ED0BF4">
      <w:pPr>
        <w:spacing w:after="0"/>
        <w:rPr>
          <w:b/>
          <w:bCs/>
          <w:sz w:val="28"/>
          <w:szCs w:val="28"/>
        </w:rPr>
      </w:pPr>
    </w:p>
    <w:sdt>
      <w:sdtPr>
        <w:rPr>
          <w:b/>
          <w:bCs/>
          <w:sz w:val="28"/>
          <w:szCs w:val="28"/>
        </w:rPr>
        <w:alias w:val="Document information"/>
        <w:tag w:val="Info"/>
        <w:id w:val="1851907432"/>
        <w:lock w:val="sdtContentLocked"/>
        <w:placeholder>
          <w:docPart w:val="DefaultPlaceholder_-1854013440"/>
        </w:placeholder>
      </w:sdtPr>
      <w:sdtEndPr/>
      <w:sdtContent>
        <w:p w14:paraId="20CB68F4" w14:textId="1A75E077" w:rsidR="00ED0BF4" w:rsidRDefault="00ED0BF4" w:rsidP="00ED0BF4">
          <w:pPr>
            <w:spacing w:after="0"/>
            <w:rPr>
              <w:b/>
              <w:bCs/>
              <w:sz w:val="28"/>
              <w:szCs w:val="28"/>
            </w:rPr>
          </w:pPr>
          <w:r w:rsidRPr="00ED0BF4">
            <w:rPr>
              <w:b/>
              <w:bCs/>
              <w:sz w:val="28"/>
              <w:szCs w:val="28"/>
            </w:rPr>
            <w:t>Document information</w:t>
          </w:r>
        </w:p>
      </w:sdtContent>
    </w:sdt>
    <w:p w14:paraId="5201303F" w14:textId="77777777" w:rsidR="00ED0BF4" w:rsidRPr="00ED0BF4" w:rsidRDefault="00ED0BF4" w:rsidP="00ED0BF4">
      <w:pPr>
        <w:rPr>
          <w:sz w:val="28"/>
          <w:szCs w:val="28"/>
        </w:rPr>
      </w:pPr>
    </w:p>
    <w:p w14:paraId="57458497" w14:textId="77777777" w:rsidR="00ED0BF4" w:rsidRPr="00ED0BF4" w:rsidRDefault="00ED0BF4" w:rsidP="00ED0BF4">
      <w:pPr>
        <w:rPr>
          <w:sz w:val="28"/>
          <w:szCs w:val="28"/>
        </w:rPr>
      </w:pPr>
    </w:p>
    <w:p w14:paraId="123A714B" w14:textId="77777777" w:rsidR="00ED0BF4" w:rsidRPr="00ED0BF4" w:rsidRDefault="00ED0BF4" w:rsidP="00ED0BF4">
      <w:pPr>
        <w:rPr>
          <w:sz w:val="28"/>
          <w:szCs w:val="28"/>
        </w:rPr>
      </w:pPr>
    </w:p>
    <w:p w14:paraId="44155C07" w14:textId="77777777" w:rsidR="00ED0BF4" w:rsidRPr="00ED0BF4" w:rsidRDefault="00ED0BF4" w:rsidP="00ED0BF4">
      <w:pPr>
        <w:rPr>
          <w:sz w:val="28"/>
          <w:szCs w:val="28"/>
        </w:rPr>
      </w:pPr>
    </w:p>
    <w:p w14:paraId="50E49CCC" w14:textId="664BCD49" w:rsidR="00ED0BF4" w:rsidRDefault="00ED0BF4" w:rsidP="00ED0BF4">
      <w:pPr>
        <w:tabs>
          <w:tab w:val="left" w:pos="5422"/>
        </w:tabs>
        <w:rPr>
          <w:b/>
          <w:bCs/>
          <w:sz w:val="28"/>
          <w:szCs w:val="28"/>
        </w:rPr>
      </w:pPr>
      <w:r>
        <w:rPr>
          <w:b/>
          <w:bCs/>
          <w:sz w:val="28"/>
          <w:szCs w:val="28"/>
        </w:rPr>
        <w:tab/>
      </w:r>
    </w:p>
    <w:p w14:paraId="7871EC70" w14:textId="489E567E" w:rsidR="00ED0BF4" w:rsidRPr="00ED0BF4" w:rsidRDefault="00ED0BF4" w:rsidP="00ED0BF4">
      <w:pPr>
        <w:tabs>
          <w:tab w:val="left" w:pos="5422"/>
        </w:tabs>
        <w:rPr>
          <w:sz w:val="28"/>
          <w:szCs w:val="28"/>
        </w:rPr>
        <w:sectPr w:rsidR="00ED0BF4" w:rsidRPr="00ED0BF4" w:rsidSect="00BC2F60">
          <w:footerReference w:type="default" r:id="rId12"/>
          <w:pgSz w:w="11906" w:h="16838"/>
          <w:pgMar w:top="1134" w:right="1134" w:bottom="1134" w:left="1134" w:header="708" w:footer="708" w:gutter="0"/>
          <w:pgNumType w:start="0"/>
          <w:cols w:space="708"/>
          <w:titlePg/>
          <w:docGrid w:linePitch="360"/>
        </w:sectPr>
      </w:pPr>
    </w:p>
    <w:bookmarkStart w:id="0" w:name="_Toc71536306" w:displacedByCustomXml="next"/>
    <w:bookmarkStart w:id="1" w:name="_Toc73701878" w:displacedByCustomXml="next"/>
    <w:bookmarkStart w:id="2" w:name="_Toc73711402" w:displacedByCustomXml="next"/>
    <w:bookmarkStart w:id="3" w:name="_Toc71129710" w:displacedByCustomXml="next"/>
    <w:sdt>
      <w:sdtPr>
        <w:rPr>
          <w:rFonts w:asciiTheme="minorHAnsi" w:eastAsiaTheme="minorHAnsi" w:hAnsiTheme="minorHAnsi" w:cstheme="minorBidi"/>
          <w:b/>
          <w:bCs/>
          <w:color w:val="auto"/>
          <w:sz w:val="22"/>
          <w:szCs w:val="22"/>
        </w:rPr>
        <w:id w:val="1390768976"/>
        <w:docPartObj>
          <w:docPartGallery w:val="Table of Contents"/>
          <w:docPartUnique/>
        </w:docPartObj>
      </w:sdtPr>
      <w:sdtEndPr>
        <w:rPr>
          <w:b w:val="0"/>
          <w:bCs w:val="0"/>
          <w:noProof/>
        </w:rPr>
      </w:sdtEndPr>
      <w:sdtContent>
        <w:p w14:paraId="5F609663" w14:textId="326C371B" w:rsidR="002C3997" w:rsidRPr="000E0B5F" w:rsidRDefault="002C3997" w:rsidP="00ED0BF4">
          <w:pPr>
            <w:pStyle w:val="Heading1"/>
            <w:rPr>
              <w:rStyle w:val="SubtitleChar"/>
              <w:color w:val="00B0F0"/>
              <w:sz w:val="36"/>
              <w:szCs w:val="36"/>
            </w:rPr>
          </w:pPr>
          <w:r w:rsidRPr="00D36D8F">
            <w:rPr>
              <w:rStyle w:val="SubtitleChar"/>
              <w:color w:val="auto"/>
              <w:sz w:val="36"/>
              <w:szCs w:val="36"/>
            </w:rPr>
            <w:t>Contents</w:t>
          </w:r>
          <w:bookmarkEnd w:id="2"/>
          <w:bookmarkEnd w:id="1"/>
          <w:bookmarkEnd w:id="0"/>
        </w:p>
        <w:p w14:paraId="5FAD2AF9" w14:textId="664F754D" w:rsidR="00736C90" w:rsidRDefault="000E0B5F">
          <w:pPr>
            <w:pStyle w:val="TOC1"/>
            <w:tabs>
              <w:tab w:val="right" w:leader="dot" w:pos="9628"/>
            </w:tabs>
            <w:rPr>
              <w:rFonts w:eastAsiaTheme="minorEastAsia"/>
              <w:noProof/>
              <w:lang w:eastAsia="en-GB"/>
            </w:rPr>
          </w:pPr>
          <w:r>
            <w:fldChar w:fldCharType="begin"/>
          </w:r>
          <w:r>
            <w:instrText xml:space="preserve"> TOC \o "1-2" \h \z \u </w:instrText>
          </w:r>
          <w:r>
            <w:fldChar w:fldCharType="separate"/>
          </w:r>
          <w:hyperlink w:anchor="_Toc73711402" w:history="1">
            <w:r w:rsidR="00736C90" w:rsidRPr="00C81139">
              <w:rPr>
                <w:rStyle w:val="Hyperlink"/>
                <w:noProof/>
              </w:rPr>
              <w:t>Contents</w:t>
            </w:r>
            <w:r w:rsidR="00736C90">
              <w:rPr>
                <w:noProof/>
                <w:webHidden/>
              </w:rPr>
              <w:tab/>
            </w:r>
            <w:r w:rsidR="00736C90">
              <w:rPr>
                <w:noProof/>
                <w:webHidden/>
              </w:rPr>
              <w:fldChar w:fldCharType="begin"/>
            </w:r>
            <w:r w:rsidR="00736C90">
              <w:rPr>
                <w:noProof/>
                <w:webHidden/>
              </w:rPr>
              <w:instrText xml:space="preserve"> PAGEREF _Toc73711402 \h </w:instrText>
            </w:r>
            <w:r w:rsidR="00736C90">
              <w:rPr>
                <w:noProof/>
                <w:webHidden/>
              </w:rPr>
            </w:r>
            <w:r w:rsidR="00736C90">
              <w:rPr>
                <w:noProof/>
                <w:webHidden/>
              </w:rPr>
              <w:fldChar w:fldCharType="separate"/>
            </w:r>
            <w:r w:rsidR="00EA10CA">
              <w:rPr>
                <w:noProof/>
                <w:webHidden/>
              </w:rPr>
              <w:t>1</w:t>
            </w:r>
            <w:r w:rsidR="00736C90">
              <w:rPr>
                <w:noProof/>
                <w:webHidden/>
              </w:rPr>
              <w:fldChar w:fldCharType="end"/>
            </w:r>
          </w:hyperlink>
        </w:p>
        <w:p w14:paraId="115682DA" w14:textId="5C359D72" w:rsidR="00736C90" w:rsidRDefault="00D10635">
          <w:pPr>
            <w:pStyle w:val="TOC1"/>
            <w:tabs>
              <w:tab w:val="right" w:leader="dot" w:pos="9628"/>
            </w:tabs>
            <w:rPr>
              <w:rFonts w:eastAsiaTheme="minorEastAsia"/>
              <w:noProof/>
              <w:lang w:eastAsia="en-GB"/>
            </w:rPr>
          </w:pPr>
          <w:hyperlink w:anchor="_Toc73711403" w:history="1">
            <w:r w:rsidR="00736C90" w:rsidRPr="00C81139">
              <w:rPr>
                <w:rStyle w:val="Hyperlink"/>
                <w:noProof/>
              </w:rPr>
              <w:t>Section header (Heading 1)</w:t>
            </w:r>
            <w:r w:rsidR="00736C90">
              <w:rPr>
                <w:noProof/>
                <w:webHidden/>
              </w:rPr>
              <w:tab/>
            </w:r>
            <w:r w:rsidR="00736C90">
              <w:rPr>
                <w:noProof/>
                <w:webHidden/>
              </w:rPr>
              <w:fldChar w:fldCharType="begin"/>
            </w:r>
            <w:r w:rsidR="00736C90">
              <w:rPr>
                <w:noProof/>
                <w:webHidden/>
              </w:rPr>
              <w:instrText xml:space="preserve"> PAGEREF _Toc73711403 \h </w:instrText>
            </w:r>
            <w:r w:rsidR="00736C90">
              <w:rPr>
                <w:noProof/>
                <w:webHidden/>
              </w:rPr>
            </w:r>
            <w:r w:rsidR="00736C90">
              <w:rPr>
                <w:noProof/>
                <w:webHidden/>
              </w:rPr>
              <w:fldChar w:fldCharType="separate"/>
            </w:r>
            <w:r w:rsidR="00EA10CA">
              <w:rPr>
                <w:noProof/>
                <w:webHidden/>
              </w:rPr>
              <w:t>2</w:t>
            </w:r>
            <w:r w:rsidR="00736C90">
              <w:rPr>
                <w:noProof/>
                <w:webHidden/>
              </w:rPr>
              <w:fldChar w:fldCharType="end"/>
            </w:r>
          </w:hyperlink>
        </w:p>
        <w:p w14:paraId="3EE6AA5B" w14:textId="079F22B1" w:rsidR="00736C90" w:rsidRDefault="00D10635">
          <w:pPr>
            <w:pStyle w:val="TOC2"/>
            <w:tabs>
              <w:tab w:val="right" w:leader="dot" w:pos="9628"/>
            </w:tabs>
            <w:rPr>
              <w:rFonts w:eastAsiaTheme="minorEastAsia"/>
              <w:noProof/>
              <w:lang w:eastAsia="en-GB"/>
            </w:rPr>
          </w:pPr>
          <w:hyperlink w:anchor="_Toc73711404" w:history="1">
            <w:r w:rsidR="00736C90" w:rsidRPr="00C81139">
              <w:rPr>
                <w:rStyle w:val="Hyperlink"/>
                <w:noProof/>
              </w:rPr>
              <w:t>Sub section header (Heading 2)</w:t>
            </w:r>
            <w:r w:rsidR="00736C90">
              <w:rPr>
                <w:noProof/>
                <w:webHidden/>
              </w:rPr>
              <w:tab/>
            </w:r>
            <w:r w:rsidR="00736C90">
              <w:rPr>
                <w:noProof/>
                <w:webHidden/>
              </w:rPr>
              <w:fldChar w:fldCharType="begin"/>
            </w:r>
            <w:r w:rsidR="00736C90">
              <w:rPr>
                <w:noProof/>
                <w:webHidden/>
              </w:rPr>
              <w:instrText xml:space="preserve"> PAGEREF _Toc73711404 \h </w:instrText>
            </w:r>
            <w:r w:rsidR="00736C90">
              <w:rPr>
                <w:noProof/>
                <w:webHidden/>
              </w:rPr>
            </w:r>
            <w:r w:rsidR="00736C90">
              <w:rPr>
                <w:noProof/>
                <w:webHidden/>
              </w:rPr>
              <w:fldChar w:fldCharType="separate"/>
            </w:r>
            <w:r w:rsidR="00EA10CA">
              <w:rPr>
                <w:noProof/>
                <w:webHidden/>
              </w:rPr>
              <w:t>2</w:t>
            </w:r>
            <w:r w:rsidR="00736C90">
              <w:rPr>
                <w:noProof/>
                <w:webHidden/>
              </w:rPr>
              <w:fldChar w:fldCharType="end"/>
            </w:r>
          </w:hyperlink>
        </w:p>
        <w:p w14:paraId="322231A3" w14:textId="1E8D8641" w:rsidR="00736C90" w:rsidRDefault="00D10635">
          <w:pPr>
            <w:pStyle w:val="TOC2"/>
            <w:tabs>
              <w:tab w:val="right" w:leader="dot" w:pos="9628"/>
            </w:tabs>
            <w:rPr>
              <w:rFonts w:eastAsiaTheme="minorEastAsia"/>
              <w:noProof/>
              <w:lang w:eastAsia="en-GB"/>
            </w:rPr>
          </w:pPr>
          <w:hyperlink w:anchor="_Toc73711405" w:history="1">
            <w:r w:rsidR="00736C90" w:rsidRPr="00C81139">
              <w:rPr>
                <w:rStyle w:val="Hyperlink"/>
                <w:noProof/>
              </w:rPr>
              <w:t>Another sub section header (Heading 2)</w:t>
            </w:r>
            <w:r w:rsidR="00736C90">
              <w:rPr>
                <w:noProof/>
                <w:webHidden/>
              </w:rPr>
              <w:tab/>
            </w:r>
            <w:r w:rsidR="00736C90">
              <w:rPr>
                <w:noProof/>
                <w:webHidden/>
              </w:rPr>
              <w:fldChar w:fldCharType="begin"/>
            </w:r>
            <w:r w:rsidR="00736C90">
              <w:rPr>
                <w:noProof/>
                <w:webHidden/>
              </w:rPr>
              <w:instrText xml:space="preserve"> PAGEREF _Toc73711405 \h </w:instrText>
            </w:r>
            <w:r w:rsidR="00736C90">
              <w:rPr>
                <w:noProof/>
                <w:webHidden/>
              </w:rPr>
            </w:r>
            <w:r w:rsidR="00736C90">
              <w:rPr>
                <w:noProof/>
                <w:webHidden/>
              </w:rPr>
              <w:fldChar w:fldCharType="separate"/>
            </w:r>
            <w:r w:rsidR="00EA10CA">
              <w:rPr>
                <w:noProof/>
                <w:webHidden/>
              </w:rPr>
              <w:t>2</w:t>
            </w:r>
            <w:r w:rsidR="00736C90">
              <w:rPr>
                <w:noProof/>
                <w:webHidden/>
              </w:rPr>
              <w:fldChar w:fldCharType="end"/>
            </w:r>
          </w:hyperlink>
        </w:p>
        <w:p w14:paraId="64D7061E" w14:textId="3DCF5B93" w:rsidR="00736C90" w:rsidRDefault="00D10635">
          <w:pPr>
            <w:pStyle w:val="TOC1"/>
            <w:tabs>
              <w:tab w:val="right" w:leader="dot" w:pos="9628"/>
            </w:tabs>
            <w:rPr>
              <w:rFonts w:eastAsiaTheme="minorEastAsia"/>
              <w:noProof/>
              <w:lang w:eastAsia="en-GB"/>
            </w:rPr>
          </w:pPr>
          <w:hyperlink w:anchor="_Toc73711406" w:history="1">
            <w:r w:rsidR="00736C90" w:rsidRPr="00C81139">
              <w:rPr>
                <w:rStyle w:val="Hyperlink"/>
                <w:noProof/>
              </w:rPr>
              <w:t>Appendices (Heading 1)</w:t>
            </w:r>
            <w:r w:rsidR="00736C90">
              <w:rPr>
                <w:noProof/>
                <w:webHidden/>
              </w:rPr>
              <w:tab/>
            </w:r>
            <w:r w:rsidR="00736C90">
              <w:rPr>
                <w:noProof/>
                <w:webHidden/>
              </w:rPr>
              <w:fldChar w:fldCharType="begin"/>
            </w:r>
            <w:r w:rsidR="00736C90">
              <w:rPr>
                <w:noProof/>
                <w:webHidden/>
              </w:rPr>
              <w:instrText xml:space="preserve"> PAGEREF _Toc73711406 \h </w:instrText>
            </w:r>
            <w:r w:rsidR="00736C90">
              <w:rPr>
                <w:noProof/>
                <w:webHidden/>
              </w:rPr>
            </w:r>
            <w:r w:rsidR="00736C90">
              <w:rPr>
                <w:noProof/>
                <w:webHidden/>
              </w:rPr>
              <w:fldChar w:fldCharType="separate"/>
            </w:r>
            <w:r w:rsidR="00EA10CA">
              <w:rPr>
                <w:noProof/>
                <w:webHidden/>
              </w:rPr>
              <w:t>2</w:t>
            </w:r>
            <w:r w:rsidR="00736C90">
              <w:rPr>
                <w:noProof/>
                <w:webHidden/>
              </w:rPr>
              <w:fldChar w:fldCharType="end"/>
            </w:r>
          </w:hyperlink>
        </w:p>
        <w:p w14:paraId="281286D0" w14:textId="268A132E" w:rsidR="00736C90" w:rsidRDefault="00D10635">
          <w:pPr>
            <w:pStyle w:val="TOC2"/>
            <w:tabs>
              <w:tab w:val="right" w:leader="dot" w:pos="9628"/>
            </w:tabs>
            <w:rPr>
              <w:rFonts w:eastAsiaTheme="minorEastAsia"/>
              <w:noProof/>
              <w:lang w:eastAsia="en-GB"/>
            </w:rPr>
          </w:pPr>
          <w:hyperlink w:anchor="_Toc73711407" w:history="1">
            <w:r w:rsidR="00736C90" w:rsidRPr="00C81139">
              <w:rPr>
                <w:rStyle w:val="Hyperlink"/>
                <w:noProof/>
              </w:rPr>
              <w:t>Appendix 1 (Heading 2)</w:t>
            </w:r>
            <w:r w:rsidR="00736C90">
              <w:rPr>
                <w:noProof/>
                <w:webHidden/>
              </w:rPr>
              <w:tab/>
            </w:r>
            <w:r w:rsidR="00736C90">
              <w:rPr>
                <w:noProof/>
                <w:webHidden/>
              </w:rPr>
              <w:fldChar w:fldCharType="begin"/>
            </w:r>
            <w:r w:rsidR="00736C90">
              <w:rPr>
                <w:noProof/>
                <w:webHidden/>
              </w:rPr>
              <w:instrText xml:space="preserve"> PAGEREF _Toc73711407 \h </w:instrText>
            </w:r>
            <w:r w:rsidR="00736C90">
              <w:rPr>
                <w:noProof/>
                <w:webHidden/>
              </w:rPr>
            </w:r>
            <w:r w:rsidR="00736C90">
              <w:rPr>
                <w:noProof/>
                <w:webHidden/>
              </w:rPr>
              <w:fldChar w:fldCharType="separate"/>
            </w:r>
            <w:r w:rsidR="00EA10CA">
              <w:rPr>
                <w:noProof/>
                <w:webHidden/>
              </w:rPr>
              <w:t>2</w:t>
            </w:r>
            <w:r w:rsidR="00736C90">
              <w:rPr>
                <w:noProof/>
                <w:webHidden/>
              </w:rPr>
              <w:fldChar w:fldCharType="end"/>
            </w:r>
          </w:hyperlink>
        </w:p>
        <w:p w14:paraId="69CAB233" w14:textId="3DBB71DD" w:rsidR="00736C90" w:rsidRDefault="00D10635">
          <w:pPr>
            <w:pStyle w:val="TOC2"/>
            <w:tabs>
              <w:tab w:val="right" w:leader="dot" w:pos="9628"/>
            </w:tabs>
            <w:rPr>
              <w:rFonts w:eastAsiaTheme="minorEastAsia"/>
              <w:noProof/>
              <w:lang w:eastAsia="en-GB"/>
            </w:rPr>
          </w:pPr>
          <w:hyperlink w:anchor="_Toc73711408" w:history="1">
            <w:r w:rsidR="00736C90" w:rsidRPr="00C81139">
              <w:rPr>
                <w:rStyle w:val="Hyperlink"/>
                <w:noProof/>
              </w:rPr>
              <w:t>Appendix 2Heading 2)</w:t>
            </w:r>
            <w:r w:rsidR="00736C90">
              <w:rPr>
                <w:noProof/>
                <w:webHidden/>
              </w:rPr>
              <w:tab/>
            </w:r>
            <w:r w:rsidR="00736C90">
              <w:rPr>
                <w:noProof/>
                <w:webHidden/>
              </w:rPr>
              <w:fldChar w:fldCharType="begin"/>
            </w:r>
            <w:r w:rsidR="00736C90">
              <w:rPr>
                <w:noProof/>
                <w:webHidden/>
              </w:rPr>
              <w:instrText xml:space="preserve"> PAGEREF _Toc73711408 \h </w:instrText>
            </w:r>
            <w:r w:rsidR="00736C90">
              <w:rPr>
                <w:noProof/>
                <w:webHidden/>
              </w:rPr>
            </w:r>
            <w:r w:rsidR="00736C90">
              <w:rPr>
                <w:noProof/>
                <w:webHidden/>
              </w:rPr>
              <w:fldChar w:fldCharType="separate"/>
            </w:r>
            <w:r w:rsidR="00EA10CA">
              <w:rPr>
                <w:noProof/>
                <w:webHidden/>
              </w:rPr>
              <w:t>2</w:t>
            </w:r>
            <w:r w:rsidR="00736C90">
              <w:rPr>
                <w:noProof/>
                <w:webHidden/>
              </w:rPr>
              <w:fldChar w:fldCharType="end"/>
            </w:r>
          </w:hyperlink>
        </w:p>
        <w:p w14:paraId="1776379F" w14:textId="24D01B57" w:rsidR="002C3997" w:rsidRDefault="000E0B5F" w:rsidP="00DD550A">
          <w:pPr>
            <w:jc w:val="both"/>
          </w:pPr>
          <w:r>
            <w:fldChar w:fldCharType="end"/>
          </w:r>
        </w:p>
      </w:sdtContent>
    </w:sdt>
    <w:p w14:paraId="7BC9BA4A" w14:textId="0E2BF297" w:rsidR="002C3997" w:rsidRDefault="002C3997" w:rsidP="00DD550A">
      <w:pPr>
        <w:jc w:val="both"/>
      </w:pPr>
    </w:p>
    <w:p w14:paraId="13FDD4F7" w14:textId="77777777" w:rsidR="00ED0BF4" w:rsidRDefault="00ED0BF4">
      <w:pPr>
        <w:rPr>
          <w:rFonts w:asciiTheme="majorHAnsi" w:eastAsiaTheme="majorEastAsia" w:hAnsiTheme="majorHAnsi" w:cstheme="majorHAnsi"/>
          <w:color w:val="0096D2"/>
          <w:sz w:val="36"/>
          <w:szCs w:val="36"/>
        </w:rPr>
      </w:pPr>
      <w:r>
        <w:br w:type="page"/>
      </w:r>
    </w:p>
    <w:bookmarkEnd w:id="3"/>
    <w:p w14:paraId="5E7DBD63" w14:textId="1BE17592" w:rsidR="002C3997" w:rsidRDefault="001103EC" w:rsidP="000E0B5F">
      <w:pPr>
        <w:pStyle w:val="Heading1"/>
      </w:pPr>
      <w:r>
        <w:lastRenderedPageBreak/>
        <w:t>Introduction and purpose</w:t>
      </w:r>
    </w:p>
    <w:p w14:paraId="79BB3E6E" w14:textId="77777777" w:rsidR="00B640DA" w:rsidRPr="00584C18" w:rsidRDefault="00B640DA" w:rsidP="00B640DA">
      <w:pPr>
        <w:jc w:val="both"/>
        <w:rPr>
          <w:sz w:val="24"/>
          <w:szCs w:val="24"/>
        </w:rPr>
      </w:pPr>
      <w:r w:rsidRPr="00584C18">
        <w:rPr>
          <w:sz w:val="24"/>
          <w:szCs w:val="24"/>
        </w:rPr>
        <w:t xml:space="preserve">Falkirk Health and Social Care Partnership (HSCP) puts people first and involves as many people as possible in the design of its services, ensuring the needs of individuals and communities are met. </w:t>
      </w:r>
    </w:p>
    <w:p w14:paraId="1F5702B1" w14:textId="77777777" w:rsidR="00B640DA" w:rsidRPr="00584C18" w:rsidRDefault="00B640DA" w:rsidP="00B640DA">
      <w:pPr>
        <w:jc w:val="both"/>
        <w:rPr>
          <w:sz w:val="24"/>
          <w:szCs w:val="24"/>
        </w:rPr>
      </w:pPr>
      <w:r w:rsidRPr="00584C18">
        <w:rPr>
          <w:sz w:val="24"/>
          <w:szCs w:val="24"/>
        </w:rPr>
        <w:t>Our participation outreach aims to involve people who use our services, their families and carers, our staff, commissioned providers, and delivery partners including statutory agencies and organisations within the third and independent sectors. Together, we combine our resources to deliver the Partnership’s Strategic Plan and most importantly, to provide person-centred and integrated care and support.</w:t>
      </w:r>
    </w:p>
    <w:p w14:paraId="680EF62C" w14:textId="77777777" w:rsidR="00B640DA" w:rsidRPr="00584C18" w:rsidRDefault="00B640DA" w:rsidP="00B640DA">
      <w:pPr>
        <w:jc w:val="both"/>
        <w:rPr>
          <w:sz w:val="24"/>
          <w:szCs w:val="24"/>
        </w:rPr>
      </w:pPr>
      <w:r w:rsidRPr="00584C18">
        <w:rPr>
          <w:sz w:val="24"/>
          <w:szCs w:val="24"/>
        </w:rPr>
        <w:t>The Partnership is tasked with ensuring health and social care services work together to put people at the centre of decisions about their care and support. We will continue to build upon current good practice to change the way we deliver high quality and cohesive services that meet individual need.</w:t>
      </w:r>
    </w:p>
    <w:p w14:paraId="2106E6D4" w14:textId="77777777" w:rsidR="00B640DA" w:rsidRPr="00584C18" w:rsidRDefault="00B640DA" w:rsidP="00B640DA">
      <w:pPr>
        <w:jc w:val="both"/>
        <w:rPr>
          <w:sz w:val="24"/>
          <w:szCs w:val="24"/>
        </w:rPr>
      </w:pPr>
      <w:r w:rsidRPr="00584C18">
        <w:rPr>
          <w:sz w:val="24"/>
          <w:szCs w:val="24"/>
        </w:rPr>
        <w:t>This will “enable people to live full, independent and positive lives within supportive communities” forming the vision of the Partnership’s strategic plan.</w:t>
      </w:r>
    </w:p>
    <w:p w14:paraId="20D21BA0" w14:textId="77777777" w:rsidR="00B640DA" w:rsidRPr="00584C18" w:rsidRDefault="00B640DA" w:rsidP="00B640DA">
      <w:pPr>
        <w:jc w:val="both"/>
        <w:rPr>
          <w:sz w:val="24"/>
          <w:szCs w:val="24"/>
        </w:rPr>
      </w:pPr>
      <w:r w:rsidRPr="00584C18">
        <w:rPr>
          <w:sz w:val="24"/>
          <w:szCs w:val="24"/>
        </w:rPr>
        <w:t xml:space="preserve">Our updated Participation and Engagement Strategy 2021-2024 sets out principles for participation and engagement to ensure that people are involved, consulted with, and actively engaged in the design and development of health and social care within the Falkirk area. These principles are relevant to our staff, individuals, Falkirk’s communities, and organisations. </w:t>
      </w:r>
    </w:p>
    <w:p w14:paraId="5974E822" w14:textId="77777777" w:rsidR="00B640DA" w:rsidRDefault="00B640DA" w:rsidP="00B640DA">
      <w:pPr>
        <w:spacing w:after="0"/>
        <w:jc w:val="right"/>
        <w:rPr>
          <w:b/>
          <w:bCs/>
          <w:sz w:val="24"/>
          <w:szCs w:val="24"/>
        </w:rPr>
      </w:pPr>
    </w:p>
    <w:p w14:paraId="377A7CFA" w14:textId="14B75CEF" w:rsidR="00B640DA" w:rsidRPr="00B640DA" w:rsidRDefault="00B640DA" w:rsidP="00B640DA">
      <w:pPr>
        <w:spacing w:after="0"/>
        <w:jc w:val="right"/>
        <w:rPr>
          <w:b/>
          <w:bCs/>
          <w:sz w:val="24"/>
          <w:szCs w:val="24"/>
        </w:rPr>
      </w:pPr>
      <w:r w:rsidRPr="00B640DA">
        <w:rPr>
          <w:b/>
          <w:bCs/>
          <w:sz w:val="24"/>
          <w:szCs w:val="24"/>
        </w:rPr>
        <w:t>Patricia Cassidy</w:t>
      </w:r>
    </w:p>
    <w:p w14:paraId="711950F8" w14:textId="77777777" w:rsidR="00B640DA" w:rsidRPr="00B640DA" w:rsidRDefault="00B640DA" w:rsidP="00B640DA">
      <w:pPr>
        <w:spacing w:after="0"/>
        <w:jc w:val="right"/>
        <w:rPr>
          <w:sz w:val="24"/>
          <w:szCs w:val="24"/>
        </w:rPr>
      </w:pPr>
      <w:r w:rsidRPr="00B640DA">
        <w:rPr>
          <w:sz w:val="24"/>
          <w:szCs w:val="24"/>
        </w:rPr>
        <w:t>Chief Officer</w:t>
      </w:r>
    </w:p>
    <w:p w14:paraId="26117AA7" w14:textId="7288A8A5" w:rsidR="00736C90" w:rsidRDefault="00736C90" w:rsidP="00736C90"/>
    <w:p w14:paraId="2D0B234C" w14:textId="1A9DE0FC" w:rsidR="00736C90" w:rsidRDefault="00736C90" w:rsidP="00736C90"/>
    <w:p w14:paraId="7FBAB9E6" w14:textId="7F6E2EAD" w:rsidR="00736C90" w:rsidRDefault="00736C90" w:rsidP="00736C90"/>
    <w:p w14:paraId="4101AC6B" w14:textId="6AE18B79" w:rsidR="009D23E5" w:rsidRDefault="009D23E5" w:rsidP="00736C90"/>
    <w:p w14:paraId="69B0A3C8" w14:textId="30A36E22" w:rsidR="009D23E5" w:rsidRDefault="009D23E5" w:rsidP="00736C90"/>
    <w:p w14:paraId="08C4EB31" w14:textId="0253BFA0" w:rsidR="009D23E5" w:rsidRDefault="009D23E5" w:rsidP="00736C90"/>
    <w:p w14:paraId="61EB092C" w14:textId="76F7EB28" w:rsidR="009D23E5" w:rsidRDefault="009D23E5" w:rsidP="00736C90"/>
    <w:p w14:paraId="20056215" w14:textId="68A1F2D8" w:rsidR="009D23E5" w:rsidRDefault="009D23E5" w:rsidP="00736C90"/>
    <w:p w14:paraId="27EE27C8" w14:textId="0D42AC23" w:rsidR="009D23E5" w:rsidRDefault="009D23E5" w:rsidP="00736C90"/>
    <w:p w14:paraId="51D27F93" w14:textId="62FB4022" w:rsidR="009D23E5" w:rsidRDefault="009D23E5" w:rsidP="00736C90"/>
    <w:p w14:paraId="5BD85628" w14:textId="4B555D18" w:rsidR="009D23E5" w:rsidRDefault="009D23E5" w:rsidP="00736C90"/>
    <w:p w14:paraId="24E145D3" w14:textId="23A43EF1" w:rsidR="009D23E5" w:rsidRDefault="009D23E5" w:rsidP="00736C90"/>
    <w:p w14:paraId="6F0F712D" w14:textId="438A6A03" w:rsidR="009D23E5" w:rsidRDefault="009D23E5" w:rsidP="00736C90"/>
    <w:p w14:paraId="3011BE85" w14:textId="2837021D" w:rsidR="009D23E5" w:rsidRDefault="009D23E5" w:rsidP="00736C90"/>
    <w:p w14:paraId="6158DE83" w14:textId="50B5BF78" w:rsidR="009D23E5" w:rsidRDefault="009D23E5" w:rsidP="00736C90"/>
    <w:p w14:paraId="4D018E1C" w14:textId="65F89551" w:rsidR="009D23E5" w:rsidRDefault="009D23E5" w:rsidP="00736C90"/>
    <w:p w14:paraId="0C85357F" w14:textId="4691484B" w:rsidR="009D23E5" w:rsidRPr="00F6579D" w:rsidRDefault="009D23E5" w:rsidP="009D23E5">
      <w:pPr>
        <w:pStyle w:val="Heading2"/>
        <w:rPr>
          <w:color w:val="auto"/>
        </w:rPr>
      </w:pPr>
      <w:r w:rsidRPr="00F6579D">
        <w:rPr>
          <w:color w:val="auto"/>
        </w:rPr>
        <w:lastRenderedPageBreak/>
        <w:t>Legislative context</w:t>
      </w:r>
    </w:p>
    <w:p w14:paraId="4D986088" w14:textId="77777777" w:rsidR="00775A67" w:rsidRPr="00584C18" w:rsidRDefault="00775A67" w:rsidP="00775A67">
      <w:pPr>
        <w:jc w:val="both"/>
        <w:rPr>
          <w:sz w:val="24"/>
          <w:szCs w:val="24"/>
        </w:rPr>
      </w:pPr>
      <w:r w:rsidRPr="00584C18">
        <w:rPr>
          <w:sz w:val="24"/>
          <w:szCs w:val="24"/>
        </w:rPr>
        <w:t>The Public Bodies (Joint Working) (Scotland) Act 2014 requires each HSCP to produce a Participation and Engagement Strategy for the Integration Joint Board (IJB), which is the formal body with overall responsibility for the integration of health and social care. This plan forms part of Falkirk HSCP’s Strategic Plan.</w:t>
      </w:r>
    </w:p>
    <w:p w14:paraId="69BC23A3" w14:textId="77777777" w:rsidR="00775A67" w:rsidRPr="00584C18" w:rsidRDefault="00775A67" w:rsidP="00775A67">
      <w:pPr>
        <w:jc w:val="both"/>
        <w:rPr>
          <w:sz w:val="24"/>
          <w:szCs w:val="24"/>
        </w:rPr>
      </w:pPr>
      <w:r w:rsidRPr="00584C18">
        <w:rPr>
          <w:sz w:val="24"/>
          <w:szCs w:val="24"/>
        </w:rPr>
        <w:t>The Community Empowerment (Scotland) Act 2015 requires public bodies to engage with communities and community organisations. The 2015 Act requires the Integration Joint Board to put in place a participation process and to report on how engagement has shaped the delivery of local outcomes. Further information on the legislative context that provides people with rights to participate are included within Appendix 1.</w:t>
      </w:r>
    </w:p>
    <w:p w14:paraId="4E8F4EBF" w14:textId="644CE015" w:rsidR="00775A67" w:rsidRPr="00F6579D" w:rsidRDefault="00775A67" w:rsidP="00775A67">
      <w:pPr>
        <w:pStyle w:val="Heading2"/>
        <w:rPr>
          <w:color w:val="auto"/>
        </w:rPr>
      </w:pPr>
      <w:r w:rsidRPr="00F6579D">
        <w:rPr>
          <w:color w:val="auto"/>
        </w:rPr>
        <w:t>Strategic context</w:t>
      </w:r>
    </w:p>
    <w:p w14:paraId="4498D0AE" w14:textId="77777777" w:rsidR="00251D67" w:rsidRPr="00584C18" w:rsidRDefault="00251D67" w:rsidP="00251D67">
      <w:pPr>
        <w:jc w:val="both"/>
        <w:rPr>
          <w:sz w:val="24"/>
          <w:szCs w:val="24"/>
        </w:rPr>
      </w:pPr>
      <w:r w:rsidRPr="00584C18">
        <w:rPr>
          <w:sz w:val="24"/>
          <w:szCs w:val="24"/>
        </w:rPr>
        <w:t xml:space="preserve">The Participation and Engagement Strategy 2021-2024 is part of a set of strategic documents to support implementation of the Partnership’s overall Strategic Plan. It should be reviewed in tandem with the accompanying Communications Strategy 2021-2024 as our engagement and communication activities are intertwined, with communication at the core of our participation and engagement methods.  </w:t>
      </w:r>
    </w:p>
    <w:p w14:paraId="358A878A" w14:textId="77777777" w:rsidR="00251D67" w:rsidRPr="000408A5" w:rsidRDefault="00251D67" w:rsidP="00251D67">
      <w:pPr>
        <w:spacing w:after="40"/>
        <w:jc w:val="center"/>
        <w:rPr>
          <w:b/>
          <w:bCs/>
          <w:color w:val="0096D2"/>
        </w:rPr>
      </w:pPr>
      <w:r w:rsidRPr="00D36D8F">
        <w:rPr>
          <w:b/>
          <w:bCs/>
        </w:rPr>
        <w:t>Figure 1. Legislative and Strategic Context</w:t>
      </w:r>
    </w:p>
    <w:p w14:paraId="1E7E9B4B" w14:textId="77777777" w:rsidR="00251D67" w:rsidRDefault="00251D67" w:rsidP="00251D67">
      <w:pPr>
        <w:jc w:val="center"/>
      </w:pPr>
      <w:r>
        <w:t> </w:t>
      </w:r>
      <w:r>
        <w:rPr>
          <w:noProof/>
        </w:rPr>
        <w:drawing>
          <wp:inline distT="0" distB="0" distL="0" distR="0" wp14:anchorId="0629DCF2" wp14:editId="49E3B2E8">
            <wp:extent cx="3279562" cy="2101850"/>
            <wp:effectExtent l="0" t="0" r="0" b="0"/>
            <wp:docPr id="18" name="Picture 18" descr="Figure 1. Legislative and Strategic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 Legislative and Strategic Context"/>
                    <pic:cNvPicPr/>
                  </pic:nvPicPr>
                  <pic:blipFill>
                    <a:blip r:embed="rId13">
                      <a:extLst>
                        <a:ext uri="{28A0092B-C50C-407E-A947-70E740481C1C}">
                          <a14:useLocalDpi xmlns:a14="http://schemas.microsoft.com/office/drawing/2010/main" val="0"/>
                        </a:ext>
                      </a:extLst>
                    </a:blip>
                    <a:stretch>
                      <a:fillRect/>
                    </a:stretch>
                  </pic:blipFill>
                  <pic:spPr>
                    <a:xfrm>
                      <a:off x="0" y="0"/>
                      <a:ext cx="3297582" cy="2113399"/>
                    </a:xfrm>
                    <a:prstGeom prst="rect">
                      <a:avLst/>
                    </a:prstGeom>
                  </pic:spPr>
                </pic:pic>
              </a:graphicData>
            </a:graphic>
          </wp:inline>
        </w:drawing>
      </w:r>
    </w:p>
    <w:p w14:paraId="7A183DC5" w14:textId="77777777" w:rsidR="00251D67" w:rsidRPr="00F6579D" w:rsidRDefault="00251D67" w:rsidP="00251D67">
      <w:pPr>
        <w:pStyle w:val="Heading2"/>
        <w:rPr>
          <w:color w:val="auto"/>
        </w:rPr>
      </w:pPr>
      <w:bookmarkStart w:id="4" w:name="_Toc71536310"/>
      <w:r w:rsidRPr="00F6579D">
        <w:rPr>
          <w:color w:val="auto"/>
        </w:rPr>
        <w:t>What is participation and engagement and why is it important?</w:t>
      </w:r>
      <w:bookmarkEnd w:id="4"/>
    </w:p>
    <w:p w14:paraId="0F06B13F" w14:textId="77777777" w:rsidR="00251D67" w:rsidRDefault="00251D67" w:rsidP="00251D67">
      <w:pPr>
        <w:jc w:val="both"/>
        <w:rPr>
          <w:sz w:val="24"/>
          <w:szCs w:val="24"/>
        </w:rPr>
      </w:pPr>
      <w:r w:rsidRPr="00584C18">
        <w:rPr>
          <w:sz w:val="24"/>
          <w:szCs w:val="24"/>
        </w:rPr>
        <w:t xml:space="preserve">Participation and engagement should be focused on improving the quality of lives and promoting a community’s best interests. People choose to participate for many reasons whether their personal experience has motivated them to </w:t>
      </w:r>
      <w:proofErr w:type="gramStart"/>
      <w:r w:rsidRPr="00584C18">
        <w:rPr>
          <w:sz w:val="24"/>
          <w:szCs w:val="24"/>
        </w:rPr>
        <w:t>participate</w:t>
      </w:r>
      <w:proofErr w:type="gramEnd"/>
      <w:r w:rsidRPr="00584C18">
        <w:rPr>
          <w:sz w:val="24"/>
          <w:szCs w:val="24"/>
        </w:rPr>
        <w:t xml:space="preserve"> or they have a general interest in the services delivered in their local area. Participation allows people to take part in activities (such as focus groups) to inform service planning and delivery. This also includes participating in decision-making processes when they are affected by a decision. Information on how to get involved is included within Appendix 2. </w:t>
      </w:r>
      <w:r>
        <w:rPr>
          <w:sz w:val="24"/>
          <w:szCs w:val="24"/>
        </w:rPr>
        <w:t xml:space="preserve"> </w:t>
      </w:r>
    </w:p>
    <w:p w14:paraId="5B858970" w14:textId="64E44705" w:rsidR="00636E60" w:rsidRDefault="00251D67" w:rsidP="00251D67">
      <w:pPr>
        <w:rPr>
          <w:sz w:val="24"/>
          <w:szCs w:val="24"/>
        </w:rPr>
      </w:pPr>
      <w:r w:rsidRPr="00584C18">
        <w:rPr>
          <w:sz w:val="24"/>
          <w:szCs w:val="24"/>
        </w:rPr>
        <w:t>Community engagement develops working relationships between public bodies (such as local councils) and community groups. Successful engagement between communities, community organisations, and public and private bodies improves understanding between everyone involved as we work together to identify community needs and take effective action to improve communities.</w:t>
      </w:r>
    </w:p>
    <w:bookmarkStart w:id="5" w:name="_Toc71536311"/>
    <w:p w14:paraId="2D45ACF2" w14:textId="2542BA36" w:rsidR="00636E60" w:rsidRPr="00F6579D" w:rsidRDefault="00636E60" w:rsidP="005109A4">
      <w:pPr>
        <w:pStyle w:val="Heading1"/>
      </w:pPr>
      <w:r w:rsidRPr="00F6579D">
        <w:rPr>
          <w:noProof/>
        </w:rPr>
        <w:lastRenderedPageBreak/>
        <mc:AlternateContent>
          <mc:Choice Requires="wps">
            <w:drawing>
              <wp:anchor distT="0" distB="0" distL="114300" distR="114300" simplePos="0" relativeHeight="251708416" behindDoc="0" locked="0" layoutInCell="1" allowOverlap="1" wp14:anchorId="352D107F" wp14:editId="2330FBC2">
                <wp:simplePos x="0" y="0"/>
                <wp:positionH relativeFrom="column">
                  <wp:posOffset>-2540</wp:posOffset>
                </wp:positionH>
                <wp:positionV relativeFrom="paragraph">
                  <wp:posOffset>0</wp:posOffset>
                </wp:positionV>
                <wp:extent cx="6086475" cy="1670050"/>
                <wp:effectExtent l="0" t="0" r="28575" b="2540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670050"/>
                        </a:xfrm>
                        <a:prstGeom prst="rect">
                          <a:avLst/>
                        </a:prstGeom>
                        <a:solidFill>
                          <a:srgbClr val="FFFFFF"/>
                        </a:solidFill>
                        <a:ln w="19050">
                          <a:solidFill>
                            <a:srgbClr val="0096D2"/>
                          </a:solidFill>
                          <a:miter lim="800000"/>
                          <a:headEnd/>
                          <a:tailEnd/>
                        </a:ln>
                      </wps:spPr>
                      <wps:txbx>
                        <w:txbxContent>
                          <w:p w14:paraId="005E32AD" w14:textId="77777777" w:rsidR="00636E60" w:rsidRPr="00584C18" w:rsidRDefault="00636E60" w:rsidP="00636E60">
                            <w:pPr>
                              <w:rPr>
                                <w:b/>
                                <w:bCs/>
                                <w:color w:val="0096D2"/>
                                <w:sz w:val="24"/>
                                <w:szCs w:val="24"/>
                              </w:rPr>
                            </w:pPr>
                            <w:r w:rsidRPr="00D36D8F">
                              <w:rPr>
                                <w:b/>
                                <w:bCs/>
                                <w:sz w:val="24"/>
                                <w:szCs w:val="24"/>
                              </w:rPr>
                              <w:t>Extension for Community Healthcare Outcomes (Project ECHO)</w:t>
                            </w:r>
                          </w:p>
                          <w:p w14:paraId="38CACB73" w14:textId="77777777" w:rsidR="00636E60" w:rsidRPr="00584C18" w:rsidRDefault="00636E60" w:rsidP="00636E60">
                            <w:pPr>
                              <w:jc w:val="both"/>
                              <w:rPr>
                                <w:sz w:val="24"/>
                                <w:szCs w:val="24"/>
                              </w:rPr>
                            </w:pPr>
                            <w:r w:rsidRPr="00584C18">
                              <w:rPr>
                                <w:sz w:val="24"/>
                                <w:szCs w:val="24"/>
                              </w:rPr>
                              <w:t xml:space="preserve">Based at Strathcarron Hospice, the ECHO model uses videoconferencing to enable health and social care professionals to learn with and from one another and drive participant-led change. There has been excellent engagement from Care Homes in the Falkirk area who have set up a rolling programme of learning. During the Covid-19 pandemic, more care homes have joined the network and have found it to be a valuable space for mutual learning and support. </w:t>
                            </w:r>
                          </w:p>
                          <w:p w14:paraId="56EBC1E2" w14:textId="77777777" w:rsidR="00636E60" w:rsidRPr="00DD550A" w:rsidRDefault="00636E60" w:rsidP="00636E60">
                            <w:pPr>
                              <w:rPr>
                                <w:color w:val="F15D2F"/>
                                <w:sz w:val="18"/>
                                <w:szCs w:val="18"/>
                              </w:rPr>
                            </w:pPr>
                            <w:r w:rsidRPr="00D36D8F">
                              <w:rPr>
                                <w:sz w:val="18"/>
                                <w:szCs w:val="18"/>
                              </w:rPr>
                              <w:t>Public Participation Spectrum Level: COLLABORATE</w:t>
                            </w:r>
                          </w:p>
                        </w:txbxContent>
                      </wps:txbx>
                      <wps:bodyPr rot="0" vert="horz" wrap="square" lIns="91440" tIns="45720" rIns="91440" bIns="45720" anchor="t" anchorCtr="0">
                        <a:noAutofit/>
                      </wps:bodyPr>
                    </wps:wsp>
                  </a:graphicData>
                </a:graphic>
              </wp:anchor>
            </w:drawing>
          </mc:Choice>
          <mc:Fallback>
            <w:pict>
              <v:shapetype w14:anchorId="352D107F" id="_x0000_t202" coordsize="21600,21600" o:spt="202" path="m,l,21600r21600,l21600,xe">
                <v:stroke joinstyle="miter"/>
                <v:path gradientshapeok="t" o:connecttype="rect"/>
              </v:shapetype>
              <v:shape id="Text Box 2" o:spid="_x0000_s1026" type="#_x0000_t202" alt="&quot;&quot;" style="position:absolute;left:0;text-align:left;margin-left:-.2pt;margin-top:0;width:479.25pt;height:13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" strokecolor="#0096d2" strokeweight="1.5pt">
                <v:textbox>
                  <w:txbxContent>
                    <w:p w14:paraId="005E32AD" w14:textId="77777777" w:rsidR="00636E60" w:rsidRPr="00584C18" w:rsidRDefault="00636E60" w:rsidP="00636E60">
                      <w:pPr>
                        <w:rPr>
                          <w:b/>
                          <w:bCs/>
                          <w:color w:val="0096D2"/>
                          <w:sz w:val="24"/>
                          <w:szCs w:val="24"/>
                        </w:rPr>
                      </w:pPr>
                      <w:r w:rsidRPr="00D36D8F">
                        <w:rPr>
                          <w:b/>
                          <w:bCs/>
                          <w:sz w:val="24"/>
                          <w:szCs w:val="24"/>
                        </w:rPr>
                        <w:t>Extension for Community Healthcare Outcomes (Project ECHO)</w:t>
                      </w:r>
                    </w:p>
                    <w:p w14:paraId="38CACB73" w14:textId="77777777" w:rsidR="00636E60" w:rsidRPr="00584C18" w:rsidRDefault="00636E60" w:rsidP="00636E60">
                      <w:pPr>
                        <w:jc w:val="both"/>
                        <w:rPr>
                          <w:sz w:val="24"/>
                          <w:szCs w:val="24"/>
                        </w:rPr>
                      </w:pPr>
                      <w:r w:rsidRPr="00584C18">
                        <w:rPr>
                          <w:sz w:val="24"/>
                          <w:szCs w:val="24"/>
                        </w:rPr>
                        <w:t xml:space="preserve">Based at </w:t>
                      </w:r>
                      <w:proofErr w:type="spellStart"/>
                      <w:r w:rsidRPr="00584C18">
                        <w:rPr>
                          <w:sz w:val="24"/>
                          <w:szCs w:val="24"/>
                        </w:rPr>
                        <w:t>Strathcarron</w:t>
                      </w:r>
                      <w:proofErr w:type="spellEnd"/>
                      <w:r w:rsidRPr="00584C18">
                        <w:rPr>
                          <w:sz w:val="24"/>
                          <w:szCs w:val="24"/>
                        </w:rPr>
                        <w:t xml:space="preserve"> Hospice, the ECHO model uses videoconferencing to enable health and social care professionals to learn with and from one another and drive participant-led change. There has been excellent engagement from Care Homes in the Falkirk area who have set up a rolling programme of learning. During the Covid-19 pandemic, more care homes have joined the network and have found it to be a valuable space for mutual learning and support. </w:t>
                      </w:r>
                    </w:p>
                    <w:p w14:paraId="56EBC1E2" w14:textId="77777777" w:rsidR="00636E60" w:rsidRPr="00DD550A" w:rsidRDefault="00636E60" w:rsidP="00636E60">
                      <w:pPr>
                        <w:rPr>
                          <w:color w:val="F15D2F"/>
                          <w:sz w:val="18"/>
                          <w:szCs w:val="18"/>
                        </w:rPr>
                      </w:pPr>
                      <w:r w:rsidRPr="00D36D8F">
                        <w:rPr>
                          <w:sz w:val="18"/>
                          <w:szCs w:val="18"/>
                        </w:rPr>
                        <w:t>Public Participation Spectrum Level: COLLABORATE</w:t>
                      </w:r>
                    </w:p>
                  </w:txbxContent>
                </v:textbox>
                <w10:wrap type="square"/>
              </v:shape>
            </w:pict>
          </mc:Fallback>
        </mc:AlternateContent>
      </w:r>
      <w:r w:rsidRPr="00F6579D">
        <w:t>What is our approach to engagement?</w:t>
      </w:r>
      <w:bookmarkEnd w:id="5"/>
    </w:p>
    <w:p w14:paraId="65088C60" w14:textId="77777777" w:rsidR="00636E60" w:rsidRPr="00F6579D" w:rsidRDefault="00636E60" w:rsidP="00F6579D">
      <w:pPr>
        <w:pStyle w:val="Heading2"/>
        <w:rPr>
          <w:color w:val="auto"/>
        </w:rPr>
      </w:pPr>
      <w:bookmarkStart w:id="6" w:name="_Toc71536312"/>
      <w:r w:rsidRPr="00F6579D">
        <w:rPr>
          <w:color w:val="auto"/>
        </w:rPr>
        <w:t>Principles of engagement</w:t>
      </w:r>
      <w:bookmarkEnd w:id="6"/>
    </w:p>
    <w:p w14:paraId="13FE39DF" w14:textId="77777777" w:rsidR="00636E60" w:rsidRPr="00584C18" w:rsidRDefault="00636E60" w:rsidP="00636E60">
      <w:pPr>
        <w:jc w:val="both"/>
        <w:rPr>
          <w:rFonts w:cstheme="minorHAnsi"/>
          <w:b/>
          <w:bCs/>
          <w:color w:val="F15D2F"/>
          <w:sz w:val="28"/>
          <w:szCs w:val="28"/>
        </w:rPr>
      </w:pPr>
      <w:r w:rsidRPr="00584C18">
        <w:rPr>
          <w:sz w:val="24"/>
          <w:szCs w:val="24"/>
        </w:rPr>
        <w:t xml:space="preserve">The National Standards for Community Engagement sets out seven principles of engagement: Inclusion, Support, Planning, Working Together, Methods, Communication, and Impact. </w:t>
      </w:r>
    </w:p>
    <w:p w14:paraId="1AFEECE4" w14:textId="77777777" w:rsidR="00636E60" w:rsidRPr="00584C18" w:rsidRDefault="00636E60" w:rsidP="00636E60">
      <w:pPr>
        <w:jc w:val="both"/>
        <w:rPr>
          <w:sz w:val="24"/>
          <w:szCs w:val="24"/>
        </w:rPr>
      </w:pPr>
      <w:r w:rsidRPr="00584C18">
        <w:rPr>
          <w:sz w:val="24"/>
          <w:szCs w:val="24"/>
        </w:rPr>
        <w:t xml:space="preserve">These principles should serve as a baseline for measuring the quality and impact of our engagement activity. To achieve greater impact and provide a higher standard of engagement, then we will need to reach beyond what is outlined in the National Standards for Community Engagement. This will involve elevating our approach and embedding engagement into all practice. An evaluation template for monitoring against the National Standards is included in Appendix 3.  </w:t>
      </w:r>
    </w:p>
    <w:p w14:paraId="40D2A83E" w14:textId="77777777" w:rsidR="00636E60" w:rsidRPr="000408A5" w:rsidRDefault="00636E60" w:rsidP="00636E60">
      <w:pPr>
        <w:spacing w:after="40"/>
        <w:jc w:val="center"/>
        <w:rPr>
          <w:b/>
          <w:bCs/>
          <w:color w:val="0096D2"/>
        </w:rPr>
      </w:pPr>
      <w:r w:rsidRPr="00D36D8F">
        <w:rPr>
          <w:b/>
          <w:bCs/>
        </w:rPr>
        <w:t>Figure 2. National Standards for Community Engagement (2016)</w:t>
      </w:r>
    </w:p>
    <w:p w14:paraId="6C8D1BF3" w14:textId="77777777" w:rsidR="00636E60" w:rsidRDefault="00636E60" w:rsidP="00636E60">
      <w:pPr>
        <w:jc w:val="center"/>
        <w:rPr>
          <w:color w:val="4472C4" w:themeColor="accent1"/>
        </w:rPr>
      </w:pPr>
      <w:r>
        <w:rPr>
          <w:noProof/>
        </w:rPr>
        <w:drawing>
          <wp:inline distT="0" distB="0" distL="0" distR="0" wp14:anchorId="23E631F2" wp14:editId="170BA908">
            <wp:extent cx="3835400" cy="3857086"/>
            <wp:effectExtent l="0" t="0" r="0" b="0"/>
            <wp:docPr id="1" name="Picture 1" descr="Figure 2. National Standards for Community Engagemen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National Standards for Community Engagement (2016)"/>
                    <pic:cNvPicPr/>
                  </pic:nvPicPr>
                  <pic:blipFill>
                    <a:blip r:embed="rId14">
                      <a:extLst>
                        <a:ext uri="{28A0092B-C50C-407E-A947-70E740481C1C}">
                          <a14:useLocalDpi xmlns:a14="http://schemas.microsoft.com/office/drawing/2010/main" val="0"/>
                        </a:ext>
                      </a:extLst>
                    </a:blip>
                    <a:stretch>
                      <a:fillRect/>
                    </a:stretch>
                  </pic:blipFill>
                  <pic:spPr>
                    <a:xfrm>
                      <a:off x="0" y="0"/>
                      <a:ext cx="3835400" cy="3857086"/>
                    </a:xfrm>
                    <a:prstGeom prst="rect">
                      <a:avLst/>
                    </a:prstGeom>
                  </pic:spPr>
                </pic:pic>
              </a:graphicData>
            </a:graphic>
          </wp:inline>
        </w:drawing>
      </w:r>
    </w:p>
    <w:p w14:paraId="7C7639C7" w14:textId="77777777" w:rsidR="00636E60" w:rsidRPr="00F6579D" w:rsidRDefault="00636E60" w:rsidP="00F6579D">
      <w:pPr>
        <w:pStyle w:val="Heading2"/>
        <w:rPr>
          <w:color w:val="auto"/>
        </w:rPr>
      </w:pPr>
      <w:bookmarkStart w:id="7" w:name="_Toc71536313"/>
      <w:r w:rsidRPr="00F6579D">
        <w:rPr>
          <w:color w:val="auto"/>
        </w:rPr>
        <w:t>Embedding engagement</w:t>
      </w:r>
      <w:bookmarkEnd w:id="7"/>
    </w:p>
    <w:p w14:paraId="5E9374E9" w14:textId="77777777" w:rsidR="00636E60" w:rsidRPr="00584C18" w:rsidRDefault="00636E60" w:rsidP="00636E60">
      <w:pPr>
        <w:jc w:val="both"/>
        <w:rPr>
          <w:sz w:val="24"/>
          <w:szCs w:val="24"/>
        </w:rPr>
      </w:pPr>
      <w:r w:rsidRPr="00584C18">
        <w:rPr>
          <w:sz w:val="24"/>
          <w:szCs w:val="24"/>
        </w:rPr>
        <w:t xml:space="preserve">Engagement needs to be embedded in all activity as a means of developing mutual understanding and trust between agencies and communities to support both improvement and action. This will help move engagement away from being a bureaucratic tick box exercise to engagement leading effective change. </w:t>
      </w:r>
    </w:p>
    <w:p w14:paraId="529ED723" w14:textId="69071D1A" w:rsidR="00BE0134" w:rsidRPr="00F6579D" w:rsidRDefault="00636E60" w:rsidP="00F6579D">
      <w:pPr>
        <w:jc w:val="both"/>
        <w:rPr>
          <w:sz w:val="24"/>
          <w:szCs w:val="24"/>
        </w:rPr>
      </w:pPr>
      <w:r w:rsidRPr="00F6579D">
        <w:rPr>
          <w:noProof/>
          <w:sz w:val="24"/>
          <w:szCs w:val="24"/>
        </w:rPr>
        <w:lastRenderedPageBreak/>
        <mc:AlternateContent>
          <mc:Choice Requires="wps">
            <w:drawing>
              <wp:anchor distT="45720" distB="45720" distL="114300" distR="114300" simplePos="0" relativeHeight="251706368" behindDoc="0" locked="0" layoutInCell="1" allowOverlap="1" wp14:anchorId="750B18DF" wp14:editId="4414A3B4">
                <wp:simplePos x="0" y="0"/>
                <wp:positionH relativeFrom="margin">
                  <wp:align>right</wp:align>
                </wp:positionH>
                <wp:positionV relativeFrom="paragraph">
                  <wp:posOffset>661035</wp:posOffset>
                </wp:positionV>
                <wp:extent cx="6086475" cy="1404620"/>
                <wp:effectExtent l="0" t="0" r="28575" b="2032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solidFill>
                          <a:srgbClr val="FFFFFF"/>
                        </a:solidFill>
                        <a:ln w="19050">
                          <a:solidFill>
                            <a:srgbClr val="0096D2"/>
                          </a:solidFill>
                          <a:miter lim="800000"/>
                          <a:headEnd/>
                          <a:tailEnd/>
                        </a:ln>
                      </wps:spPr>
                      <wps:txbx>
                        <w:txbxContent>
                          <w:p w14:paraId="3A3DA16F" w14:textId="77777777" w:rsidR="00636E60" w:rsidRPr="00584C18" w:rsidRDefault="00636E60" w:rsidP="00636E60">
                            <w:pPr>
                              <w:rPr>
                                <w:b/>
                                <w:bCs/>
                                <w:color w:val="0096D2"/>
                                <w:sz w:val="24"/>
                                <w:szCs w:val="24"/>
                              </w:rPr>
                            </w:pPr>
                            <w:r w:rsidRPr="00D36D8F">
                              <w:rPr>
                                <w:b/>
                                <w:bCs/>
                                <w:sz w:val="24"/>
                                <w:szCs w:val="24"/>
                              </w:rPr>
                              <w:t>Dementia Caf</w:t>
                            </w:r>
                            <w:r w:rsidRPr="00D36D8F">
                              <w:rPr>
                                <w:rFonts w:cstheme="minorHAnsi"/>
                                <w:b/>
                                <w:bCs/>
                                <w:sz w:val="24"/>
                                <w:szCs w:val="24"/>
                              </w:rPr>
                              <w:t>é</w:t>
                            </w:r>
                            <w:r w:rsidRPr="00D36D8F">
                              <w:rPr>
                                <w:b/>
                                <w:bCs/>
                                <w:sz w:val="24"/>
                                <w:szCs w:val="24"/>
                              </w:rPr>
                              <w:t>s</w:t>
                            </w:r>
                          </w:p>
                          <w:p w14:paraId="6966EB00" w14:textId="77777777" w:rsidR="00636E60" w:rsidRPr="00584C18" w:rsidRDefault="00636E60" w:rsidP="00636E60">
                            <w:pPr>
                              <w:jc w:val="both"/>
                              <w:rPr>
                                <w:sz w:val="24"/>
                                <w:szCs w:val="24"/>
                              </w:rPr>
                            </w:pPr>
                            <w:r w:rsidRPr="00584C18">
                              <w:rPr>
                                <w:sz w:val="24"/>
                                <w:szCs w:val="24"/>
                              </w:rPr>
                              <w:t>These drop in caf</w:t>
                            </w:r>
                            <w:r w:rsidRPr="00584C18">
                              <w:rPr>
                                <w:rFonts w:cstheme="minorHAnsi"/>
                                <w:sz w:val="24"/>
                                <w:szCs w:val="24"/>
                              </w:rPr>
                              <w:t>é</w:t>
                            </w:r>
                            <w:r w:rsidRPr="00584C18">
                              <w:rPr>
                                <w:sz w:val="24"/>
                                <w:szCs w:val="24"/>
                              </w:rPr>
                              <w:t xml:space="preserve">s provide a gentle introduction for people with dementia, accompanied by their </w:t>
                            </w:r>
                            <w:r w:rsidRPr="00584C18">
                              <w:rPr>
                                <w:sz w:val="24"/>
                                <w:szCs w:val="24"/>
                              </w:rPr>
                              <w:t>carers, to meet Alzheimer’s Scotland staff and familiarise themselves with the support that is available, as well as meeting others in the same situation. The dementia caf</w:t>
                            </w:r>
                            <w:r w:rsidRPr="00584C18">
                              <w:rPr>
                                <w:rFonts w:cstheme="minorHAnsi"/>
                                <w:sz w:val="24"/>
                                <w:szCs w:val="24"/>
                              </w:rPr>
                              <w:t>é</w:t>
                            </w:r>
                            <w:r w:rsidRPr="00584C18">
                              <w:rPr>
                                <w:sz w:val="24"/>
                                <w:szCs w:val="24"/>
                              </w:rPr>
                              <w:t xml:space="preserve">s in Bo’ness and Falkirk had an average of 516 attendances each quarter and the community groups had a further 595 attendances each quarter. </w:t>
                            </w:r>
                          </w:p>
                          <w:p w14:paraId="2C524A60" w14:textId="77777777" w:rsidR="00636E60" w:rsidRPr="00DD550A" w:rsidRDefault="00636E60" w:rsidP="00636E60">
                            <w:pPr>
                              <w:rPr>
                                <w:color w:val="F15D2F"/>
                                <w:sz w:val="18"/>
                                <w:szCs w:val="18"/>
                              </w:rPr>
                            </w:pPr>
                            <w:r w:rsidRPr="00D36D8F">
                              <w:rPr>
                                <w:sz w:val="18"/>
                                <w:szCs w:val="18"/>
                              </w:rPr>
                              <w:t>Public Participation Spectrum Level: INVOLVE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B18DF" id="_x0000_s1027" type="#_x0000_t202" alt="&quot;&quot;" style="position:absolute;left:0;text-align:left;margin-left:428.05pt;margin-top:52.05pt;width:479.25pt;height:110.6pt;z-index:251706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" strokecolor="#0096d2" strokeweight="1.5pt">
                <v:textbox style="mso-fit-shape-to-text:t">
                  <w:txbxContent>
                    <w:p w14:paraId="3A3DA16F" w14:textId="77777777" w:rsidR="00636E60" w:rsidRPr="00584C18" w:rsidRDefault="00636E60" w:rsidP="00636E60">
                      <w:pPr>
                        <w:rPr>
                          <w:b/>
                          <w:bCs/>
                          <w:color w:val="0096D2"/>
                          <w:sz w:val="24"/>
                          <w:szCs w:val="24"/>
                        </w:rPr>
                      </w:pPr>
                      <w:r w:rsidRPr="00D36D8F">
                        <w:rPr>
                          <w:b/>
                          <w:bCs/>
                          <w:sz w:val="24"/>
                          <w:szCs w:val="24"/>
                        </w:rPr>
                        <w:t>Dementia Caf</w:t>
                      </w:r>
                      <w:r w:rsidRPr="00D36D8F">
                        <w:rPr>
                          <w:rFonts w:cstheme="minorHAnsi"/>
                          <w:b/>
                          <w:bCs/>
                          <w:sz w:val="24"/>
                          <w:szCs w:val="24"/>
                        </w:rPr>
                        <w:t>é</w:t>
                      </w:r>
                      <w:r w:rsidRPr="00D36D8F">
                        <w:rPr>
                          <w:b/>
                          <w:bCs/>
                          <w:sz w:val="24"/>
                          <w:szCs w:val="24"/>
                        </w:rPr>
                        <w:t>s</w:t>
                      </w:r>
                    </w:p>
                    <w:p w14:paraId="6966EB00" w14:textId="77777777" w:rsidR="00636E60" w:rsidRPr="00584C18" w:rsidRDefault="00636E60" w:rsidP="00636E60">
                      <w:pPr>
                        <w:jc w:val="both"/>
                        <w:rPr>
                          <w:sz w:val="24"/>
                          <w:szCs w:val="24"/>
                        </w:rPr>
                      </w:pPr>
                      <w:r w:rsidRPr="00584C18">
                        <w:rPr>
                          <w:sz w:val="24"/>
                          <w:szCs w:val="24"/>
                        </w:rPr>
                        <w:t>These drop in caf</w:t>
                      </w:r>
                      <w:r w:rsidRPr="00584C18">
                        <w:rPr>
                          <w:rFonts w:cstheme="minorHAnsi"/>
                          <w:sz w:val="24"/>
                          <w:szCs w:val="24"/>
                        </w:rPr>
                        <w:t>é</w:t>
                      </w:r>
                      <w:r w:rsidRPr="00584C18">
                        <w:rPr>
                          <w:sz w:val="24"/>
                          <w:szCs w:val="24"/>
                        </w:rPr>
                        <w:t xml:space="preserve">s provide a gentle introduction for people with dementia, accompanied by their </w:t>
                      </w:r>
                      <w:proofErr w:type="spellStart"/>
                      <w:r w:rsidRPr="00584C18">
                        <w:rPr>
                          <w:sz w:val="24"/>
                          <w:szCs w:val="24"/>
                        </w:rPr>
                        <w:t>carers</w:t>
                      </w:r>
                      <w:proofErr w:type="spellEnd"/>
                      <w:r w:rsidRPr="00584C18">
                        <w:rPr>
                          <w:sz w:val="24"/>
                          <w:szCs w:val="24"/>
                        </w:rPr>
                        <w:t>, to meet Alzheimer’s Scotland staff and familiarise themselves with the support that is available, as well as meeting others in the same situation. The dementia caf</w:t>
                      </w:r>
                      <w:r w:rsidRPr="00584C18">
                        <w:rPr>
                          <w:rFonts w:cstheme="minorHAnsi"/>
                          <w:sz w:val="24"/>
                          <w:szCs w:val="24"/>
                        </w:rPr>
                        <w:t>é</w:t>
                      </w:r>
                      <w:r w:rsidRPr="00584C18">
                        <w:rPr>
                          <w:sz w:val="24"/>
                          <w:szCs w:val="24"/>
                        </w:rPr>
                        <w:t xml:space="preserve">s in Bo’ness and Falkirk had an average of 516 attendances each quarter and the community groups had a further 595 attendances each quarter. </w:t>
                      </w:r>
                    </w:p>
                    <w:p w14:paraId="2C524A60" w14:textId="77777777" w:rsidR="00636E60" w:rsidRPr="00DD550A" w:rsidRDefault="00636E60" w:rsidP="00636E60">
                      <w:pPr>
                        <w:rPr>
                          <w:color w:val="F15D2F"/>
                          <w:sz w:val="18"/>
                          <w:szCs w:val="18"/>
                        </w:rPr>
                      </w:pPr>
                      <w:r w:rsidRPr="00D36D8F">
                        <w:rPr>
                          <w:sz w:val="18"/>
                          <w:szCs w:val="18"/>
                        </w:rPr>
                        <w:t>Public Participation Spectrum Level: INVOLVE</w:t>
                      </w:r>
                    </w:p>
                  </w:txbxContent>
                </v:textbox>
                <w10:wrap type="square" anchorx="margin"/>
              </v:shape>
            </w:pict>
          </mc:Fallback>
        </mc:AlternateContent>
      </w:r>
      <w:r w:rsidRPr="00F6579D">
        <w:rPr>
          <w:sz w:val="24"/>
          <w:szCs w:val="24"/>
        </w:rPr>
        <w:t xml:space="preserve">If engagement is truly embedded in everything that we do, then we are ensuring that services are delivered with service users and carers, and that they remain at the heart of provision. This ensures that we are taking a person-centred and human rights-based approach to engagement. </w:t>
      </w:r>
    </w:p>
    <w:p w14:paraId="413FFD93" w14:textId="77777777" w:rsidR="00636E60" w:rsidRPr="00F6579D" w:rsidRDefault="00636E60" w:rsidP="00F6579D">
      <w:pPr>
        <w:pStyle w:val="Heading2"/>
        <w:rPr>
          <w:color w:val="auto"/>
        </w:rPr>
      </w:pPr>
      <w:bookmarkStart w:id="8" w:name="_Toc71536314"/>
      <w:r w:rsidRPr="00F6579D">
        <w:rPr>
          <w:color w:val="auto"/>
        </w:rPr>
        <w:t>Steps to good engagement</w:t>
      </w:r>
      <w:bookmarkEnd w:id="8"/>
    </w:p>
    <w:p w14:paraId="4EEFD0AF" w14:textId="77777777" w:rsidR="00636E60" w:rsidRPr="00584C18" w:rsidRDefault="00636E60" w:rsidP="00636E60">
      <w:pPr>
        <w:jc w:val="both"/>
        <w:rPr>
          <w:sz w:val="24"/>
          <w:szCs w:val="24"/>
        </w:rPr>
      </w:pPr>
      <w:r w:rsidRPr="00584C18">
        <w:rPr>
          <w:sz w:val="24"/>
          <w:szCs w:val="24"/>
        </w:rPr>
        <w:t xml:space="preserve">National guidance sets out seven steps to good engagement: identify the issue, identify stakeholders who may be affected by the issue, plan engagement, engage those potentially affected, evaluate engagement, decision-making, and feedback. </w:t>
      </w:r>
    </w:p>
    <w:p w14:paraId="6125B312" w14:textId="77777777" w:rsidR="00636E60" w:rsidRPr="00584C18" w:rsidRDefault="00636E60" w:rsidP="00636E60">
      <w:pPr>
        <w:jc w:val="both"/>
        <w:rPr>
          <w:sz w:val="24"/>
          <w:szCs w:val="24"/>
        </w:rPr>
      </w:pPr>
      <w:r w:rsidRPr="00584C18">
        <w:rPr>
          <w:sz w:val="24"/>
          <w:szCs w:val="24"/>
        </w:rPr>
        <w:t>All steps to good engagement are important and should be applied proportionately to the scale of the activity and the level of change proposed. For further information on the individual steps to good engagement: ‘</w:t>
      </w:r>
      <w:hyperlink r:id="rId15" w:history="1">
        <w:r w:rsidRPr="00584C18">
          <w:rPr>
            <w:rStyle w:val="Hyperlink"/>
            <w:sz w:val="24"/>
            <w:szCs w:val="24"/>
          </w:rPr>
          <w:t>Care services - planning with people: guidance</w:t>
        </w:r>
      </w:hyperlink>
      <w:r w:rsidRPr="00584C18">
        <w:rPr>
          <w:sz w:val="24"/>
          <w:szCs w:val="24"/>
        </w:rPr>
        <w:t xml:space="preserve">’. </w:t>
      </w:r>
    </w:p>
    <w:p w14:paraId="7E53B026" w14:textId="77777777" w:rsidR="00636E60" w:rsidRPr="000408A5" w:rsidRDefault="00636E60" w:rsidP="00636E60">
      <w:pPr>
        <w:spacing w:after="40"/>
        <w:jc w:val="center"/>
        <w:rPr>
          <w:b/>
          <w:bCs/>
          <w:color w:val="0096D2"/>
        </w:rPr>
      </w:pPr>
      <w:r w:rsidRPr="00D36D8F">
        <w:rPr>
          <w:b/>
          <w:bCs/>
        </w:rPr>
        <w:t>Figure 3. “Steps to good engagement”, Planning with People (2021)</w:t>
      </w:r>
    </w:p>
    <w:p w14:paraId="6B99903F" w14:textId="77777777" w:rsidR="00636E60" w:rsidRPr="002E1AE0" w:rsidRDefault="00636E60" w:rsidP="00636E60">
      <w:pPr>
        <w:jc w:val="center"/>
        <w:rPr>
          <w:color w:val="0096D2"/>
        </w:rPr>
      </w:pPr>
      <w:r>
        <w:rPr>
          <w:noProof/>
        </w:rPr>
        <w:drawing>
          <wp:inline distT="0" distB="0" distL="0" distR="0" wp14:anchorId="5C44D21B" wp14:editId="03CD35C9">
            <wp:extent cx="2778851" cy="2790825"/>
            <wp:effectExtent l="0" t="0" r="2540" b="0"/>
            <wp:docPr id="3" name="Picture 3" descr="Figure 3. “Steps to good engagement”, Planning with Peopl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Steps to good engagement”, Planning with People (2021)"/>
                    <pic:cNvPicPr/>
                  </pic:nvPicPr>
                  <pic:blipFill rotWithShape="1">
                    <a:blip r:embed="rId16" cstate="print">
                      <a:extLst>
                        <a:ext uri="{28A0092B-C50C-407E-A947-70E740481C1C}">
                          <a14:useLocalDpi xmlns:a14="http://schemas.microsoft.com/office/drawing/2010/main" val="0"/>
                        </a:ext>
                      </a:extLst>
                    </a:blip>
                    <a:srcRect l="5429" t="1981" r="6691" b="5680"/>
                    <a:stretch/>
                  </pic:blipFill>
                  <pic:spPr bwMode="auto">
                    <a:xfrm>
                      <a:off x="0" y="0"/>
                      <a:ext cx="2778851" cy="2790825"/>
                    </a:xfrm>
                    <a:prstGeom prst="rect">
                      <a:avLst/>
                    </a:prstGeom>
                    <a:ln>
                      <a:noFill/>
                    </a:ln>
                    <a:extLst>
                      <a:ext uri="{53640926-AAD7-44D8-BBD7-CCE9431645EC}">
                        <a14:shadowObscured xmlns:a14="http://schemas.microsoft.com/office/drawing/2010/main"/>
                      </a:ext>
                    </a:extLst>
                  </pic:spPr>
                </pic:pic>
              </a:graphicData>
            </a:graphic>
          </wp:inline>
        </w:drawing>
      </w:r>
    </w:p>
    <w:p w14:paraId="7D3FB732" w14:textId="77777777" w:rsidR="00636E60" w:rsidRPr="00F6579D" w:rsidRDefault="00636E60" w:rsidP="00F6579D">
      <w:pPr>
        <w:pStyle w:val="Heading2"/>
        <w:rPr>
          <w:color w:val="auto"/>
        </w:rPr>
      </w:pPr>
      <w:bookmarkStart w:id="9" w:name="_Toc71536315"/>
      <w:r w:rsidRPr="00F6579D">
        <w:rPr>
          <w:color w:val="auto"/>
        </w:rPr>
        <w:t>Public Participation Spectrum</w:t>
      </w:r>
      <w:bookmarkEnd w:id="9"/>
    </w:p>
    <w:p w14:paraId="1063F22D" w14:textId="77777777" w:rsidR="00636E60" w:rsidRPr="00584C18" w:rsidRDefault="00636E60" w:rsidP="00636E60">
      <w:pPr>
        <w:jc w:val="both"/>
        <w:rPr>
          <w:sz w:val="24"/>
          <w:szCs w:val="24"/>
        </w:rPr>
      </w:pPr>
      <w:r w:rsidRPr="00584C18">
        <w:rPr>
          <w:sz w:val="24"/>
          <w:szCs w:val="24"/>
        </w:rPr>
        <w:t xml:space="preserve">The Spectrum of Public Participation was developed by the International Association for Public Participation (IAP2) to help clarify the role of the community in planning and decision-making, and how much influence the community has over planning or decision-making processes. </w:t>
      </w:r>
    </w:p>
    <w:p w14:paraId="654E694F" w14:textId="77777777" w:rsidR="00636E60" w:rsidRPr="00584C18" w:rsidRDefault="00636E60" w:rsidP="00636E60">
      <w:pPr>
        <w:jc w:val="both"/>
        <w:rPr>
          <w:sz w:val="24"/>
          <w:szCs w:val="24"/>
        </w:rPr>
      </w:pPr>
      <w:r w:rsidRPr="00584C18">
        <w:rPr>
          <w:sz w:val="24"/>
          <w:szCs w:val="24"/>
        </w:rPr>
        <w:t xml:space="preserve">It identifies five levels of community engagement. The further to the right on the Spectrum, the more influence the community has over decisions, and each level can be appropriate depending on the context. It is important to recognise these are levels, not steps. For each level, it articulates the public participation goal and the promise to the public. </w:t>
      </w:r>
    </w:p>
    <w:p w14:paraId="0C2AE80D" w14:textId="77777777" w:rsidR="00636E60" w:rsidRPr="000408A5" w:rsidRDefault="00636E60" w:rsidP="00636E60">
      <w:pPr>
        <w:spacing w:after="40"/>
        <w:jc w:val="center"/>
        <w:rPr>
          <w:b/>
          <w:bCs/>
          <w:color w:val="0096D2"/>
        </w:rPr>
      </w:pPr>
      <w:r w:rsidRPr="00D36D8F">
        <w:rPr>
          <w:b/>
          <w:bCs/>
        </w:rPr>
        <w:lastRenderedPageBreak/>
        <w:t>Figure 4. The Spectrum of Public Participation</w:t>
      </w:r>
    </w:p>
    <w:p w14:paraId="6514E0DC" w14:textId="77777777" w:rsidR="00636E60" w:rsidRDefault="00636E60" w:rsidP="00636E60">
      <w:pPr>
        <w:jc w:val="center"/>
      </w:pPr>
      <w:r>
        <w:rPr>
          <w:noProof/>
        </w:rPr>
        <w:drawing>
          <wp:inline distT="0" distB="0" distL="0" distR="0" wp14:anchorId="64EEBBB8" wp14:editId="0AA15EB1">
            <wp:extent cx="4595317" cy="2654300"/>
            <wp:effectExtent l="0" t="0" r="0" b="0"/>
            <wp:docPr id="19" name="Picture 19" descr="Figure 4. The Spectrum of Public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The Spectrum of Public Participa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5317" cy="2654300"/>
                    </a:xfrm>
                    <a:prstGeom prst="rect">
                      <a:avLst/>
                    </a:prstGeom>
                  </pic:spPr>
                </pic:pic>
              </a:graphicData>
            </a:graphic>
          </wp:inline>
        </w:drawing>
      </w:r>
    </w:p>
    <w:p w14:paraId="6D034337" w14:textId="77777777" w:rsidR="00636E60" w:rsidRPr="00F6579D" w:rsidRDefault="00636E60" w:rsidP="00F6579D">
      <w:pPr>
        <w:pStyle w:val="Heading1"/>
      </w:pPr>
      <w:bookmarkStart w:id="10" w:name="_Toc71536316"/>
      <w:r w:rsidRPr="00F6579D">
        <w:t>What does a successful engagement process look like?</w:t>
      </w:r>
      <w:bookmarkEnd w:id="10"/>
    </w:p>
    <w:p w14:paraId="31369961" w14:textId="77777777" w:rsidR="00636E60" w:rsidRPr="00584C18" w:rsidRDefault="00636E60" w:rsidP="00636E60">
      <w:pPr>
        <w:jc w:val="both"/>
        <w:rPr>
          <w:rFonts w:cstheme="minorHAnsi"/>
          <w:sz w:val="24"/>
          <w:szCs w:val="24"/>
        </w:rPr>
      </w:pPr>
      <w:r w:rsidRPr="00584C18">
        <w:rPr>
          <w:rFonts w:cstheme="minorHAnsi"/>
          <w:sz w:val="24"/>
          <w:szCs w:val="24"/>
        </w:rPr>
        <w:t>The success of any engagement activity will vary depending on the objective and the indicators for achieving that objective which has already been determined during the planning process (see Appendix 3 for a planning template).</w:t>
      </w:r>
    </w:p>
    <w:p w14:paraId="16A6F695" w14:textId="77777777" w:rsidR="00636E60" w:rsidRPr="00584C18" w:rsidRDefault="00636E60" w:rsidP="00636E60">
      <w:pPr>
        <w:jc w:val="both"/>
        <w:rPr>
          <w:rFonts w:cstheme="minorHAnsi"/>
          <w:sz w:val="24"/>
          <w:szCs w:val="24"/>
        </w:rPr>
      </w:pPr>
      <w:r w:rsidRPr="00584C18">
        <w:rPr>
          <w:rFonts w:cstheme="minorHAnsi"/>
          <w:sz w:val="24"/>
          <w:szCs w:val="24"/>
        </w:rPr>
        <w:t>We know our engagement process is successful by measuring attendance rates and the quality of responses received. We also know our engagement is successful when we’re having open and honest conversations with participants where they feel listened to and valued. We create safe environments and mitigate barriers to participation to ease participant anxiety and help them feel more confident in sharing their opinions and experiences. We welcome positive and negative feedback and take all viewpoints into consideration to reassure participants that we’ve listened to them and valued their participation.</w:t>
      </w:r>
    </w:p>
    <w:p w14:paraId="1E4E6B87" w14:textId="77777777" w:rsidR="00636E60" w:rsidRPr="00584C18" w:rsidRDefault="00636E60" w:rsidP="00636E60">
      <w:pPr>
        <w:jc w:val="both"/>
        <w:rPr>
          <w:rFonts w:cstheme="minorHAnsi"/>
          <w:sz w:val="24"/>
          <w:szCs w:val="24"/>
        </w:rPr>
      </w:pPr>
      <w:r w:rsidRPr="00584C18">
        <w:rPr>
          <w:rFonts w:cstheme="minorHAnsi"/>
          <w:sz w:val="24"/>
          <w:szCs w:val="24"/>
        </w:rPr>
        <w:t>We keep communities informed throughout the engagement process and maintain clear and timely communications so that all roles and expectations are understood. We act and deliver on our promises to communities and keep them informed on how their inputs were used. We evaluate our engagement process and learn from our successes and failures.</w:t>
      </w:r>
    </w:p>
    <w:p w14:paraId="417FD2C4" w14:textId="77777777" w:rsidR="00636E60" w:rsidRPr="00F6579D" w:rsidRDefault="00636E60" w:rsidP="00F6579D">
      <w:pPr>
        <w:pStyle w:val="Heading2"/>
        <w:rPr>
          <w:color w:val="auto"/>
        </w:rPr>
      </w:pPr>
      <w:bookmarkStart w:id="11" w:name="_Toc71536317"/>
      <w:r w:rsidRPr="00F6579D">
        <w:rPr>
          <w:color w:val="auto"/>
        </w:rPr>
        <w:t>Engagement methods</w:t>
      </w:r>
      <w:bookmarkEnd w:id="11"/>
    </w:p>
    <w:p w14:paraId="5FC56FEF" w14:textId="77777777" w:rsidR="00636E60" w:rsidRPr="00584C18" w:rsidRDefault="00636E60" w:rsidP="00636E60">
      <w:pPr>
        <w:jc w:val="both"/>
        <w:rPr>
          <w:sz w:val="24"/>
          <w:szCs w:val="24"/>
        </w:rPr>
      </w:pPr>
      <w:r w:rsidRPr="00584C18">
        <w:rPr>
          <w:sz w:val="24"/>
          <w:szCs w:val="24"/>
        </w:rPr>
        <w:t>There are a variety of methods that can be used in our engagement activities, e.g., telephone calls, meetings (virtual or in person), email, social media, surveys, focus groups, events, etc. The engagement methods used will be relevant to the objective of the engagement activity and dependent on where the engagement sits on the public participation spectrum. For example, focus groups would be inappropriate if the goal is to inform, but they would be an effective method for a consultation. Engagement methods should be continually reviewed throughout the engagement process and changed or adapted based on feedback and evolving public participation goals.</w:t>
      </w:r>
    </w:p>
    <w:p w14:paraId="39C02EE3" w14:textId="242C70C6" w:rsidR="00B03D90" w:rsidRPr="005109A4" w:rsidRDefault="00636E60" w:rsidP="00C40569">
      <w:pPr>
        <w:jc w:val="both"/>
        <w:rPr>
          <w:sz w:val="24"/>
          <w:szCs w:val="24"/>
        </w:rPr>
      </w:pPr>
      <w:r w:rsidRPr="00584C18">
        <w:rPr>
          <w:sz w:val="24"/>
          <w:szCs w:val="24"/>
        </w:rPr>
        <w:t xml:space="preserve">There is no mainstream solution to community engagement as not all methods of engagement are going to be suitable for everyone. Our engagement methods need to be sensitive to cultural norms, and this will involve including representation of the targeted audience as well as linking within our networks to provide guidance on how to engage with groups where sensitivity is required. As such, </w:t>
      </w:r>
      <w:r w:rsidRPr="00584C18">
        <w:rPr>
          <w:sz w:val="24"/>
          <w:szCs w:val="24"/>
        </w:rPr>
        <w:lastRenderedPageBreak/>
        <w:t xml:space="preserve">engagement methods will be appropriate and tailored to meet the individual needs of each targeted </w:t>
      </w:r>
      <w:r w:rsidR="005109A4" w:rsidRPr="00584C18">
        <w:rPr>
          <w:noProof/>
          <w:color w:val="F15D2F"/>
          <w:sz w:val="24"/>
          <w:szCs w:val="24"/>
        </w:rPr>
        <mc:AlternateContent>
          <mc:Choice Requires="wps">
            <w:drawing>
              <wp:anchor distT="0" distB="0" distL="114300" distR="114300" simplePos="0" relativeHeight="251709440" behindDoc="0" locked="0" layoutInCell="1" allowOverlap="1" wp14:anchorId="1E626796" wp14:editId="6B7C760D">
                <wp:simplePos x="0" y="0"/>
                <wp:positionH relativeFrom="margin">
                  <wp:align>right</wp:align>
                </wp:positionH>
                <wp:positionV relativeFrom="paragraph">
                  <wp:posOffset>462280</wp:posOffset>
                </wp:positionV>
                <wp:extent cx="6086475" cy="1404620"/>
                <wp:effectExtent l="0" t="0" r="28575" b="1016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solidFill>
                          <a:srgbClr val="FFFFFF"/>
                        </a:solidFill>
                        <a:ln w="19050">
                          <a:solidFill>
                            <a:srgbClr val="0096D2"/>
                          </a:solidFill>
                          <a:miter lim="800000"/>
                          <a:headEnd/>
                          <a:tailEnd/>
                        </a:ln>
                      </wps:spPr>
                      <wps:txbx>
                        <w:txbxContent>
                          <w:p w14:paraId="15755387" w14:textId="77777777" w:rsidR="00BE0134" w:rsidRPr="00584C18" w:rsidRDefault="00BE0134" w:rsidP="00BE0134">
                            <w:pPr>
                              <w:jc w:val="both"/>
                              <w:rPr>
                                <w:b/>
                                <w:bCs/>
                                <w:color w:val="0096D2"/>
                                <w:sz w:val="24"/>
                                <w:szCs w:val="24"/>
                              </w:rPr>
                            </w:pPr>
                            <w:r w:rsidRPr="00D36D8F">
                              <w:rPr>
                                <w:b/>
                                <w:bCs/>
                                <w:sz w:val="24"/>
                                <w:szCs w:val="24"/>
                              </w:rPr>
                              <w:t>Thornton Gardens</w:t>
                            </w:r>
                          </w:p>
                          <w:p w14:paraId="51123044" w14:textId="77777777" w:rsidR="00BE0134" w:rsidRPr="00584C18" w:rsidRDefault="00BE0134" w:rsidP="00BE0134">
                            <w:pPr>
                              <w:jc w:val="both"/>
                              <w:rPr>
                                <w:sz w:val="24"/>
                                <w:szCs w:val="24"/>
                              </w:rPr>
                            </w:pPr>
                            <w:r w:rsidRPr="00584C18">
                              <w:rPr>
                                <w:sz w:val="24"/>
                                <w:szCs w:val="24"/>
                              </w:rPr>
                              <w:t xml:space="preserve">We successfully transferred respite provision at the Rowans Short-Break Service to Thornton Gardens. Meetings and a consultation exercise were held with service users, parents, carers, and other stakeholders including the Care Inspectorate. Throughout the preparation for the move, people were involved, including a visit whilst the works were being carried out and an open afternoon once near completion. These plans and maintaining staff continuity were accepted as a positive development by the people who value the service provided.  </w:t>
                            </w:r>
                          </w:p>
                          <w:p w14:paraId="41D292D2" w14:textId="77777777" w:rsidR="00BE0134" w:rsidRPr="00DD550A" w:rsidRDefault="00BE0134" w:rsidP="00BE0134">
                            <w:pPr>
                              <w:rPr>
                                <w:color w:val="F15D2F"/>
                                <w:sz w:val="18"/>
                                <w:szCs w:val="18"/>
                              </w:rPr>
                            </w:pPr>
                            <w:r w:rsidRPr="00F90AF7">
                              <w:rPr>
                                <w:sz w:val="18"/>
                                <w:szCs w:val="18"/>
                              </w:rPr>
                              <w:t>Public Participation Spectrum Level: CONSULT &amp; INVOLVE</w:t>
                            </w:r>
                          </w:p>
                        </w:txbxContent>
                      </wps:txbx>
                      <wps:bodyPr rot="0" vert="horz" wrap="square" lIns="91440" tIns="45720" rIns="91440" bIns="45720" anchor="t" anchorCtr="0">
                        <a:spAutoFit/>
                      </wps:bodyPr>
                    </wps:wsp>
                  </a:graphicData>
                </a:graphic>
              </wp:anchor>
            </w:drawing>
          </mc:Choice>
          <mc:Fallback>
            <w:pict>
              <v:shape w14:anchorId="1E626796" id="_x0000_s1028" type="#_x0000_t202" alt="&quot;&quot;" style="position:absolute;left:0;text-align:left;margin-left:428.05pt;margin-top:36.4pt;width:479.25pt;height:110.6pt;z-index:251709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" strokecolor="#0096d2" strokeweight="1.5pt">
                <v:textbox style="mso-fit-shape-to-text:t">
                  <w:txbxContent>
                    <w:p w14:paraId="15755387" w14:textId="77777777" w:rsidR="00BE0134" w:rsidRPr="00584C18" w:rsidRDefault="00BE0134" w:rsidP="00BE0134">
                      <w:pPr>
                        <w:jc w:val="both"/>
                        <w:rPr>
                          <w:b/>
                          <w:bCs/>
                          <w:color w:val="0096D2"/>
                          <w:sz w:val="24"/>
                          <w:szCs w:val="24"/>
                        </w:rPr>
                      </w:pPr>
                      <w:r w:rsidRPr="00D36D8F">
                        <w:rPr>
                          <w:b/>
                          <w:bCs/>
                          <w:sz w:val="24"/>
                          <w:szCs w:val="24"/>
                        </w:rPr>
                        <w:t>Thornton Gardens</w:t>
                      </w:r>
                    </w:p>
                    <w:p w14:paraId="51123044" w14:textId="77777777" w:rsidR="00BE0134" w:rsidRPr="00584C18" w:rsidRDefault="00BE0134" w:rsidP="00BE0134">
                      <w:pPr>
                        <w:jc w:val="both"/>
                        <w:rPr>
                          <w:sz w:val="24"/>
                          <w:szCs w:val="24"/>
                        </w:rPr>
                      </w:pPr>
                      <w:r w:rsidRPr="00584C18">
                        <w:rPr>
                          <w:sz w:val="24"/>
                          <w:szCs w:val="24"/>
                        </w:rPr>
                        <w:t xml:space="preserve">We successfully transferred respite provision at the Rowans Short-Break Service to Thornton Gardens. Meetings and a consultation exercise were held with service users, parents, carers, and other stakeholders including the Care Inspectorate. Throughout the preparation for the move, people were involved, including a visit whilst the works were being carried out and an open afternoon once near completion. These plans and maintaining staff continuity were accepted as a positive development by the people who value the service provided.  </w:t>
                      </w:r>
                    </w:p>
                    <w:p w14:paraId="41D292D2" w14:textId="77777777" w:rsidR="00BE0134" w:rsidRPr="00DD550A" w:rsidRDefault="00BE0134" w:rsidP="00BE0134">
                      <w:pPr>
                        <w:rPr>
                          <w:color w:val="F15D2F"/>
                          <w:sz w:val="18"/>
                          <w:szCs w:val="18"/>
                        </w:rPr>
                      </w:pPr>
                      <w:r w:rsidRPr="00F90AF7">
                        <w:rPr>
                          <w:sz w:val="18"/>
                          <w:szCs w:val="18"/>
                        </w:rPr>
                        <w:t>Public Participation Spectrum Level: CONSULT &amp; INVOLVE</w:t>
                      </w:r>
                    </w:p>
                  </w:txbxContent>
                </v:textbox>
                <w10:wrap type="square" anchorx="margin"/>
              </v:shape>
            </w:pict>
          </mc:Fallback>
        </mc:AlternateContent>
      </w:r>
      <w:r w:rsidRPr="00584C18">
        <w:rPr>
          <w:sz w:val="24"/>
          <w:szCs w:val="24"/>
        </w:rPr>
        <w:t>group to minimise barriers to participation.</w:t>
      </w:r>
      <w:bookmarkStart w:id="12" w:name="_Toc71536318"/>
    </w:p>
    <w:p w14:paraId="7DB91563" w14:textId="0B32DFCB" w:rsidR="00636E60" w:rsidRPr="00F6579D" w:rsidRDefault="00636E60" w:rsidP="00F6579D">
      <w:pPr>
        <w:pStyle w:val="Heading2"/>
        <w:rPr>
          <w:color w:val="auto"/>
        </w:rPr>
      </w:pPr>
      <w:r w:rsidRPr="00F6579D">
        <w:rPr>
          <w:color w:val="auto"/>
        </w:rPr>
        <w:t>Providing feedback</w:t>
      </w:r>
      <w:bookmarkEnd w:id="12"/>
    </w:p>
    <w:p w14:paraId="40767F1C" w14:textId="77777777" w:rsidR="00636E60" w:rsidRPr="00584C18" w:rsidRDefault="00636E60" w:rsidP="00636E60">
      <w:pPr>
        <w:jc w:val="both"/>
        <w:rPr>
          <w:sz w:val="24"/>
          <w:szCs w:val="24"/>
        </w:rPr>
      </w:pPr>
      <w:r w:rsidRPr="00584C18">
        <w:rPr>
          <w:sz w:val="24"/>
          <w:szCs w:val="24"/>
        </w:rPr>
        <w:t xml:space="preserve">It is important that we provide feedback on all engagement activities to develop trust within communities and support culture change. We need to inform service users how valuable their participation is, communicate the benefits of participation, and demonstrate the impact of their participation by evidencing the action that has been taken towards achieving local outcomes. </w:t>
      </w:r>
    </w:p>
    <w:p w14:paraId="1CF730A9" w14:textId="77777777" w:rsidR="00636E60" w:rsidRPr="00584C18" w:rsidRDefault="00636E60" w:rsidP="00636E60">
      <w:pPr>
        <w:jc w:val="both"/>
        <w:rPr>
          <w:sz w:val="24"/>
          <w:szCs w:val="24"/>
        </w:rPr>
      </w:pPr>
      <w:r w:rsidRPr="00584C18">
        <w:rPr>
          <w:sz w:val="24"/>
          <w:szCs w:val="24"/>
        </w:rPr>
        <w:t xml:space="preserve">We will provide participants with regular updates and feedback on our progress towards achieving local outcomes. Engagement activities should identify how feedback will be provided and participants should be informed of when they can expect to receive this feedback. </w:t>
      </w:r>
    </w:p>
    <w:p w14:paraId="521294EA" w14:textId="77777777" w:rsidR="00636E60" w:rsidRPr="00F6579D" w:rsidRDefault="00636E60" w:rsidP="00F6579D">
      <w:pPr>
        <w:pStyle w:val="Heading2"/>
        <w:rPr>
          <w:color w:val="auto"/>
        </w:rPr>
      </w:pPr>
      <w:bookmarkStart w:id="13" w:name="_Toc71536319"/>
      <w:r w:rsidRPr="00F6579D">
        <w:rPr>
          <w:color w:val="auto"/>
        </w:rPr>
        <w:t>Who do we engage with?</w:t>
      </w:r>
      <w:bookmarkEnd w:id="13"/>
    </w:p>
    <w:p w14:paraId="2DE7C6D3" w14:textId="77777777" w:rsidR="00636E60" w:rsidRPr="00584C18" w:rsidRDefault="00636E60" w:rsidP="00636E60">
      <w:pPr>
        <w:jc w:val="both"/>
        <w:rPr>
          <w:sz w:val="24"/>
          <w:szCs w:val="24"/>
        </w:rPr>
      </w:pPr>
      <w:r w:rsidRPr="00584C18">
        <w:rPr>
          <w:sz w:val="24"/>
          <w:szCs w:val="24"/>
        </w:rPr>
        <w:t xml:space="preserve">The Partnership recognises that engagement with people is a critical aspect to service planning, service delivery and improvement. We engage with communities, staff, and partner and external agencies. </w:t>
      </w:r>
    </w:p>
    <w:p w14:paraId="2FC3631F" w14:textId="77777777" w:rsidR="00636E60" w:rsidRPr="00584C18" w:rsidRDefault="00636E60" w:rsidP="00636E60">
      <w:pPr>
        <w:jc w:val="both"/>
        <w:rPr>
          <w:sz w:val="24"/>
          <w:szCs w:val="24"/>
        </w:rPr>
      </w:pPr>
      <w:r w:rsidRPr="00584C18">
        <w:rPr>
          <w:sz w:val="24"/>
          <w:szCs w:val="24"/>
        </w:rPr>
        <w:t>We aim to maintain effective and meaningful engagement across communities. Communities can typically be defined as:</w:t>
      </w:r>
    </w:p>
    <w:tbl>
      <w:tblPr>
        <w:tblStyle w:val="TableGrid"/>
        <w:tblW w:w="9634" w:type="dxa"/>
        <w:tblBorders>
          <w:top w:val="single" w:sz="12" w:space="0" w:color="0096D2"/>
          <w:left w:val="single" w:sz="12" w:space="0" w:color="0096D2"/>
          <w:bottom w:val="single" w:sz="12" w:space="0" w:color="0096D2"/>
          <w:right w:val="single" w:sz="12" w:space="0" w:color="0096D2"/>
          <w:insideH w:val="single" w:sz="12" w:space="0" w:color="0096D2"/>
          <w:insideV w:val="single" w:sz="12" w:space="0" w:color="0096D2"/>
        </w:tblBorders>
        <w:tblLook w:val="04A0" w:firstRow="1" w:lastRow="0" w:firstColumn="1" w:lastColumn="0" w:noHBand="0" w:noVBand="1"/>
      </w:tblPr>
      <w:tblGrid>
        <w:gridCol w:w="2405"/>
        <w:gridCol w:w="7229"/>
      </w:tblGrid>
      <w:tr w:rsidR="00636E60" w:rsidRPr="00584C18" w14:paraId="3A8092F0" w14:textId="77777777" w:rsidTr="009E63B5">
        <w:tc>
          <w:tcPr>
            <w:tcW w:w="2405" w:type="dxa"/>
            <w:shd w:val="clear" w:color="auto" w:fill="0096D2"/>
          </w:tcPr>
          <w:p w14:paraId="75BE6743" w14:textId="77777777" w:rsidR="00636E60" w:rsidRPr="00F6579D" w:rsidRDefault="00636E60" w:rsidP="009E63B5">
            <w:pPr>
              <w:jc w:val="both"/>
              <w:rPr>
                <w:b/>
                <w:bCs/>
                <w:sz w:val="24"/>
                <w:szCs w:val="24"/>
              </w:rPr>
            </w:pPr>
            <w:r w:rsidRPr="00F6579D">
              <w:rPr>
                <w:b/>
                <w:bCs/>
                <w:sz w:val="24"/>
                <w:szCs w:val="24"/>
              </w:rPr>
              <w:t>Community</w:t>
            </w:r>
          </w:p>
        </w:tc>
        <w:tc>
          <w:tcPr>
            <w:tcW w:w="7229" w:type="dxa"/>
            <w:shd w:val="clear" w:color="auto" w:fill="0096D2"/>
          </w:tcPr>
          <w:p w14:paraId="248C6EBA" w14:textId="77777777" w:rsidR="00636E60" w:rsidRPr="00F6579D" w:rsidRDefault="00636E60" w:rsidP="009E63B5">
            <w:pPr>
              <w:jc w:val="both"/>
              <w:rPr>
                <w:b/>
                <w:bCs/>
                <w:sz w:val="24"/>
                <w:szCs w:val="24"/>
              </w:rPr>
            </w:pPr>
            <w:r w:rsidRPr="00F6579D">
              <w:rPr>
                <w:b/>
                <w:bCs/>
                <w:sz w:val="24"/>
                <w:szCs w:val="24"/>
              </w:rPr>
              <w:t>Definition</w:t>
            </w:r>
          </w:p>
        </w:tc>
      </w:tr>
      <w:tr w:rsidR="00636E60" w:rsidRPr="00584C18" w14:paraId="1DFEA3AD" w14:textId="77777777" w:rsidTr="009E63B5">
        <w:tc>
          <w:tcPr>
            <w:tcW w:w="2405" w:type="dxa"/>
            <w:shd w:val="clear" w:color="auto" w:fill="auto"/>
          </w:tcPr>
          <w:p w14:paraId="7191D1F5" w14:textId="77777777" w:rsidR="00636E60" w:rsidRPr="00584C18" w:rsidRDefault="00636E60" w:rsidP="009E63B5">
            <w:pPr>
              <w:jc w:val="both"/>
              <w:rPr>
                <w:sz w:val="24"/>
                <w:szCs w:val="24"/>
              </w:rPr>
            </w:pPr>
            <w:r w:rsidRPr="00584C18">
              <w:rPr>
                <w:sz w:val="24"/>
                <w:szCs w:val="24"/>
              </w:rPr>
              <w:t>Community of place</w:t>
            </w:r>
          </w:p>
        </w:tc>
        <w:tc>
          <w:tcPr>
            <w:tcW w:w="7229" w:type="dxa"/>
            <w:shd w:val="clear" w:color="auto" w:fill="auto"/>
          </w:tcPr>
          <w:p w14:paraId="02309CDE" w14:textId="77777777" w:rsidR="00636E60" w:rsidRPr="00584C18" w:rsidRDefault="00636E60" w:rsidP="009E63B5">
            <w:pPr>
              <w:jc w:val="both"/>
              <w:rPr>
                <w:sz w:val="24"/>
                <w:szCs w:val="24"/>
              </w:rPr>
            </w:pPr>
            <w:r w:rsidRPr="00584C18">
              <w:rPr>
                <w:sz w:val="24"/>
                <w:szCs w:val="24"/>
              </w:rPr>
              <w:t>A group of people brought together by geographic boundaries, e.g., a town and village.</w:t>
            </w:r>
          </w:p>
        </w:tc>
      </w:tr>
      <w:tr w:rsidR="00636E60" w:rsidRPr="00584C18" w14:paraId="1268074F" w14:textId="77777777" w:rsidTr="009E63B5">
        <w:tc>
          <w:tcPr>
            <w:tcW w:w="2405" w:type="dxa"/>
            <w:shd w:val="clear" w:color="auto" w:fill="auto"/>
          </w:tcPr>
          <w:p w14:paraId="4CD9F213" w14:textId="77777777" w:rsidR="00636E60" w:rsidRPr="00584C18" w:rsidRDefault="00636E60" w:rsidP="009E63B5">
            <w:pPr>
              <w:jc w:val="both"/>
              <w:rPr>
                <w:sz w:val="24"/>
                <w:szCs w:val="24"/>
              </w:rPr>
            </w:pPr>
            <w:r w:rsidRPr="00584C18">
              <w:rPr>
                <w:sz w:val="24"/>
                <w:szCs w:val="24"/>
              </w:rPr>
              <w:t>Community of identity</w:t>
            </w:r>
          </w:p>
        </w:tc>
        <w:tc>
          <w:tcPr>
            <w:tcW w:w="7229" w:type="dxa"/>
            <w:shd w:val="clear" w:color="auto" w:fill="auto"/>
          </w:tcPr>
          <w:p w14:paraId="6028A5A8" w14:textId="77777777" w:rsidR="00636E60" w:rsidRPr="00584C18" w:rsidRDefault="00636E60" w:rsidP="009E63B5">
            <w:pPr>
              <w:jc w:val="both"/>
              <w:rPr>
                <w:sz w:val="24"/>
                <w:szCs w:val="24"/>
              </w:rPr>
            </w:pPr>
            <w:r w:rsidRPr="00584C18">
              <w:rPr>
                <w:sz w:val="24"/>
                <w:szCs w:val="24"/>
              </w:rPr>
              <w:t xml:space="preserve">A group of people brought together by how they or society identifies them, e.g., LGBTQ+ and women. </w:t>
            </w:r>
          </w:p>
        </w:tc>
      </w:tr>
      <w:tr w:rsidR="00636E60" w:rsidRPr="00584C18" w14:paraId="5410D4B9" w14:textId="77777777" w:rsidTr="009E63B5">
        <w:tc>
          <w:tcPr>
            <w:tcW w:w="2405" w:type="dxa"/>
            <w:shd w:val="clear" w:color="auto" w:fill="auto"/>
          </w:tcPr>
          <w:p w14:paraId="3BED1D0B" w14:textId="77777777" w:rsidR="00636E60" w:rsidRPr="00584C18" w:rsidRDefault="00636E60" w:rsidP="009E63B5">
            <w:pPr>
              <w:jc w:val="both"/>
              <w:rPr>
                <w:sz w:val="24"/>
                <w:szCs w:val="24"/>
              </w:rPr>
            </w:pPr>
            <w:r w:rsidRPr="00584C18">
              <w:rPr>
                <w:sz w:val="24"/>
                <w:szCs w:val="24"/>
              </w:rPr>
              <w:t>Community of interest</w:t>
            </w:r>
          </w:p>
        </w:tc>
        <w:tc>
          <w:tcPr>
            <w:tcW w:w="7229" w:type="dxa"/>
            <w:shd w:val="clear" w:color="auto" w:fill="auto"/>
          </w:tcPr>
          <w:p w14:paraId="12800372" w14:textId="77777777" w:rsidR="00636E60" w:rsidRPr="00584C18" w:rsidRDefault="00636E60" w:rsidP="009E63B5">
            <w:pPr>
              <w:jc w:val="both"/>
              <w:rPr>
                <w:sz w:val="24"/>
                <w:szCs w:val="24"/>
              </w:rPr>
            </w:pPr>
            <w:r w:rsidRPr="00584C18">
              <w:rPr>
                <w:sz w:val="24"/>
                <w:szCs w:val="24"/>
              </w:rPr>
              <w:t xml:space="preserve">A group of people brought together who share the same interest or passion, e.g., sports and hobbies clubs. </w:t>
            </w:r>
          </w:p>
        </w:tc>
      </w:tr>
    </w:tbl>
    <w:p w14:paraId="79926157" w14:textId="77777777" w:rsidR="00BA4091" w:rsidRDefault="00636E60" w:rsidP="002906E5">
      <w:pPr>
        <w:spacing w:before="160"/>
        <w:jc w:val="both"/>
        <w:rPr>
          <w:sz w:val="24"/>
          <w:szCs w:val="24"/>
        </w:rPr>
      </w:pPr>
      <w:r w:rsidRPr="00584C18">
        <w:rPr>
          <w:sz w:val="24"/>
          <w:szCs w:val="24"/>
        </w:rPr>
        <w:t>Participants will often belong to or identify with more than one of these communities. It is important to involve community representatives in engagement planning so we can respond to the diverse needs of individuals and communities.</w:t>
      </w:r>
    </w:p>
    <w:p w14:paraId="27F608A8" w14:textId="75C59FE6" w:rsidR="002906E5" w:rsidRDefault="00BA4091" w:rsidP="002906E5">
      <w:pPr>
        <w:spacing w:before="160"/>
        <w:jc w:val="both"/>
        <w:rPr>
          <w:sz w:val="24"/>
          <w:szCs w:val="24"/>
        </w:rPr>
      </w:pPr>
      <w:r>
        <w:rPr>
          <w:sz w:val="24"/>
          <w:szCs w:val="24"/>
        </w:rPr>
        <w:t>W</w:t>
      </w:r>
      <w:r w:rsidR="00636E60" w:rsidRPr="00584C18">
        <w:rPr>
          <w:sz w:val="24"/>
          <w:szCs w:val="24"/>
        </w:rPr>
        <w:t>e will engage with people as meaningfully as possible which is why engagement should take place where people are rather than expecting people to come to us. By going out into communities to engage with people, we can build on and highlight what is working in our engagement, and we can continue to collaborate with communities and the Community Planning Partnership (CPP) to develop and deliver locality plans.</w:t>
      </w:r>
    </w:p>
    <w:p w14:paraId="2CA6BF45" w14:textId="2309E20A" w:rsidR="005109A4" w:rsidRPr="002906E5" w:rsidRDefault="005109A4" w:rsidP="002906E5">
      <w:pPr>
        <w:spacing w:before="160"/>
        <w:jc w:val="both"/>
        <w:rPr>
          <w:sz w:val="24"/>
          <w:szCs w:val="24"/>
        </w:rPr>
      </w:pPr>
    </w:p>
    <w:p w14:paraId="47CC12EF" w14:textId="399435AA" w:rsidR="002906E5" w:rsidRDefault="00BA4091" w:rsidP="002906E5">
      <w:r w:rsidRPr="00F6579D">
        <w:rPr>
          <w:noProof/>
        </w:rPr>
        <w:lastRenderedPageBreak/>
        <mc:AlternateContent>
          <mc:Choice Requires="wps">
            <w:drawing>
              <wp:anchor distT="0" distB="0" distL="114300" distR="114300" simplePos="0" relativeHeight="251710464" behindDoc="0" locked="0" layoutInCell="1" allowOverlap="1" wp14:anchorId="504058D7" wp14:editId="383F9190">
                <wp:simplePos x="0" y="0"/>
                <wp:positionH relativeFrom="margin">
                  <wp:align>right</wp:align>
                </wp:positionH>
                <wp:positionV relativeFrom="paragraph">
                  <wp:posOffset>0</wp:posOffset>
                </wp:positionV>
                <wp:extent cx="6086475" cy="2444750"/>
                <wp:effectExtent l="0" t="0" r="28575" b="12700"/>
                <wp:wrapSquare wrapText="bothSides"/>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444750"/>
                        </a:xfrm>
                        <a:prstGeom prst="rect">
                          <a:avLst/>
                        </a:prstGeom>
                        <a:solidFill>
                          <a:srgbClr val="FFFFFF"/>
                        </a:solidFill>
                        <a:ln w="19050">
                          <a:solidFill>
                            <a:srgbClr val="0096D2"/>
                          </a:solidFill>
                          <a:miter lim="800000"/>
                          <a:headEnd/>
                          <a:tailEnd/>
                        </a:ln>
                      </wps:spPr>
                      <wps:txbx>
                        <w:txbxContent>
                          <w:p w14:paraId="2E003997" w14:textId="77777777" w:rsidR="00636E60" w:rsidRPr="00584C18" w:rsidRDefault="00636E60" w:rsidP="00636E60">
                            <w:pPr>
                              <w:jc w:val="both"/>
                              <w:rPr>
                                <w:b/>
                                <w:bCs/>
                                <w:color w:val="0096D2"/>
                                <w:sz w:val="24"/>
                                <w:szCs w:val="24"/>
                              </w:rPr>
                            </w:pPr>
                            <w:r w:rsidRPr="00F90AF7">
                              <w:rPr>
                                <w:b/>
                                <w:bCs/>
                                <w:sz w:val="24"/>
                                <w:szCs w:val="24"/>
                              </w:rPr>
                              <w:t>Listening Events</w:t>
                            </w:r>
                          </w:p>
                          <w:p w14:paraId="59AE176B" w14:textId="77777777" w:rsidR="00636E60" w:rsidRPr="00584C18" w:rsidRDefault="00636E60" w:rsidP="00636E60">
                            <w:pPr>
                              <w:jc w:val="both"/>
                              <w:rPr>
                                <w:sz w:val="24"/>
                                <w:szCs w:val="24"/>
                              </w:rPr>
                            </w:pPr>
                            <w:r w:rsidRPr="00584C18">
                              <w:rPr>
                                <w:sz w:val="24"/>
                                <w:szCs w:val="24"/>
                              </w:rPr>
                              <w:t>Over 2018-2019, we have held several engagement events with staff that are supporting redesign and transformational change in services. These include events with home care, day services, and health and social care colleagues.</w:t>
                            </w:r>
                          </w:p>
                          <w:p w14:paraId="06C53B3E" w14:textId="77777777" w:rsidR="00636E60" w:rsidRDefault="00636E60" w:rsidP="00636E60">
                            <w:pPr>
                              <w:jc w:val="both"/>
                            </w:pPr>
                            <w:r>
                              <w:t xml:space="preserve"> </w:t>
                            </w:r>
                            <w:r>
                              <w:rPr>
                                <w:noProof/>
                              </w:rPr>
                              <w:drawing>
                                <wp:inline distT="0" distB="0" distL="0" distR="0" wp14:anchorId="4A34271B" wp14:editId="0E26684C">
                                  <wp:extent cx="3581400" cy="1048385"/>
                                  <wp:effectExtent l="0" t="0" r="0" b="0"/>
                                  <wp:docPr id="32" name="Picture 32"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round a table"/>
                                          <pic:cNvPicPr/>
                                        </pic:nvPicPr>
                                        <pic:blipFill rotWithShape="1">
                                          <a:blip r:embed="rId18">
                                            <a:extLst>
                                              <a:ext uri="{28A0092B-C50C-407E-A947-70E740481C1C}">
                                                <a14:useLocalDpi xmlns:a14="http://schemas.microsoft.com/office/drawing/2010/main" val="0"/>
                                              </a:ext>
                                            </a:extLst>
                                          </a:blip>
                                          <a:srcRect l="2017" t="40112" r="4627" b="6025"/>
                                          <a:stretch/>
                                        </pic:blipFill>
                                        <pic:spPr bwMode="auto">
                                          <a:xfrm>
                                            <a:off x="0" y="0"/>
                                            <a:ext cx="3855235" cy="1128545"/>
                                          </a:xfrm>
                                          <a:prstGeom prst="rect">
                                            <a:avLst/>
                                          </a:prstGeom>
                                          <a:ln>
                                            <a:noFill/>
                                          </a:ln>
                                          <a:extLst>
                                            <a:ext uri="{53640926-AAD7-44D8-BBD7-CCE9431645EC}">
                                              <a14:shadowObscured xmlns:a14="http://schemas.microsoft.com/office/drawing/2010/main"/>
                                            </a:ext>
                                          </a:extLst>
                                        </pic:spPr>
                                      </pic:pic>
                                    </a:graphicData>
                                  </a:graphic>
                                </wp:inline>
                              </w:drawing>
                            </w:r>
                          </w:p>
                          <w:p w14:paraId="577E650E" w14:textId="77777777" w:rsidR="00636E60" w:rsidRPr="00DD550A" w:rsidRDefault="00636E60" w:rsidP="00636E60">
                            <w:pPr>
                              <w:rPr>
                                <w:color w:val="F15D2F"/>
                                <w:sz w:val="18"/>
                                <w:szCs w:val="18"/>
                              </w:rPr>
                            </w:pPr>
                            <w:r w:rsidRPr="00F90AF7">
                              <w:rPr>
                                <w:sz w:val="18"/>
                                <w:szCs w:val="18"/>
                              </w:rPr>
                              <w:t>Public Participation Spectrum Level: CONSULT</w:t>
                            </w:r>
                          </w:p>
                          <w:p w14:paraId="26F7B862" w14:textId="77777777" w:rsidR="00636E60" w:rsidRDefault="00636E60" w:rsidP="00636E60">
                            <w:pPr>
                              <w:jc w:val="both"/>
                            </w:pPr>
                          </w:p>
                        </w:txbxContent>
                      </wps:txbx>
                      <wps:bodyPr rot="0" vert="horz" wrap="square" lIns="91440" tIns="45720" rIns="91440" bIns="45720" anchor="t" anchorCtr="0">
                        <a:noAutofit/>
                      </wps:bodyPr>
                    </wps:wsp>
                  </a:graphicData>
                </a:graphic>
              </wp:anchor>
            </w:drawing>
          </mc:Choice>
          <mc:Fallback>
            <w:pict>
              <v:shape w14:anchorId="504058D7" id="_x0000_s1029" type="#_x0000_t202" alt="&quot;&quot;" style="position:absolute;margin-left:428.05pt;margin-top:0;width:479.25pt;height:192.5pt;z-index:251710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" strokecolor="#0096d2" strokeweight="1.5pt">
                <v:textbox>
                  <w:txbxContent>
                    <w:p w14:paraId="2E003997" w14:textId="77777777" w:rsidR="00636E60" w:rsidRPr="00584C18" w:rsidRDefault="00636E60" w:rsidP="00636E60">
                      <w:pPr>
                        <w:jc w:val="both"/>
                        <w:rPr>
                          <w:b/>
                          <w:bCs/>
                          <w:color w:val="0096D2"/>
                          <w:sz w:val="24"/>
                          <w:szCs w:val="24"/>
                        </w:rPr>
                      </w:pPr>
                      <w:r w:rsidRPr="00F90AF7">
                        <w:rPr>
                          <w:b/>
                          <w:bCs/>
                          <w:sz w:val="24"/>
                          <w:szCs w:val="24"/>
                        </w:rPr>
                        <w:t>Listening Events</w:t>
                      </w:r>
                    </w:p>
                    <w:p w14:paraId="59AE176B" w14:textId="77777777" w:rsidR="00636E60" w:rsidRPr="00584C18" w:rsidRDefault="00636E60" w:rsidP="00636E60">
                      <w:pPr>
                        <w:jc w:val="both"/>
                        <w:rPr>
                          <w:sz w:val="24"/>
                          <w:szCs w:val="24"/>
                        </w:rPr>
                      </w:pPr>
                      <w:r w:rsidRPr="00584C18">
                        <w:rPr>
                          <w:sz w:val="24"/>
                          <w:szCs w:val="24"/>
                        </w:rPr>
                        <w:t>Over 2018-2019, we have held several engagement events with staff that are supporting redesign and transformational change in services. These include events with home care, day services, and health and social care colleagues.</w:t>
                      </w:r>
                    </w:p>
                    <w:p w14:paraId="06C53B3E" w14:textId="77777777" w:rsidR="00636E60" w:rsidRDefault="00636E60" w:rsidP="00636E60">
                      <w:pPr>
                        <w:jc w:val="both"/>
                      </w:pPr>
                      <w:r>
                        <w:t xml:space="preserve"> </w:t>
                      </w:r>
                      <w:r>
                        <w:rPr>
                          <w:noProof/>
                        </w:rPr>
                        <w:drawing>
                          <wp:inline distT="0" distB="0" distL="0" distR="0" wp14:anchorId="4A34271B" wp14:editId="0E26684C">
                            <wp:extent cx="3581400" cy="1048385"/>
                            <wp:effectExtent l="0" t="0" r="0" b="0"/>
                            <wp:docPr id="32" name="Picture 32"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round a table"/>
                                    <pic:cNvPicPr/>
                                  </pic:nvPicPr>
                                  <pic:blipFill rotWithShape="1">
                                    <a:blip r:embed="rId19">
                                      <a:extLst>
                                        <a:ext uri="{28A0092B-C50C-407E-A947-70E740481C1C}">
                                          <a14:useLocalDpi xmlns:a14="http://schemas.microsoft.com/office/drawing/2010/main" val="0"/>
                                        </a:ext>
                                      </a:extLst>
                                    </a:blip>
                                    <a:srcRect l="2017" t="40112" r="4627" b="6025"/>
                                    <a:stretch/>
                                  </pic:blipFill>
                                  <pic:spPr bwMode="auto">
                                    <a:xfrm>
                                      <a:off x="0" y="0"/>
                                      <a:ext cx="3855235" cy="1128545"/>
                                    </a:xfrm>
                                    <a:prstGeom prst="rect">
                                      <a:avLst/>
                                    </a:prstGeom>
                                    <a:ln>
                                      <a:noFill/>
                                    </a:ln>
                                    <a:extLst>
                                      <a:ext uri="{53640926-AAD7-44D8-BBD7-CCE9431645EC}">
                                        <a14:shadowObscured xmlns:a14="http://schemas.microsoft.com/office/drawing/2010/main"/>
                                      </a:ext>
                                    </a:extLst>
                                  </pic:spPr>
                                </pic:pic>
                              </a:graphicData>
                            </a:graphic>
                          </wp:inline>
                        </w:drawing>
                      </w:r>
                    </w:p>
                    <w:p w14:paraId="577E650E" w14:textId="77777777" w:rsidR="00636E60" w:rsidRPr="00DD550A" w:rsidRDefault="00636E60" w:rsidP="00636E60">
                      <w:pPr>
                        <w:rPr>
                          <w:color w:val="F15D2F"/>
                          <w:sz w:val="18"/>
                          <w:szCs w:val="18"/>
                        </w:rPr>
                      </w:pPr>
                      <w:r w:rsidRPr="00F90AF7">
                        <w:rPr>
                          <w:sz w:val="18"/>
                          <w:szCs w:val="18"/>
                        </w:rPr>
                        <w:t>Public Participation Spectrum Level: CONSULT</w:t>
                      </w:r>
                    </w:p>
                    <w:p w14:paraId="26F7B862" w14:textId="77777777" w:rsidR="00636E60" w:rsidRDefault="00636E60" w:rsidP="00636E60">
                      <w:pPr>
                        <w:jc w:val="both"/>
                      </w:pPr>
                    </w:p>
                  </w:txbxContent>
                </v:textbox>
                <w10:wrap type="square" anchorx="margin"/>
              </v:shape>
            </w:pict>
          </mc:Fallback>
        </mc:AlternateContent>
      </w:r>
    </w:p>
    <w:p w14:paraId="76ED0CD7" w14:textId="02FD3AF9" w:rsidR="00636E60" w:rsidRPr="00F6579D" w:rsidRDefault="00636E60" w:rsidP="00F6579D">
      <w:pPr>
        <w:pStyle w:val="Heading2"/>
      </w:pPr>
      <w:r w:rsidRPr="00F6579D">
        <w:rPr>
          <w:color w:val="auto"/>
        </w:rPr>
        <w:t>Participation Barriers</w:t>
      </w:r>
    </w:p>
    <w:p w14:paraId="7F1279DB" w14:textId="77777777" w:rsidR="00636E60" w:rsidRPr="00584C18" w:rsidRDefault="00636E60" w:rsidP="00636E60">
      <w:pPr>
        <w:jc w:val="both"/>
        <w:rPr>
          <w:sz w:val="24"/>
          <w:szCs w:val="24"/>
        </w:rPr>
      </w:pPr>
      <w:r w:rsidRPr="00584C18">
        <w:rPr>
          <w:sz w:val="24"/>
          <w:szCs w:val="24"/>
        </w:rPr>
        <w:t xml:space="preserve">There will be barriers to participation, and this can include (but is not limited to) participation anxiety, digital exclusion, accessibility requirements, etc. It is our responsibility to consider and address these barriers when planning any engagement activity, and we will hold ourselves accountable if we fail to engage with groups by not addressing barriers to their participation. </w:t>
      </w:r>
    </w:p>
    <w:p w14:paraId="02D9BA2D" w14:textId="77777777" w:rsidR="00636E60" w:rsidRDefault="00636E60" w:rsidP="00636E60">
      <w:pPr>
        <w:jc w:val="both"/>
        <w:rPr>
          <w:sz w:val="24"/>
          <w:szCs w:val="24"/>
        </w:rPr>
      </w:pPr>
      <w:r w:rsidRPr="00584C18">
        <w:rPr>
          <w:sz w:val="24"/>
          <w:szCs w:val="24"/>
        </w:rPr>
        <w:t>We will include representation of the groups that we want to engage with to address barriers and minimise the inequalities that people experience. We will provide opportunities for communities to co-design services (i.e., service users and providers work together to develop a service), and we will make communities more aware of all the opportunities they have to get involved.</w:t>
      </w:r>
    </w:p>
    <w:p w14:paraId="75C80E4F" w14:textId="77777777" w:rsidR="00636E60" w:rsidRPr="00584C18" w:rsidRDefault="00636E60" w:rsidP="00636E60">
      <w:pPr>
        <w:jc w:val="both"/>
        <w:rPr>
          <w:sz w:val="24"/>
          <w:szCs w:val="24"/>
        </w:rPr>
      </w:pPr>
      <w:r w:rsidRPr="00584C18">
        <w:rPr>
          <w:sz w:val="24"/>
          <w:szCs w:val="24"/>
        </w:rPr>
        <w:t xml:space="preserve">We will also have clear and accessible ways for people to engage with us within communities. We will ensure information is provided in an understandable and accessible format. The Partnership will support communities to communicate with its services. We will achieve this by supporting individuals to use the most appropriate and accessible method of communication tailored to their individual needs. </w:t>
      </w:r>
    </w:p>
    <w:p w14:paraId="16D9F539" w14:textId="77777777" w:rsidR="00636E60" w:rsidRDefault="00636E60" w:rsidP="00636E60">
      <w:pPr>
        <w:jc w:val="both"/>
        <w:rPr>
          <w:sz w:val="24"/>
          <w:szCs w:val="24"/>
        </w:rPr>
      </w:pPr>
      <w:r w:rsidRPr="00584C18">
        <w:rPr>
          <w:sz w:val="24"/>
          <w:szCs w:val="24"/>
        </w:rPr>
        <w:t xml:space="preserve">Our accompanying Communications Strategy (2021-2024) sets out the principles for inclusive communication, defining the characteristics of accessible, simple, and understandable communication. </w:t>
      </w:r>
    </w:p>
    <w:p w14:paraId="42A15450" w14:textId="77777777" w:rsidR="00636E60" w:rsidRPr="00F6579D" w:rsidRDefault="00636E60" w:rsidP="00F6579D">
      <w:pPr>
        <w:pStyle w:val="Heading2"/>
        <w:rPr>
          <w:color w:val="auto"/>
        </w:rPr>
      </w:pPr>
      <w:bookmarkStart w:id="14" w:name="_Toc71536321"/>
      <w:r w:rsidRPr="00F6579D">
        <w:rPr>
          <w:color w:val="auto"/>
        </w:rPr>
        <w:t>When do we engage with communities?</w:t>
      </w:r>
      <w:bookmarkEnd w:id="14"/>
    </w:p>
    <w:p w14:paraId="422C5B47" w14:textId="77777777" w:rsidR="00636E60" w:rsidRPr="00584C18" w:rsidRDefault="00636E60" w:rsidP="00636E60">
      <w:pPr>
        <w:jc w:val="both"/>
        <w:rPr>
          <w:sz w:val="24"/>
          <w:szCs w:val="24"/>
        </w:rPr>
      </w:pPr>
      <w:r w:rsidRPr="00584C18">
        <w:rPr>
          <w:sz w:val="24"/>
          <w:szCs w:val="24"/>
        </w:rPr>
        <w:t xml:space="preserve">When there is a significant change to a service then we are required by the Public Bodies (Joint Working) (Scotland) Act 2014 to engage with people who are directly affected. This will include service users, carers, and staff.  </w:t>
      </w:r>
    </w:p>
    <w:p w14:paraId="3AB680F2" w14:textId="77777777" w:rsidR="00636E60" w:rsidRDefault="00636E60" w:rsidP="00636E60">
      <w:pPr>
        <w:jc w:val="both"/>
        <w:rPr>
          <w:sz w:val="24"/>
          <w:szCs w:val="24"/>
        </w:rPr>
      </w:pPr>
      <w:r w:rsidRPr="00584C18">
        <w:rPr>
          <w:sz w:val="24"/>
          <w:szCs w:val="24"/>
        </w:rPr>
        <w:t xml:space="preserve">We need to engage with people who are directly affected by a particular issue or a possible change to a service. We also need to engage with a range of people on any significant decisions made in the Strategic Plan. Communities can participate at different levels and stages of the decision-making process, and we will identify groups or individuals who might be particularly interested in a change to a service we are making and encourage them to participate. </w:t>
      </w:r>
    </w:p>
    <w:p w14:paraId="50D41A52" w14:textId="53A97B8D" w:rsidR="002906E5" w:rsidRDefault="00636E60" w:rsidP="00636E60">
      <w:pPr>
        <w:jc w:val="both"/>
        <w:rPr>
          <w:sz w:val="24"/>
          <w:szCs w:val="24"/>
        </w:rPr>
      </w:pPr>
      <w:r w:rsidRPr="00584C18">
        <w:rPr>
          <w:sz w:val="24"/>
          <w:szCs w:val="24"/>
        </w:rPr>
        <w:t>We will give at least six weeks’ notice to community organisations to respond to or attend an engagement event. We will give at least three weeks’ notice to individual community members to</w:t>
      </w:r>
      <w:r w:rsidR="002906E5">
        <w:rPr>
          <w:sz w:val="24"/>
          <w:szCs w:val="24"/>
        </w:rPr>
        <w:t xml:space="preserve"> </w:t>
      </w:r>
      <w:r w:rsidRPr="00584C18">
        <w:rPr>
          <w:sz w:val="24"/>
          <w:szCs w:val="24"/>
        </w:rPr>
        <w:t xml:space="preserve">respond to or attend an engagement event. </w:t>
      </w:r>
    </w:p>
    <w:p w14:paraId="38ACEA05" w14:textId="02B17F39" w:rsidR="00BA4091" w:rsidRDefault="00BA4091" w:rsidP="00636E60">
      <w:pPr>
        <w:jc w:val="both"/>
        <w:rPr>
          <w:sz w:val="24"/>
          <w:szCs w:val="24"/>
        </w:rPr>
      </w:pPr>
      <w:r w:rsidRPr="002E1AE0">
        <w:rPr>
          <w:noProof/>
          <w:color w:val="F15D2F"/>
        </w:rPr>
        <w:lastRenderedPageBreak/>
        <mc:AlternateContent>
          <mc:Choice Requires="wps">
            <w:drawing>
              <wp:anchor distT="0" distB="0" distL="114300" distR="114300" simplePos="0" relativeHeight="251707392" behindDoc="0" locked="0" layoutInCell="1" allowOverlap="1" wp14:anchorId="56EB069A" wp14:editId="363D4907">
                <wp:simplePos x="0" y="0"/>
                <wp:positionH relativeFrom="margin">
                  <wp:align>right</wp:align>
                </wp:positionH>
                <wp:positionV relativeFrom="paragraph">
                  <wp:posOffset>0</wp:posOffset>
                </wp:positionV>
                <wp:extent cx="6086475" cy="4425950"/>
                <wp:effectExtent l="0" t="0" r="28575" b="1270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425950"/>
                        </a:xfrm>
                        <a:prstGeom prst="rect">
                          <a:avLst/>
                        </a:prstGeom>
                        <a:solidFill>
                          <a:srgbClr val="FFFFFF"/>
                        </a:solidFill>
                        <a:ln w="19050">
                          <a:solidFill>
                            <a:srgbClr val="0096D2"/>
                          </a:solidFill>
                          <a:miter lim="800000"/>
                          <a:headEnd/>
                          <a:tailEnd/>
                        </a:ln>
                      </wps:spPr>
                      <wps:txbx>
                        <w:txbxContent>
                          <w:p w14:paraId="511B29EC" w14:textId="77777777" w:rsidR="00636E60" w:rsidRPr="00584C18" w:rsidRDefault="00636E60" w:rsidP="00636E60">
                            <w:pPr>
                              <w:jc w:val="both"/>
                              <w:rPr>
                                <w:b/>
                                <w:bCs/>
                                <w:color w:val="0096D2"/>
                                <w:sz w:val="24"/>
                                <w:szCs w:val="24"/>
                              </w:rPr>
                            </w:pPr>
                            <w:r w:rsidRPr="00F90AF7">
                              <w:rPr>
                                <w:b/>
                                <w:bCs/>
                                <w:sz w:val="24"/>
                                <w:szCs w:val="24"/>
                              </w:rPr>
                              <w:t>Redesign of Day Services for Younger Adults</w:t>
                            </w:r>
                          </w:p>
                          <w:p w14:paraId="1A241CE0" w14:textId="77777777" w:rsidR="00636E60" w:rsidRPr="00584C18" w:rsidRDefault="00636E60" w:rsidP="00636E60">
                            <w:pPr>
                              <w:jc w:val="both"/>
                              <w:rPr>
                                <w:sz w:val="24"/>
                                <w:szCs w:val="24"/>
                              </w:rPr>
                            </w:pPr>
                            <w:r w:rsidRPr="00584C18">
                              <w:rPr>
                                <w:sz w:val="24"/>
                                <w:szCs w:val="24"/>
                              </w:rPr>
                              <w:t xml:space="preserve">The Partnership has taken forward a programme of work to redesign day services for younger adults. This involved engagement with people who use services, their </w:t>
                            </w:r>
                            <w:r w:rsidRPr="00584C18">
                              <w:rPr>
                                <w:sz w:val="24"/>
                                <w:szCs w:val="24"/>
                              </w:rPr>
                              <w:t>carers, and staff about what changes should happen to develop alternative community-based services.</w:t>
                            </w:r>
                          </w:p>
                          <w:p w14:paraId="7674848E" w14:textId="77777777" w:rsidR="00636E60" w:rsidRPr="00584C18" w:rsidRDefault="00636E60" w:rsidP="00636E60">
                            <w:pPr>
                              <w:jc w:val="both"/>
                              <w:rPr>
                                <w:sz w:val="24"/>
                                <w:szCs w:val="24"/>
                              </w:rPr>
                            </w:pPr>
                            <w:r w:rsidRPr="00584C18">
                              <w:rPr>
                                <w:sz w:val="24"/>
                                <w:szCs w:val="24"/>
                              </w:rPr>
                              <w:t>The Partnership hosted a successful event on 23 April 2018. The purpose of organising the “Believe and Achieve” event was to demonstrate the many opportunities there are for people with a disability and their carers in the Falkirk area. On the day 179 people attended the event where there was information available from 25 exhibitors. These covered a range of services from Falkirk Community Trust, Third Sector organisations and other services.</w:t>
                            </w:r>
                          </w:p>
                          <w:p w14:paraId="6F0E2ADA" w14:textId="77777777" w:rsidR="00636E60" w:rsidRDefault="00636E60" w:rsidP="00636E60">
                            <w:pPr>
                              <w:jc w:val="both"/>
                            </w:pPr>
                            <w:r>
                              <w:rPr>
                                <w:noProof/>
                              </w:rPr>
                              <w:drawing>
                                <wp:inline distT="0" distB="0" distL="0" distR="0" wp14:anchorId="6AD5FD4F" wp14:editId="3B5C6E02">
                                  <wp:extent cx="3035300" cy="1898956"/>
                                  <wp:effectExtent l="0" t="0" r="0" b="6350"/>
                                  <wp:docPr id="33" name="Picture 33" descr="People attending an event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attending an event fair"/>
                                          <pic:cNvPicPr/>
                                        </pic:nvPicPr>
                                        <pic:blipFill>
                                          <a:blip r:embed="rId20"/>
                                          <a:stretch>
                                            <a:fillRect/>
                                          </a:stretch>
                                        </pic:blipFill>
                                        <pic:spPr>
                                          <a:xfrm>
                                            <a:off x="0" y="0"/>
                                            <a:ext cx="3081383" cy="1927787"/>
                                          </a:xfrm>
                                          <a:prstGeom prst="rect">
                                            <a:avLst/>
                                          </a:prstGeom>
                                        </pic:spPr>
                                      </pic:pic>
                                    </a:graphicData>
                                  </a:graphic>
                                </wp:inline>
                              </w:drawing>
                            </w:r>
                          </w:p>
                          <w:p w14:paraId="0D8EE35C" w14:textId="77777777" w:rsidR="00636E60" w:rsidRPr="00DD550A" w:rsidRDefault="00636E60" w:rsidP="00636E60">
                            <w:pPr>
                              <w:rPr>
                                <w:color w:val="F15D2F"/>
                                <w:sz w:val="18"/>
                                <w:szCs w:val="18"/>
                              </w:rPr>
                            </w:pPr>
                            <w:r w:rsidRPr="00F90AF7">
                              <w:rPr>
                                <w:sz w:val="18"/>
                                <w:szCs w:val="18"/>
                              </w:rPr>
                              <w:t>Public Participation Spectrum Level: INFORM</w:t>
                            </w:r>
                          </w:p>
                          <w:p w14:paraId="3DB50522" w14:textId="77777777" w:rsidR="00636E60" w:rsidRDefault="00636E60" w:rsidP="00636E60">
                            <w:pPr>
                              <w:jc w:val="both"/>
                            </w:pPr>
                          </w:p>
                        </w:txbxContent>
                      </wps:txbx>
                      <wps:bodyPr rot="0" vert="horz" wrap="square" lIns="91440" tIns="45720" rIns="91440" bIns="45720" anchor="t" anchorCtr="0">
                        <a:noAutofit/>
                      </wps:bodyPr>
                    </wps:wsp>
                  </a:graphicData>
                </a:graphic>
              </wp:anchor>
            </w:drawing>
          </mc:Choice>
          <mc:Fallback>
            <w:pict>
              <v:shape w14:anchorId="56EB069A" id="_x0000_s1030" type="#_x0000_t202" alt="&quot;&quot;" style="position:absolute;left:0;text-align:left;margin-left:428.05pt;margin-top:0;width:479.25pt;height:348.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" strokecolor="#0096d2" strokeweight="1.5pt">
                <v:textbox>
                  <w:txbxContent>
                    <w:p w14:paraId="511B29EC" w14:textId="77777777" w:rsidR="00636E60" w:rsidRPr="00584C18" w:rsidRDefault="00636E60" w:rsidP="00636E60">
                      <w:pPr>
                        <w:jc w:val="both"/>
                        <w:rPr>
                          <w:b/>
                          <w:bCs/>
                          <w:color w:val="0096D2"/>
                          <w:sz w:val="24"/>
                          <w:szCs w:val="24"/>
                        </w:rPr>
                      </w:pPr>
                      <w:r w:rsidRPr="00F90AF7">
                        <w:rPr>
                          <w:b/>
                          <w:bCs/>
                          <w:sz w:val="24"/>
                          <w:szCs w:val="24"/>
                        </w:rPr>
                        <w:t>Redesign of Day Services for Younger Adults</w:t>
                      </w:r>
                    </w:p>
                    <w:p w14:paraId="1A241CE0" w14:textId="77777777" w:rsidR="00636E60" w:rsidRPr="00584C18" w:rsidRDefault="00636E60" w:rsidP="00636E60">
                      <w:pPr>
                        <w:jc w:val="both"/>
                        <w:rPr>
                          <w:sz w:val="24"/>
                          <w:szCs w:val="24"/>
                        </w:rPr>
                      </w:pPr>
                      <w:r w:rsidRPr="00584C18">
                        <w:rPr>
                          <w:sz w:val="24"/>
                          <w:szCs w:val="24"/>
                        </w:rPr>
                        <w:t xml:space="preserve">The Partnership has taken forward a programme of work to redesign day services for younger adults. This involved engagement with people who use services, their </w:t>
                      </w:r>
                      <w:proofErr w:type="spellStart"/>
                      <w:r w:rsidRPr="00584C18">
                        <w:rPr>
                          <w:sz w:val="24"/>
                          <w:szCs w:val="24"/>
                        </w:rPr>
                        <w:t>carers</w:t>
                      </w:r>
                      <w:proofErr w:type="spellEnd"/>
                      <w:r w:rsidRPr="00584C18">
                        <w:rPr>
                          <w:sz w:val="24"/>
                          <w:szCs w:val="24"/>
                        </w:rPr>
                        <w:t>, and staff about what changes should happen to develop alternative community-based services.</w:t>
                      </w:r>
                    </w:p>
                    <w:p w14:paraId="7674848E" w14:textId="77777777" w:rsidR="00636E60" w:rsidRPr="00584C18" w:rsidRDefault="00636E60" w:rsidP="00636E60">
                      <w:pPr>
                        <w:jc w:val="both"/>
                        <w:rPr>
                          <w:sz w:val="24"/>
                          <w:szCs w:val="24"/>
                        </w:rPr>
                      </w:pPr>
                      <w:r w:rsidRPr="00584C18">
                        <w:rPr>
                          <w:sz w:val="24"/>
                          <w:szCs w:val="24"/>
                        </w:rPr>
                        <w:t xml:space="preserve">The Partnership hosted a successful event on 23 April 2018. The purpose of organising the “Believe and Achieve” event was to demonstrate the many opportunities there are for people with a disability and their </w:t>
                      </w:r>
                      <w:proofErr w:type="spellStart"/>
                      <w:r w:rsidRPr="00584C18">
                        <w:rPr>
                          <w:sz w:val="24"/>
                          <w:szCs w:val="24"/>
                        </w:rPr>
                        <w:t>carers</w:t>
                      </w:r>
                      <w:proofErr w:type="spellEnd"/>
                      <w:r w:rsidRPr="00584C18">
                        <w:rPr>
                          <w:sz w:val="24"/>
                          <w:szCs w:val="24"/>
                        </w:rPr>
                        <w:t xml:space="preserve"> in the Falkirk area. On the day 179 people attended the event where there was information available from 25 exhibitors. These covered a range of services from Falkirk Community Trust, Third Sector organisations and other services.</w:t>
                      </w:r>
                    </w:p>
                    <w:p w14:paraId="6F0E2ADA" w14:textId="77777777" w:rsidR="00636E60" w:rsidRDefault="00636E60" w:rsidP="00636E60">
                      <w:pPr>
                        <w:jc w:val="both"/>
                      </w:pPr>
                      <w:r>
                        <w:rPr>
                          <w:noProof/>
                        </w:rPr>
                        <w:drawing>
                          <wp:inline distT="0" distB="0" distL="0" distR="0" wp14:anchorId="6AD5FD4F" wp14:editId="3B5C6E02">
                            <wp:extent cx="3035300" cy="1898956"/>
                            <wp:effectExtent l="0" t="0" r="0" b="6350"/>
                            <wp:docPr id="33" name="Picture 33" descr="People attending an event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attending an event fair"/>
                                    <pic:cNvPicPr/>
                                  </pic:nvPicPr>
                                  <pic:blipFill>
                                    <a:blip r:embed="rId21"/>
                                    <a:stretch>
                                      <a:fillRect/>
                                    </a:stretch>
                                  </pic:blipFill>
                                  <pic:spPr>
                                    <a:xfrm>
                                      <a:off x="0" y="0"/>
                                      <a:ext cx="3081383" cy="1927787"/>
                                    </a:xfrm>
                                    <a:prstGeom prst="rect">
                                      <a:avLst/>
                                    </a:prstGeom>
                                  </pic:spPr>
                                </pic:pic>
                              </a:graphicData>
                            </a:graphic>
                          </wp:inline>
                        </w:drawing>
                      </w:r>
                    </w:p>
                    <w:p w14:paraId="0D8EE35C" w14:textId="77777777" w:rsidR="00636E60" w:rsidRPr="00DD550A" w:rsidRDefault="00636E60" w:rsidP="00636E60">
                      <w:pPr>
                        <w:rPr>
                          <w:color w:val="F15D2F"/>
                          <w:sz w:val="18"/>
                          <w:szCs w:val="18"/>
                        </w:rPr>
                      </w:pPr>
                      <w:r w:rsidRPr="00F90AF7">
                        <w:rPr>
                          <w:sz w:val="18"/>
                          <w:szCs w:val="18"/>
                        </w:rPr>
                        <w:t>Public Participation Spectrum Level: INFORM</w:t>
                      </w:r>
                    </w:p>
                    <w:p w14:paraId="3DB50522" w14:textId="77777777" w:rsidR="00636E60" w:rsidRDefault="00636E60" w:rsidP="00636E60">
                      <w:pPr>
                        <w:jc w:val="both"/>
                      </w:pPr>
                    </w:p>
                  </w:txbxContent>
                </v:textbox>
                <w10:wrap type="square" anchorx="margin"/>
              </v:shape>
            </w:pict>
          </mc:Fallback>
        </mc:AlternateContent>
      </w:r>
    </w:p>
    <w:p w14:paraId="69EDBFC4" w14:textId="77777777" w:rsidR="00BA4091" w:rsidRDefault="00BA4091" w:rsidP="00BA4091">
      <w:pPr>
        <w:jc w:val="both"/>
        <w:rPr>
          <w:sz w:val="24"/>
          <w:szCs w:val="24"/>
        </w:rPr>
      </w:pPr>
      <w:r w:rsidRPr="00584C18">
        <w:rPr>
          <w:sz w:val="24"/>
          <w:szCs w:val="24"/>
        </w:rPr>
        <w:t>We do not engage with people when decisions have already been taken, but we do ensure that, where relevant, you are made aware of decisions taken. We will also involve communities in making decisions on how local money is allocated and spent. For example, participatory budgeting.</w:t>
      </w:r>
    </w:p>
    <w:p w14:paraId="18F20B21" w14:textId="62055B5C" w:rsidR="00636E60" w:rsidRPr="00584C18" w:rsidRDefault="00636E60" w:rsidP="00636E60">
      <w:pPr>
        <w:jc w:val="both"/>
        <w:rPr>
          <w:sz w:val="24"/>
          <w:szCs w:val="24"/>
        </w:rPr>
      </w:pPr>
    </w:p>
    <w:p w14:paraId="18A1AB23" w14:textId="69714AB4" w:rsidR="00636E60" w:rsidRDefault="00BA4091" w:rsidP="00636E60">
      <w:pPr>
        <w:jc w:val="both"/>
      </w:pPr>
      <w:r>
        <w:rPr>
          <w:noProof/>
        </w:rPr>
        <mc:AlternateContent>
          <mc:Choice Requires="wps">
            <w:drawing>
              <wp:anchor distT="0" distB="0" distL="114300" distR="114300" simplePos="0" relativeHeight="251711488" behindDoc="0" locked="0" layoutInCell="1" allowOverlap="1" wp14:anchorId="0BEDD692" wp14:editId="61514AF1">
                <wp:simplePos x="0" y="0"/>
                <wp:positionH relativeFrom="margin">
                  <wp:align>left</wp:align>
                </wp:positionH>
                <wp:positionV relativeFrom="paragraph">
                  <wp:posOffset>-280670</wp:posOffset>
                </wp:positionV>
                <wp:extent cx="4486275" cy="3670300"/>
                <wp:effectExtent l="0" t="0" r="28575" b="25400"/>
                <wp:wrapSquare wrapText="bothSides"/>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670300"/>
                        </a:xfrm>
                        <a:prstGeom prst="rect">
                          <a:avLst/>
                        </a:prstGeom>
                        <a:solidFill>
                          <a:srgbClr val="FFFFFF"/>
                        </a:solidFill>
                        <a:ln w="19050">
                          <a:solidFill>
                            <a:srgbClr val="0096D2"/>
                          </a:solidFill>
                          <a:miter lim="800000"/>
                          <a:headEnd/>
                          <a:tailEnd/>
                        </a:ln>
                      </wps:spPr>
                      <wps:txbx>
                        <w:txbxContent>
                          <w:p w14:paraId="4372767D" w14:textId="77777777" w:rsidR="00636E60" w:rsidRPr="002E1AE0" w:rsidRDefault="00636E60" w:rsidP="00636E60">
                            <w:pPr>
                              <w:rPr>
                                <w:b/>
                                <w:bCs/>
                                <w:color w:val="0096D2"/>
                              </w:rPr>
                            </w:pPr>
                            <w:r w:rsidRPr="00F90AF7">
                              <w:rPr>
                                <w:b/>
                                <w:bCs/>
                              </w:rPr>
                              <w:t>Community Choices</w:t>
                            </w:r>
                          </w:p>
                          <w:p w14:paraId="19388529" w14:textId="77777777" w:rsidR="00636E60" w:rsidRDefault="00636E60" w:rsidP="00636E60">
                            <w:r>
                              <w:rPr>
                                <w:noProof/>
                              </w:rPr>
                              <w:drawing>
                                <wp:inline distT="0" distB="0" distL="0" distR="0" wp14:anchorId="25F23724" wp14:editId="4D698D5B">
                                  <wp:extent cx="4304719" cy="2981325"/>
                                  <wp:effectExtent l="0" t="0" r="635" b="0"/>
                                  <wp:docPr id="34" name="Picture 34" descr="Image of news story - Community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news story - Community Choices"/>
                                          <pic:cNvPicPr/>
                                        </pic:nvPicPr>
                                        <pic:blipFill>
                                          <a:blip r:embed="rId22"/>
                                          <a:stretch>
                                            <a:fillRect/>
                                          </a:stretch>
                                        </pic:blipFill>
                                        <pic:spPr>
                                          <a:xfrm>
                                            <a:off x="0" y="0"/>
                                            <a:ext cx="4304719" cy="2981325"/>
                                          </a:xfrm>
                                          <a:prstGeom prst="rect">
                                            <a:avLst/>
                                          </a:prstGeom>
                                          <a:ln w="19050">
                                            <a:noFill/>
                                          </a:ln>
                                        </pic:spPr>
                                      </pic:pic>
                                    </a:graphicData>
                                  </a:graphic>
                                </wp:inline>
                              </w:drawing>
                            </w:r>
                          </w:p>
                          <w:p w14:paraId="28593104" w14:textId="77777777" w:rsidR="00636E60" w:rsidRPr="00DD550A" w:rsidRDefault="00636E60" w:rsidP="00636E60">
                            <w:pPr>
                              <w:rPr>
                                <w:color w:val="F15D2F"/>
                                <w:sz w:val="18"/>
                                <w:szCs w:val="18"/>
                              </w:rPr>
                            </w:pPr>
                            <w:r w:rsidRPr="00F90AF7">
                              <w:rPr>
                                <w:sz w:val="18"/>
                                <w:szCs w:val="18"/>
                              </w:rPr>
                              <w:t>Public Participation Spectrum Level: EMPOWER</w:t>
                            </w:r>
                          </w:p>
                          <w:p w14:paraId="00BA25FF" w14:textId="77777777" w:rsidR="00636E60" w:rsidRDefault="00636E60" w:rsidP="00636E60"/>
                        </w:txbxContent>
                      </wps:txbx>
                      <wps:bodyPr rot="0" vert="horz" wrap="square" lIns="91440" tIns="45720" rIns="91440" bIns="45720" anchor="t" anchorCtr="0">
                        <a:noAutofit/>
                      </wps:bodyPr>
                    </wps:wsp>
                  </a:graphicData>
                </a:graphic>
              </wp:anchor>
            </w:drawing>
          </mc:Choice>
          <mc:Fallback>
            <w:pict>
              <v:shape w14:anchorId="0BEDD692" id="_x0000_s1031" type="#_x0000_t202" alt="&quot;&quot;" style="position:absolute;left:0;text-align:left;margin-left:0;margin-top:-22.1pt;width:353.25pt;height:289pt;z-index:251711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" strokecolor="#0096d2" strokeweight="1.5pt">
                <v:textbox>
                  <w:txbxContent>
                    <w:p w14:paraId="4372767D" w14:textId="77777777" w:rsidR="00636E60" w:rsidRPr="002E1AE0" w:rsidRDefault="00636E60" w:rsidP="00636E60">
                      <w:pPr>
                        <w:rPr>
                          <w:b/>
                          <w:bCs/>
                          <w:color w:val="0096D2"/>
                        </w:rPr>
                      </w:pPr>
                      <w:r w:rsidRPr="00F90AF7">
                        <w:rPr>
                          <w:b/>
                          <w:bCs/>
                        </w:rPr>
                        <w:t>Community Choices</w:t>
                      </w:r>
                    </w:p>
                    <w:p w14:paraId="19388529" w14:textId="77777777" w:rsidR="00636E60" w:rsidRDefault="00636E60" w:rsidP="00636E60">
                      <w:r>
                        <w:rPr>
                          <w:noProof/>
                        </w:rPr>
                        <w:drawing>
                          <wp:inline distT="0" distB="0" distL="0" distR="0" wp14:anchorId="25F23724" wp14:editId="4D698D5B">
                            <wp:extent cx="4304719" cy="2981325"/>
                            <wp:effectExtent l="0" t="0" r="635" b="0"/>
                            <wp:docPr id="34" name="Picture 34" descr="Image of news story - Community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news story - Community Choices"/>
                                    <pic:cNvPicPr/>
                                  </pic:nvPicPr>
                                  <pic:blipFill>
                                    <a:blip r:embed="rId23"/>
                                    <a:stretch>
                                      <a:fillRect/>
                                    </a:stretch>
                                  </pic:blipFill>
                                  <pic:spPr>
                                    <a:xfrm>
                                      <a:off x="0" y="0"/>
                                      <a:ext cx="4304719" cy="2981325"/>
                                    </a:xfrm>
                                    <a:prstGeom prst="rect">
                                      <a:avLst/>
                                    </a:prstGeom>
                                    <a:ln w="19050">
                                      <a:noFill/>
                                    </a:ln>
                                  </pic:spPr>
                                </pic:pic>
                              </a:graphicData>
                            </a:graphic>
                          </wp:inline>
                        </w:drawing>
                      </w:r>
                    </w:p>
                    <w:p w14:paraId="28593104" w14:textId="77777777" w:rsidR="00636E60" w:rsidRPr="00DD550A" w:rsidRDefault="00636E60" w:rsidP="00636E60">
                      <w:pPr>
                        <w:rPr>
                          <w:color w:val="F15D2F"/>
                          <w:sz w:val="18"/>
                          <w:szCs w:val="18"/>
                        </w:rPr>
                      </w:pPr>
                      <w:r w:rsidRPr="00F90AF7">
                        <w:rPr>
                          <w:sz w:val="18"/>
                          <w:szCs w:val="18"/>
                        </w:rPr>
                        <w:t>Public Participation Spectrum Level: EMPOWER</w:t>
                      </w:r>
                    </w:p>
                    <w:p w14:paraId="00BA25FF" w14:textId="77777777" w:rsidR="00636E60" w:rsidRDefault="00636E60" w:rsidP="00636E60"/>
                  </w:txbxContent>
                </v:textbox>
                <w10:wrap type="square" anchorx="margin"/>
              </v:shape>
            </w:pict>
          </mc:Fallback>
        </mc:AlternateContent>
      </w:r>
    </w:p>
    <w:p w14:paraId="0D2F0F65" w14:textId="1FF3EC6C" w:rsidR="00636E60" w:rsidRDefault="00636E60" w:rsidP="00636E60">
      <w:pPr>
        <w:jc w:val="both"/>
      </w:pPr>
    </w:p>
    <w:p w14:paraId="616E5993" w14:textId="77777777" w:rsidR="00636E60" w:rsidRDefault="00636E60" w:rsidP="00636E60">
      <w:pPr>
        <w:jc w:val="both"/>
      </w:pPr>
    </w:p>
    <w:p w14:paraId="616F4BF8" w14:textId="374231B5" w:rsidR="00636E60" w:rsidRDefault="00636E60" w:rsidP="00636E60">
      <w:pPr>
        <w:jc w:val="both"/>
      </w:pPr>
    </w:p>
    <w:p w14:paraId="05C254B2" w14:textId="142A00E7" w:rsidR="00636E60" w:rsidRDefault="00636E60" w:rsidP="00636E60">
      <w:pPr>
        <w:jc w:val="both"/>
      </w:pPr>
    </w:p>
    <w:p w14:paraId="0B37DDD9" w14:textId="77777777" w:rsidR="00636E60" w:rsidRDefault="00636E60" w:rsidP="00636E60">
      <w:pPr>
        <w:jc w:val="both"/>
      </w:pPr>
    </w:p>
    <w:p w14:paraId="7946959C" w14:textId="77777777" w:rsidR="00636E60" w:rsidRDefault="00636E60" w:rsidP="00636E60">
      <w:pPr>
        <w:jc w:val="both"/>
      </w:pPr>
    </w:p>
    <w:p w14:paraId="23E68253" w14:textId="77777777" w:rsidR="00636E60" w:rsidRDefault="00636E60" w:rsidP="00636E60">
      <w:pPr>
        <w:jc w:val="both"/>
      </w:pPr>
    </w:p>
    <w:p w14:paraId="5D227F58" w14:textId="000FD59F" w:rsidR="00636E60" w:rsidRDefault="00636E60" w:rsidP="00636E60">
      <w:pPr>
        <w:jc w:val="both"/>
      </w:pPr>
    </w:p>
    <w:p w14:paraId="0F7C40F7" w14:textId="11CFBC23" w:rsidR="00636E60" w:rsidRDefault="00636E60" w:rsidP="00636E60">
      <w:pPr>
        <w:jc w:val="both"/>
      </w:pPr>
    </w:p>
    <w:p w14:paraId="2CD51015" w14:textId="77777777" w:rsidR="00636E60" w:rsidRDefault="00636E60" w:rsidP="00636E60">
      <w:pPr>
        <w:jc w:val="both"/>
      </w:pPr>
    </w:p>
    <w:p w14:paraId="1B1E7AF5" w14:textId="3D69B08D" w:rsidR="00636E60" w:rsidRDefault="00636E60" w:rsidP="00636E60"/>
    <w:p w14:paraId="7B5FC278" w14:textId="77777777" w:rsidR="00636E60" w:rsidRPr="00F6579D" w:rsidRDefault="00636E60" w:rsidP="00F6579D">
      <w:pPr>
        <w:pStyle w:val="Heading1"/>
      </w:pPr>
      <w:bookmarkStart w:id="15" w:name="_Toc71536322"/>
      <w:r w:rsidRPr="00F6579D">
        <w:lastRenderedPageBreak/>
        <w:t>How do we monitor the impact of our engagement?</w:t>
      </w:r>
      <w:bookmarkEnd w:id="15"/>
    </w:p>
    <w:p w14:paraId="23B48203" w14:textId="77777777" w:rsidR="00636E60" w:rsidRPr="00584C18" w:rsidRDefault="00636E60" w:rsidP="00636E60">
      <w:pPr>
        <w:jc w:val="both"/>
        <w:rPr>
          <w:sz w:val="24"/>
          <w:szCs w:val="24"/>
        </w:rPr>
      </w:pPr>
      <w:r w:rsidRPr="00584C18">
        <w:rPr>
          <w:sz w:val="24"/>
          <w:szCs w:val="24"/>
        </w:rPr>
        <w:t xml:space="preserve">To understand how well we are currently engaging, we need to integrate evaluation into the planning of all engagement activities. A benefit of monitoring our engagement activity is learning from our failures and successes by identifying themes of what is working well and what isn’t working well. We need to be open and honest about our failures and successes and share lessons learned within our networks for the benefit of future engagement activity. </w:t>
      </w:r>
    </w:p>
    <w:p w14:paraId="4F246F66" w14:textId="0A70FCEC" w:rsidR="00F90AF7" w:rsidRDefault="00636E60" w:rsidP="00636E60">
      <w:pPr>
        <w:jc w:val="both"/>
        <w:rPr>
          <w:sz w:val="24"/>
          <w:szCs w:val="24"/>
        </w:rPr>
      </w:pPr>
      <w:r>
        <w:rPr>
          <w:noProof/>
        </w:rPr>
        <mc:AlternateContent>
          <mc:Choice Requires="wps">
            <w:drawing>
              <wp:anchor distT="0" distB="0" distL="114300" distR="114300" simplePos="0" relativeHeight="251712512" behindDoc="0" locked="0" layoutInCell="1" allowOverlap="1" wp14:anchorId="36666F02" wp14:editId="29966436">
                <wp:simplePos x="0" y="0"/>
                <wp:positionH relativeFrom="column">
                  <wp:posOffset>3810</wp:posOffset>
                </wp:positionH>
                <wp:positionV relativeFrom="paragraph">
                  <wp:posOffset>-2540</wp:posOffset>
                </wp:positionV>
                <wp:extent cx="6086475" cy="1404620"/>
                <wp:effectExtent l="0" t="0" r="28575" b="10160"/>
                <wp:wrapSquare wrapText="bothSides"/>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solidFill>
                          <a:srgbClr val="FFFFFF"/>
                        </a:solidFill>
                        <a:ln w="19050">
                          <a:solidFill>
                            <a:srgbClr val="0096D2"/>
                          </a:solidFill>
                          <a:miter lim="800000"/>
                          <a:headEnd/>
                          <a:tailEnd/>
                        </a:ln>
                      </wps:spPr>
                      <wps:txbx>
                        <w:txbxContent>
                          <w:p w14:paraId="4A52D671" w14:textId="77777777" w:rsidR="00636E60" w:rsidRPr="00584C18" w:rsidRDefault="00636E60" w:rsidP="00636E60">
                            <w:pPr>
                              <w:rPr>
                                <w:b/>
                                <w:bCs/>
                                <w:color w:val="0096D2"/>
                                <w:sz w:val="24"/>
                                <w:szCs w:val="24"/>
                              </w:rPr>
                            </w:pPr>
                            <w:r w:rsidRPr="00F90AF7">
                              <w:rPr>
                                <w:b/>
                                <w:bCs/>
                                <w:sz w:val="24"/>
                                <w:szCs w:val="24"/>
                              </w:rPr>
                              <w:t>Participation &amp; Engagement Strategy and Communication’s Strategy Survey (2021), ‘Can you provide an example of a consultation or engagement activity that has worked well and why?’</w:t>
                            </w:r>
                          </w:p>
                          <w:p w14:paraId="66F98337"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“We carried out a survey in June 20 to ascertain the impact the pandemic was having on local carers and determine their future support needs.  The short survey was emailed and posted to carers on our mailing list and staff encouraged the carers they were working with to complete it.  Once the responses had been analysed, we decided to hold a series of focus groups around the main themes that emerged from the survey to allow us to gain a greater insight into what we could provide to meet the needs being described in the survey.  The feedback we received from the focus groups demonstrated the need for ongoing emotional support, better communication systems, increased information, and additional short break grants.</w:t>
                            </w:r>
                          </w:p>
                          <w:p w14:paraId="0D2BD0D7"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We then held an interactive meeting with staff where we used online breakout rooms and surveys to ascertain their views on the past year and the way forward.  Interestingly, they came up with a very similar response to the carers.</w:t>
                            </w:r>
                          </w:p>
                          <w:p w14:paraId="64F7853F"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The staff session worked well because it was very interactive, using small groups and anonymised surveys to allow everyone to have their say.  We also kept it fun and thought provoking.</w:t>
                            </w:r>
                          </w:p>
                          <w:p w14:paraId="06BFA41F"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As a result, we have decided to apply for funding to allow us to set up telephone support service, employ a digital worker, and continue to focus on accessing funding to allow us to provide short break grants for carers.” – Central Carers Association</w:t>
                            </w:r>
                          </w:p>
                          <w:p w14:paraId="0107F1C3" w14:textId="77777777" w:rsidR="00636E60" w:rsidRPr="00584C18" w:rsidRDefault="00636E60" w:rsidP="00636E60">
                            <w:pPr>
                              <w:rPr>
                                <w:color w:val="F15D2F"/>
                                <w:sz w:val="18"/>
                                <w:szCs w:val="18"/>
                              </w:rPr>
                            </w:pPr>
                            <w:r w:rsidRPr="00F90AF7">
                              <w:rPr>
                                <w:sz w:val="18"/>
                                <w:szCs w:val="18"/>
                              </w:rPr>
                              <w:t>Public Participation Spectrum Level: CONSULT &amp; INVOLVE</w:t>
                            </w:r>
                          </w:p>
                        </w:txbxContent>
                      </wps:txbx>
                      <wps:bodyPr rot="0" vert="horz" wrap="square" lIns="91440" tIns="45720" rIns="91440" bIns="45720" anchor="t" anchorCtr="0">
                        <a:spAutoFit/>
                      </wps:bodyPr>
                    </wps:wsp>
                  </a:graphicData>
                </a:graphic>
              </wp:anchor>
            </w:drawing>
          </mc:Choice>
          <mc:Fallback>
            <w:pict>
              <v:shape w14:anchorId="36666F02" id="_x0000_s1032" type="#_x0000_t202" alt="&quot;&quot;" style="position:absolute;left:0;text-align:left;margin-left:.3pt;margin-top:-.2pt;width:479.25pt;height:110.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" strokecolor="#0096d2" strokeweight="1.5pt">
                <v:textbox style="mso-fit-shape-to-text:t">
                  <w:txbxContent>
                    <w:p w14:paraId="4A52D671" w14:textId="77777777" w:rsidR="00636E60" w:rsidRPr="00584C18" w:rsidRDefault="00636E60" w:rsidP="00636E60">
                      <w:pPr>
                        <w:rPr>
                          <w:b/>
                          <w:bCs/>
                          <w:color w:val="0096D2"/>
                          <w:sz w:val="24"/>
                          <w:szCs w:val="24"/>
                        </w:rPr>
                      </w:pPr>
                      <w:r w:rsidRPr="00F90AF7">
                        <w:rPr>
                          <w:b/>
                          <w:bCs/>
                          <w:sz w:val="24"/>
                          <w:szCs w:val="24"/>
                        </w:rPr>
                        <w:t>Participation &amp; Engagement Strategy and Communication’s Strategy Survey (2021), ‘Can you provide an example of a consultation or engagement activity that has worked well and why?’</w:t>
                      </w:r>
                    </w:p>
                    <w:p w14:paraId="66F98337"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“We carried out a survey in June 20 to ascertain the impact the pandemic was having on local carers and determine their future support needs.  The short survey was emailed and posted to carers on our mailing list and staff encouraged the carers they were working with to complete it.  Once the responses had been analysed, we decided to hold a series of focus groups around the main themes that emerged from the survey to allow us to gain a greater insight into what we could provide to meet the needs being described in the survey.  The feedback we received from the focus groups demonstrated the need for ongoing emotional support, better communication systems, increased information, and additional short break grants.</w:t>
                      </w:r>
                    </w:p>
                    <w:p w14:paraId="0D2BD0D7"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We then held an interactive meeting with staff where we used online breakout rooms and surveys to ascertain their views on the past year and the way forward.  Interestingly, they came up with a very similar response to the carers.</w:t>
                      </w:r>
                    </w:p>
                    <w:p w14:paraId="64F7853F"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The staff session worked well because it was very interactive, using small groups and anonymised surveys to allow everyone to have their say.  We also kept it fun and thought provoking.</w:t>
                      </w:r>
                    </w:p>
                    <w:p w14:paraId="06BFA41F" w14:textId="77777777" w:rsidR="00636E60" w:rsidRPr="00584C18" w:rsidRDefault="00636E60" w:rsidP="00636E60">
                      <w:pPr>
                        <w:jc w:val="both"/>
                        <w:rPr>
                          <w:rFonts w:ascii="Calibri" w:eastAsia="Times New Roman" w:hAnsi="Calibri" w:cs="Calibri"/>
                          <w:color w:val="000000"/>
                          <w:sz w:val="24"/>
                          <w:szCs w:val="24"/>
                          <w:lang w:eastAsia="en-GB"/>
                        </w:rPr>
                      </w:pPr>
                      <w:r w:rsidRPr="00584C18">
                        <w:rPr>
                          <w:rFonts w:ascii="Calibri" w:eastAsia="Times New Roman" w:hAnsi="Calibri" w:cs="Calibri"/>
                          <w:color w:val="000000"/>
                          <w:sz w:val="24"/>
                          <w:szCs w:val="24"/>
                          <w:lang w:eastAsia="en-GB"/>
                        </w:rPr>
                        <w:t>As a result, we have decided to apply for funding to allow us to set up telephone support service, employ a digital worker, and continue to focus on accessing funding to allow us to provide short break grants for carers.” – Central Carers Association</w:t>
                      </w:r>
                    </w:p>
                    <w:p w14:paraId="0107F1C3" w14:textId="77777777" w:rsidR="00636E60" w:rsidRPr="00584C18" w:rsidRDefault="00636E60" w:rsidP="00636E60">
                      <w:pPr>
                        <w:rPr>
                          <w:color w:val="F15D2F"/>
                          <w:sz w:val="18"/>
                          <w:szCs w:val="18"/>
                        </w:rPr>
                      </w:pPr>
                      <w:r w:rsidRPr="00F90AF7">
                        <w:rPr>
                          <w:sz w:val="18"/>
                          <w:szCs w:val="18"/>
                        </w:rPr>
                        <w:t>Public Participation Spectrum Level: CONSULT &amp; INVOLVE</w:t>
                      </w:r>
                    </w:p>
                  </w:txbxContent>
                </v:textbox>
                <w10:wrap type="square"/>
              </v:shape>
            </w:pict>
          </mc:Fallback>
        </mc:AlternateContent>
      </w:r>
      <w:r w:rsidRPr="00584C18">
        <w:rPr>
          <w:sz w:val="24"/>
          <w:szCs w:val="24"/>
        </w:rPr>
        <w:t xml:space="preserve">All engagement activity will be evaluated against the National Standards for Community Engagement and these outcomes will be reported to the IJB Board. We will maintain a central log of participation and engagement activities of all engagement monitoring templates that are to be completed and returned by service providers (see Appendix 3). </w:t>
      </w:r>
    </w:p>
    <w:p w14:paraId="2BA39D70" w14:textId="1BDBFD6E" w:rsidR="00131983" w:rsidRDefault="00131983" w:rsidP="00636E60">
      <w:pPr>
        <w:jc w:val="both"/>
        <w:rPr>
          <w:sz w:val="24"/>
          <w:szCs w:val="24"/>
        </w:rPr>
      </w:pPr>
    </w:p>
    <w:p w14:paraId="619613B7" w14:textId="505CEEBB" w:rsidR="00131983" w:rsidRDefault="00131983" w:rsidP="00636E60">
      <w:pPr>
        <w:jc w:val="both"/>
        <w:rPr>
          <w:sz w:val="24"/>
          <w:szCs w:val="24"/>
        </w:rPr>
      </w:pPr>
    </w:p>
    <w:p w14:paraId="183F589F" w14:textId="77C3A424" w:rsidR="00131983" w:rsidRDefault="00131983" w:rsidP="00636E60">
      <w:pPr>
        <w:jc w:val="both"/>
        <w:rPr>
          <w:sz w:val="24"/>
          <w:szCs w:val="24"/>
        </w:rPr>
      </w:pPr>
    </w:p>
    <w:p w14:paraId="277CE042" w14:textId="5FEB9792" w:rsidR="00131983" w:rsidRDefault="00131983" w:rsidP="00636E60">
      <w:pPr>
        <w:jc w:val="both"/>
        <w:rPr>
          <w:sz w:val="24"/>
          <w:szCs w:val="24"/>
        </w:rPr>
      </w:pPr>
    </w:p>
    <w:p w14:paraId="6C229FFE" w14:textId="4C40BB1C" w:rsidR="00131983" w:rsidRDefault="00131983" w:rsidP="00636E60">
      <w:pPr>
        <w:jc w:val="both"/>
        <w:rPr>
          <w:sz w:val="24"/>
          <w:szCs w:val="24"/>
        </w:rPr>
      </w:pPr>
    </w:p>
    <w:p w14:paraId="6A5709B2" w14:textId="55708889" w:rsidR="00131983" w:rsidRDefault="00131983" w:rsidP="00636E60">
      <w:pPr>
        <w:jc w:val="both"/>
        <w:rPr>
          <w:sz w:val="24"/>
          <w:szCs w:val="24"/>
        </w:rPr>
      </w:pPr>
    </w:p>
    <w:p w14:paraId="6724646D" w14:textId="7DB38151" w:rsidR="00636E60" w:rsidRDefault="00636E60" w:rsidP="00F6579D">
      <w:pPr>
        <w:pStyle w:val="Heading1"/>
      </w:pPr>
      <w:bookmarkStart w:id="16" w:name="_Toc71536323"/>
      <w:r>
        <w:lastRenderedPageBreak/>
        <w:t>What are our participation and engagement commitments?</w:t>
      </w:r>
      <w:bookmarkEnd w:id="16"/>
    </w:p>
    <w:p w14:paraId="6A750618" w14:textId="77777777" w:rsidR="00F6579D" w:rsidRPr="00F6579D" w:rsidRDefault="00F6579D" w:rsidP="00F6579D"/>
    <w:tbl>
      <w:tblPr>
        <w:tblStyle w:val="TableGrid"/>
        <w:tblW w:w="0" w:type="auto"/>
        <w:tblBorders>
          <w:top w:val="single" w:sz="12" w:space="0" w:color="0096D2"/>
          <w:left w:val="single" w:sz="12" w:space="0" w:color="0096D2"/>
          <w:bottom w:val="single" w:sz="12" w:space="0" w:color="0096D2"/>
          <w:right w:val="single" w:sz="12" w:space="0" w:color="0096D2"/>
          <w:insideH w:val="single" w:sz="12" w:space="0" w:color="0096D2"/>
          <w:insideV w:val="single" w:sz="12" w:space="0" w:color="0096D2"/>
        </w:tblBorders>
        <w:tblLook w:val="04A0" w:firstRow="1" w:lastRow="0" w:firstColumn="1" w:lastColumn="0" w:noHBand="0" w:noVBand="1"/>
      </w:tblPr>
      <w:tblGrid>
        <w:gridCol w:w="568"/>
        <w:gridCol w:w="6357"/>
        <w:gridCol w:w="2683"/>
      </w:tblGrid>
      <w:tr w:rsidR="00636E60" w:rsidRPr="00584C18" w14:paraId="7F988514" w14:textId="77777777" w:rsidTr="009E63B5">
        <w:tc>
          <w:tcPr>
            <w:tcW w:w="562" w:type="dxa"/>
            <w:shd w:val="clear" w:color="auto" w:fill="0096D2"/>
          </w:tcPr>
          <w:p w14:paraId="7A2DAA06" w14:textId="77777777" w:rsidR="00636E60" w:rsidRPr="00F6579D" w:rsidRDefault="00636E60" w:rsidP="009E63B5">
            <w:pPr>
              <w:rPr>
                <w:b/>
                <w:bCs/>
                <w:sz w:val="24"/>
                <w:szCs w:val="24"/>
              </w:rPr>
            </w:pPr>
            <w:r w:rsidRPr="00F6579D">
              <w:rPr>
                <w:b/>
                <w:bCs/>
                <w:sz w:val="24"/>
                <w:szCs w:val="24"/>
              </w:rPr>
              <w:t>No.</w:t>
            </w:r>
          </w:p>
        </w:tc>
        <w:tc>
          <w:tcPr>
            <w:tcW w:w="6362" w:type="dxa"/>
            <w:shd w:val="clear" w:color="auto" w:fill="0096D2"/>
          </w:tcPr>
          <w:p w14:paraId="44E08EC2" w14:textId="77777777" w:rsidR="00636E60" w:rsidRPr="00F6579D" w:rsidRDefault="00636E60" w:rsidP="009E63B5">
            <w:pPr>
              <w:rPr>
                <w:b/>
                <w:bCs/>
                <w:sz w:val="24"/>
                <w:szCs w:val="24"/>
              </w:rPr>
            </w:pPr>
            <w:r w:rsidRPr="00F6579D">
              <w:rPr>
                <w:b/>
                <w:bCs/>
                <w:sz w:val="24"/>
                <w:szCs w:val="24"/>
              </w:rPr>
              <w:t>HSCP Participation and Engagement Commitments</w:t>
            </w:r>
          </w:p>
        </w:tc>
        <w:tc>
          <w:tcPr>
            <w:tcW w:w="2684" w:type="dxa"/>
            <w:shd w:val="clear" w:color="auto" w:fill="0096D2"/>
          </w:tcPr>
          <w:p w14:paraId="75D17593" w14:textId="77777777" w:rsidR="00636E60" w:rsidRPr="00F6579D" w:rsidRDefault="00636E60" w:rsidP="009E63B5">
            <w:pPr>
              <w:rPr>
                <w:b/>
                <w:bCs/>
                <w:sz w:val="24"/>
                <w:szCs w:val="24"/>
              </w:rPr>
            </w:pPr>
            <w:r w:rsidRPr="00F6579D">
              <w:rPr>
                <w:b/>
                <w:bCs/>
                <w:sz w:val="24"/>
                <w:szCs w:val="24"/>
              </w:rPr>
              <w:t>How will we monitor this?</w:t>
            </w:r>
          </w:p>
        </w:tc>
      </w:tr>
      <w:tr w:rsidR="00636E60" w:rsidRPr="00584C18" w14:paraId="4A7111CA" w14:textId="77777777" w:rsidTr="009E63B5">
        <w:tc>
          <w:tcPr>
            <w:tcW w:w="562" w:type="dxa"/>
          </w:tcPr>
          <w:p w14:paraId="19365A10" w14:textId="77777777" w:rsidR="00636E60" w:rsidRPr="00584C18" w:rsidRDefault="00636E60" w:rsidP="009E63B5">
            <w:pPr>
              <w:rPr>
                <w:sz w:val="24"/>
                <w:szCs w:val="24"/>
              </w:rPr>
            </w:pPr>
            <w:r w:rsidRPr="00584C18">
              <w:rPr>
                <w:sz w:val="24"/>
                <w:szCs w:val="24"/>
              </w:rPr>
              <w:t>1</w:t>
            </w:r>
          </w:p>
        </w:tc>
        <w:tc>
          <w:tcPr>
            <w:tcW w:w="6362" w:type="dxa"/>
          </w:tcPr>
          <w:p w14:paraId="5529CCC9" w14:textId="77777777" w:rsidR="00636E60" w:rsidRPr="00584C18" w:rsidRDefault="00636E60" w:rsidP="009E63B5">
            <w:pPr>
              <w:rPr>
                <w:sz w:val="24"/>
                <w:szCs w:val="24"/>
              </w:rPr>
            </w:pPr>
            <w:r w:rsidRPr="00584C18">
              <w:rPr>
                <w:sz w:val="24"/>
                <w:szCs w:val="24"/>
              </w:rPr>
              <w:t>We will always use the most appropriate method relevant to the purpose of our engagement activity and tailored to the needs of our targeted audience.</w:t>
            </w:r>
          </w:p>
        </w:tc>
        <w:tc>
          <w:tcPr>
            <w:tcW w:w="2684" w:type="dxa"/>
          </w:tcPr>
          <w:p w14:paraId="3FA224F8" w14:textId="77777777" w:rsidR="00636E60" w:rsidRPr="00584C18" w:rsidRDefault="00636E60" w:rsidP="009E63B5">
            <w:pPr>
              <w:rPr>
                <w:sz w:val="24"/>
                <w:szCs w:val="24"/>
              </w:rPr>
            </w:pPr>
            <w:r w:rsidRPr="00584C18">
              <w:rPr>
                <w:sz w:val="24"/>
                <w:szCs w:val="24"/>
              </w:rPr>
              <w:t>Evaluation template (</w:t>
            </w:r>
            <w:proofErr w:type="spellStart"/>
            <w:r w:rsidRPr="00584C18">
              <w:rPr>
                <w:sz w:val="24"/>
                <w:szCs w:val="24"/>
              </w:rPr>
              <w:t>NSfCE</w:t>
            </w:r>
            <w:proofErr w:type="spellEnd"/>
            <w:r w:rsidRPr="00584C18">
              <w:rPr>
                <w:sz w:val="24"/>
                <w:szCs w:val="24"/>
              </w:rPr>
              <w:t>: Methods)</w:t>
            </w:r>
          </w:p>
        </w:tc>
      </w:tr>
      <w:tr w:rsidR="00636E60" w:rsidRPr="00584C18" w14:paraId="2527E582" w14:textId="77777777" w:rsidTr="009E63B5">
        <w:tc>
          <w:tcPr>
            <w:tcW w:w="562" w:type="dxa"/>
          </w:tcPr>
          <w:p w14:paraId="6EC44819" w14:textId="77777777" w:rsidR="00636E60" w:rsidRPr="00584C18" w:rsidRDefault="00636E60" w:rsidP="009E63B5">
            <w:pPr>
              <w:rPr>
                <w:sz w:val="24"/>
                <w:szCs w:val="24"/>
              </w:rPr>
            </w:pPr>
            <w:r w:rsidRPr="00584C18">
              <w:rPr>
                <w:sz w:val="24"/>
                <w:szCs w:val="24"/>
              </w:rPr>
              <w:t>2</w:t>
            </w:r>
          </w:p>
        </w:tc>
        <w:tc>
          <w:tcPr>
            <w:tcW w:w="6362" w:type="dxa"/>
          </w:tcPr>
          <w:p w14:paraId="7B0EDF7D" w14:textId="77777777" w:rsidR="00636E60" w:rsidRPr="00584C18" w:rsidRDefault="00636E60" w:rsidP="009E63B5">
            <w:pPr>
              <w:rPr>
                <w:sz w:val="24"/>
                <w:szCs w:val="24"/>
              </w:rPr>
            </w:pPr>
            <w:r w:rsidRPr="00584C18">
              <w:rPr>
                <w:sz w:val="24"/>
                <w:szCs w:val="24"/>
              </w:rPr>
              <w:t>We will involve community representatives to ensure our engagement activities are inclusive and accessible for our targeted audience.</w:t>
            </w:r>
          </w:p>
        </w:tc>
        <w:tc>
          <w:tcPr>
            <w:tcW w:w="2684" w:type="dxa"/>
          </w:tcPr>
          <w:p w14:paraId="04A0BAB8" w14:textId="77777777" w:rsidR="00636E60" w:rsidRPr="00584C18" w:rsidRDefault="00636E60" w:rsidP="009E63B5">
            <w:pPr>
              <w:rPr>
                <w:sz w:val="24"/>
                <w:szCs w:val="24"/>
              </w:rPr>
            </w:pPr>
            <w:r w:rsidRPr="00584C18">
              <w:rPr>
                <w:sz w:val="24"/>
                <w:szCs w:val="24"/>
              </w:rPr>
              <w:t>Evaluation template (</w:t>
            </w:r>
            <w:proofErr w:type="spellStart"/>
            <w:r w:rsidRPr="00584C18">
              <w:rPr>
                <w:sz w:val="24"/>
                <w:szCs w:val="24"/>
              </w:rPr>
              <w:t>NSfCE</w:t>
            </w:r>
            <w:proofErr w:type="spellEnd"/>
            <w:r w:rsidRPr="00584C18">
              <w:rPr>
                <w:sz w:val="24"/>
                <w:szCs w:val="24"/>
              </w:rPr>
              <w:t>: Inclusion)</w:t>
            </w:r>
          </w:p>
        </w:tc>
      </w:tr>
      <w:tr w:rsidR="00636E60" w:rsidRPr="00584C18" w14:paraId="6FB8F895" w14:textId="77777777" w:rsidTr="009E63B5">
        <w:tc>
          <w:tcPr>
            <w:tcW w:w="562" w:type="dxa"/>
          </w:tcPr>
          <w:p w14:paraId="069C7CB4" w14:textId="77777777" w:rsidR="00636E60" w:rsidRPr="00584C18" w:rsidRDefault="00636E60" w:rsidP="009E63B5">
            <w:pPr>
              <w:rPr>
                <w:sz w:val="24"/>
                <w:szCs w:val="24"/>
              </w:rPr>
            </w:pPr>
            <w:r w:rsidRPr="00584C18">
              <w:rPr>
                <w:sz w:val="24"/>
                <w:szCs w:val="24"/>
              </w:rPr>
              <w:t>3</w:t>
            </w:r>
          </w:p>
        </w:tc>
        <w:tc>
          <w:tcPr>
            <w:tcW w:w="6362" w:type="dxa"/>
          </w:tcPr>
          <w:p w14:paraId="3C68BC04" w14:textId="77777777" w:rsidR="00636E60" w:rsidRPr="00584C18" w:rsidRDefault="00636E60" w:rsidP="009E63B5">
            <w:pPr>
              <w:rPr>
                <w:sz w:val="24"/>
                <w:szCs w:val="24"/>
              </w:rPr>
            </w:pPr>
            <w:r w:rsidRPr="00584C18">
              <w:rPr>
                <w:sz w:val="24"/>
                <w:szCs w:val="24"/>
              </w:rPr>
              <w:t>We will provide participants with regular updates and feedback on our progress towards achieving local outcomes.</w:t>
            </w:r>
          </w:p>
        </w:tc>
        <w:tc>
          <w:tcPr>
            <w:tcW w:w="2684" w:type="dxa"/>
          </w:tcPr>
          <w:p w14:paraId="1901A8E4" w14:textId="77777777" w:rsidR="00636E60" w:rsidRPr="00584C18" w:rsidRDefault="00636E60" w:rsidP="009E63B5">
            <w:pPr>
              <w:rPr>
                <w:sz w:val="24"/>
                <w:szCs w:val="24"/>
              </w:rPr>
            </w:pPr>
            <w:r w:rsidRPr="00584C18">
              <w:rPr>
                <w:sz w:val="24"/>
                <w:szCs w:val="24"/>
              </w:rPr>
              <w:t>Evaluation template</w:t>
            </w:r>
          </w:p>
        </w:tc>
      </w:tr>
      <w:tr w:rsidR="00636E60" w:rsidRPr="00584C18" w14:paraId="298BD032" w14:textId="77777777" w:rsidTr="009E63B5">
        <w:tc>
          <w:tcPr>
            <w:tcW w:w="562" w:type="dxa"/>
          </w:tcPr>
          <w:p w14:paraId="26257074" w14:textId="77777777" w:rsidR="00636E60" w:rsidRPr="00584C18" w:rsidRDefault="00636E60" w:rsidP="009E63B5">
            <w:pPr>
              <w:rPr>
                <w:sz w:val="24"/>
                <w:szCs w:val="24"/>
              </w:rPr>
            </w:pPr>
            <w:r w:rsidRPr="00584C18">
              <w:rPr>
                <w:sz w:val="24"/>
                <w:szCs w:val="24"/>
              </w:rPr>
              <w:t>4</w:t>
            </w:r>
          </w:p>
        </w:tc>
        <w:tc>
          <w:tcPr>
            <w:tcW w:w="6362" w:type="dxa"/>
          </w:tcPr>
          <w:p w14:paraId="0557E397" w14:textId="77777777" w:rsidR="00636E60" w:rsidRPr="00584C18" w:rsidRDefault="00636E60" w:rsidP="009E63B5">
            <w:pPr>
              <w:rPr>
                <w:sz w:val="24"/>
                <w:szCs w:val="24"/>
              </w:rPr>
            </w:pPr>
            <w:r w:rsidRPr="00584C18">
              <w:rPr>
                <w:sz w:val="24"/>
                <w:szCs w:val="24"/>
              </w:rPr>
              <w:t>We will go out into communities to engage with people as much as possible instead of expecting people to come to us.</w:t>
            </w:r>
          </w:p>
        </w:tc>
        <w:tc>
          <w:tcPr>
            <w:tcW w:w="2684" w:type="dxa"/>
          </w:tcPr>
          <w:p w14:paraId="17C2DC58" w14:textId="77777777" w:rsidR="00636E60" w:rsidRPr="00584C18" w:rsidRDefault="00636E60" w:rsidP="009E63B5">
            <w:pPr>
              <w:rPr>
                <w:sz w:val="24"/>
                <w:szCs w:val="24"/>
              </w:rPr>
            </w:pPr>
            <w:r w:rsidRPr="00584C18">
              <w:rPr>
                <w:sz w:val="24"/>
                <w:szCs w:val="24"/>
              </w:rPr>
              <w:t>Log of participation and engagement activities</w:t>
            </w:r>
          </w:p>
        </w:tc>
      </w:tr>
      <w:tr w:rsidR="00636E60" w:rsidRPr="00584C18" w14:paraId="657AD267" w14:textId="77777777" w:rsidTr="009E63B5">
        <w:tc>
          <w:tcPr>
            <w:tcW w:w="562" w:type="dxa"/>
          </w:tcPr>
          <w:p w14:paraId="73BED8CA" w14:textId="77777777" w:rsidR="00636E60" w:rsidRPr="00584C18" w:rsidRDefault="00636E60" w:rsidP="009E63B5">
            <w:pPr>
              <w:rPr>
                <w:sz w:val="24"/>
                <w:szCs w:val="24"/>
              </w:rPr>
            </w:pPr>
            <w:r w:rsidRPr="00584C18">
              <w:rPr>
                <w:sz w:val="24"/>
                <w:szCs w:val="24"/>
              </w:rPr>
              <w:t>5</w:t>
            </w:r>
          </w:p>
        </w:tc>
        <w:tc>
          <w:tcPr>
            <w:tcW w:w="6362" w:type="dxa"/>
          </w:tcPr>
          <w:p w14:paraId="7B8FBA49" w14:textId="77777777" w:rsidR="00636E60" w:rsidRPr="00584C18" w:rsidRDefault="00636E60" w:rsidP="009E63B5">
            <w:pPr>
              <w:rPr>
                <w:sz w:val="24"/>
                <w:szCs w:val="24"/>
              </w:rPr>
            </w:pPr>
            <w:r w:rsidRPr="00584C18">
              <w:rPr>
                <w:sz w:val="24"/>
                <w:szCs w:val="24"/>
              </w:rPr>
              <w:t>We will provide opportunities for communities to co-design services, and we will make communities aware of all opportunities they have to get involved.</w:t>
            </w:r>
          </w:p>
        </w:tc>
        <w:tc>
          <w:tcPr>
            <w:tcW w:w="2684" w:type="dxa"/>
          </w:tcPr>
          <w:p w14:paraId="53EA7AEE" w14:textId="77777777" w:rsidR="00636E60" w:rsidRPr="00584C18" w:rsidRDefault="00636E60" w:rsidP="009E63B5">
            <w:pPr>
              <w:rPr>
                <w:sz w:val="24"/>
                <w:szCs w:val="24"/>
              </w:rPr>
            </w:pPr>
            <w:r w:rsidRPr="00584C18">
              <w:rPr>
                <w:sz w:val="24"/>
                <w:szCs w:val="24"/>
              </w:rPr>
              <w:t>Log of participation and engagement activities</w:t>
            </w:r>
          </w:p>
        </w:tc>
      </w:tr>
      <w:tr w:rsidR="00636E60" w:rsidRPr="00584C18" w14:paraId="354A7F60" w14:textId="77777777" w:rsidTr="009E63B5">
        <w:tc>
          <w:tcPr>
            <w:tcW w:w="562" w:type="dxa"/>
          </w:tcPr>
          <w:p w14:paraId="33E6A05F" w14:textId="77777777" w:rsidR="00636E60" w:rsidRPr="00584C18" w:rsidRDefault="00636E60" w:rsidP="009E63B5">
            <w:pPr>
              <w:rPr>
                <w:sz w:val="24"/>
                <w:szCs w:val="24"/>
              </w:rPr>
            </w:pPr>
            <w:r w:rsidRPr="00584C18">
              <w:rPr>
                <w:sz w:val="24"/>
                <w:szCs w:val="24"/>
              </w:rPr>
              <w:t>6</w:t>
            </w:r>
          </w:p>
        </w:tc>
        <w:tc>
          <w:tcPr>
            <w:tcW w:w="6362" w:type="dxa"/>
          </w:tcPr>
          <w:p w14:paraId="31A32604" w14:textId="77777777" w:rsidR="00636E60" w:rsidRPr="00584C18" w:rsidRDefault="00636E60" w:rsidP="009E63B5">
            <w:pPr>
              <w:rPr>
                <w:sz w:val="24"/>
                <w:szCs w:val="24"/>
              </w:rPr>
            </w:pPr>
            <w:r w:rsidRPr="00584C18">
              <w:rPr>
                <w:sz w:val="24"/>
                <w:szCs w:val="24"/>
              </w:rPr>
              <w:t>We will ensure information is provided in an understandable and accessible format to support the local population to communicate with its services.</w:t>
            </w:r>
          </w:p>
        </w:tc>
        <w:tc>
          <w:tcPr>
            <w:tcW w:w="2684" w:type="dxa"/>
          </w:tcPr>
          <w:p w14:paraId="5AF6488F" w14:textId="77777777" w:rsidR="00636E60" w:rsidRPr="00584C18" w:rsidRDefault="00636E60" w:rsidP="009E63B5">
            <w:pPr>
              <w:rPr>
                <w:sz w:val="24"/>
                <w:szCs w:val="24"/>
              </w:rPr>
            </w:pPr>
            <w:r w:rsidRPr="00584C18">
              <w:rPr>
                <w:sz w:val="24"/>
                <w:szCs w:val="24"/>
              </w:rPr>
              <w:t>Communication’s Strategy (2021-2024); Evaluation template (</w:t>
            </w:r>
            <w:proofErr w:type="spellStart"/>
            <w:r w:rsidRPr="00584C18">
              <w:rPr>
                <w:sz w:val="24"/>
                <w:szCs w:val="24"/>
              </w:rPr>
              <w:t>NSfCE</w:t>
            </w:r>
            <w:proofErr w:type="spellEnd"/>
            <w:r w:rsidRPr="00584C18">
              <w:rPr>
                <w:sz w:val="24"/>
                <w:szCs w:val="24"/>
              </w:rPr>
              <w:t>: Communication)</w:t>
            </w:r>
          </w:p>
        </w:tc>
      </w:tr>
      <w:tr w:rsidR="00636E60" w:rsidRPr="00584C18" w14:paraId="4602D55D" w14:textId="77777777" w:rsidTr="009E63B5">
        <w:tc>
          <w:tcPr>
            <w:tcW w:w="562" w:type="dxa"/>
          </w:tcPr>
          <w:p w14:paraId="06054F29" w14:textId="77777777" w:rsidR="00636E60" w:rsidRPr="00584C18" w:rsidRDefault="00636E60" w:rsidP="009E63B5">
            <w:pPr>
              <w:rPr>
                <w:sz w:val="24"/>
                <w:szCs w:val="24"/>
              </w:rPr>
            </w:pPr>
            <w:r w:rsidRPr="00584C18">
              <w:rPr>
                <w:sz w:val="24"/>
                <w:szCs w:val="24"/>
              </w:rPr>
              <w:t>7</w:t>
            </w:r>
          </w:p>
        </w:tc>
        <w:tc>
          <w:tcPr>
            <w:tcW w:w="6362" w:type="dxa"/>
          </w:tcPr>
          <w:p w14:paraId="14BA7DBC" w14:textId="77777777" w:rsidR="00636E60" w:rsidRPr="00584C18" w:rsidRDefault="00636E60" w:rsidP="009E63B5">
            <w:pPr>
              <w:rPr>
                <w:sz w:val="24"/>
                <w:szCs w:val="24"/>
              </w:rPr>
            </w:pPr>
            <w:r w:rsidRPr="00584C18">
              <w:rPr>
                <w:sz w:val="24"/>
                <w:szCs w:val="24"/>
              </w:rPr>
              <w:t>We will engage with people who are directly affected by a particular issue, a possible change to a service, and any significant decisions made in the Strategic Plan.</w:t>
            </w:r>
          </w:p>
        </w:tc>
        <w:tc>
          <w:tcPr>
            <w:tcW w:w="2684" w:type="dxa"/>
          </w:tcPr>
          <w:p w14:paraId="517664B8" w14:textId="77777777" w:rsidR="00636E60" w:rsidRPr="00584C18" w:rsidRDefault="00636E60" w:rsidP="009E63B5">
            <w:pPr>
              <w:rPr>
                <w:sz w:val="24"/>
                <w:szCs w:val="24"/>
              </w:rPr>
            </w:pPr>
            <w:r w:rsidRPr="00584C18">
              <w:rPr>
                <w:sz w:val="24"/>
                <w:szCs w:val="24"/>
              </w:rPr>
              <w:t>Evaluation template.</w:t>
            </w:r>
          </w:p>
        </w:tc>
      </w:tr>
      <w:tr w:rsidR="00636E60" w:rsidRPr="00584C18" w14:paraId="5EE51848" w14:textId="77777777" w:rsidTr="009E63B5">
        <w:tc>
          <w:tcPr>
            <w:tcW w:w="562" w:type="dxa"/>
          </w:tcPr>
          <w:p w14:paraId="75C0278D" w14:textId="77777777" w:rsidR="00636E60" w:rsidRPr="00584C18" w:rsidRDefault="00636E60" w:rsidP="009E63B5">
            <w:pPr>
              <w:rPr>
                <w:sz w:val="24"/>
                <w:szCs w:val="24"/>
              </w:rPr>
            </w:pPr>
            <w:r w:rsidRPr="00584C18">
              <w:rPr>
                <w:sz w:val="24"/>
                <w:szCs w:val="24"/>
              </w:rPr>
              <w:t>8</w:t>
            </w:r>
          </w:p>
        </w:tc>
        <w:tc>
          <w:tcPr>
            <w:tcW w:w="6362" w:type="dxa"/>
          </w:tcPr>
          <w:p w14:paraId="67BA3319" w14:textId="77777777" w:rsidR="00636E60" w:rsidRPr="00584C18" w:rsidRDefault="00636E60" w:rsidP="009E63B5">
            <w:pPr>
              <w:rPr>
                <w:sz w:val="24"/>
                <w:szCs w:val="24"/>
              </w:rPr>
            </w:pPr>
            <w:r w:rsidRPr="00584C18">
              <w:rPr>
                <w:sz w:val="24"/>
                <w:szCs w:val="24"/>
              </w:rPr>
              <w:t>We will give appropriate notice periods to communities to respond to or attend an engagement event.</w:t>
            </w:r>
          </w:p>
        </w:tc>
        <w:tc>
          <w:tcPr>
            <w:tcW w:w="2684" w:type="dxa"/>
          </w:tcPr>
          <w:p w14:paraId="6D472F0E" w14:textId="77777777" w:rsidR="00636E60" w:rsidRPr="00584C18" w:rsidRDefault="00636E60" w:rsidP="009E63B5">
            <w:pPr>
              <w:rPr>
                <w:sz w:val="24"/>
                <w:szCs w:val="24"/>
              </w:rPr>
            </w:pPr>
            <w:r w:rsidRPr="00584C18">
              <w:rPr>
                <w:sz w:val="24"/>
                <w:szCs w:val="24"/>
              </w:rPr>
              <w:t>Evaluation template</w:t>
            </w:r>
          </w:p>
        </w:tc>
      </w:tr>
      <w:tr w:rsidR="00636E60" w:rsidRPr="00584C18" w14:paraId="02BE9D99" w14:textId="77777777" w:rsidTr="009E63B5">
        <w:tc>
          <w:tcPr>
            <w:tcW w:w="562" w:type="dxa"/>
          </w:tcPr>
          <w:p w14:paraId="15E16716" w14:textId="77777777" w:rsidR="00636E60" w:rsidRPr="00584C18" w:rsidRDefault="00636E60" w:rsidP="009E63B5">
            <w:pPr>
              <w:rPr>
                <w:sz w:val="24"/>
                <w:szCs w:val="24"/>
              </w:rPr>
            </w:pPr>
            <w:r w:rsidRPr="00584C18">
              <w:rPr>
                <w:sz w:val="24"/>
                <w:szCs w:val="24"/>
              </w:rPr>
              <w:t>9</w:t>
            </w:r>
          </w:p>
        </w:tc>
        <w:tc>
          <w:tcPr>
            <w:tcW w:w="6362" w:type="dxa"/>
          </w:tcPr>
          <w:p w14:paraId="033C842C" w14:textId="77777777" w:rsidR="00636E60" w:rsidRPr="00584C18" w:rsidRDefault="00636E60" w:rsidP="009E63B5">
            <w:pPr>
              <w:rPr>
                <w:sz w:val="24"/>
                <w:szCs w:val="24"/>
              </w:rPr>
            </w:pPr>
            <w:r w:rsidRPr="00584C18">
              <w:rPr>
                <w:sz w:val="24"/>
                <w:szCs w:val="24"/>
              </w:rPr>
              <w:t>We will involve communities in making decisions on how local money is allocated and spent.</w:t>
            </w:r>
          </w:p>
        </w:tc>
        <w:tc>
          <w:tcPr>
            <w:tcW w:w="2684" w:type="dxa"/>
          </w:tcPr>
          <w:p w14:paraId="43A742E8" w14:textId="77777777" w:rsidR="00636E60" w:rsidRPr="00584C18" w:rsidRDefault="00636E60" w:rsidP="009E63B5">
            <w:pPr>
              <w:rPr>
                <w:sz w:val="24"/>
                <w:szCs w:val="24"/>
              </w:rPr>
            </w:pPr>
            <w:r w:rsidRPr="00584C18">
              <w:rPr>
                <w:sz w:val="24"/>
                <w:szCs w:val="24"/>
              </w:rPr>
              <w:t>Community Choices participatory budgeting</w:t>
            </w:r>
          </w:p>
        </w:tc>
      </w:tr>
      <w:tr w:rsidR="00636E60" w:rsidRPr="00584C18" w14:paraId="6457097D" w14:textId="77777777" w:rsidTr="009E63B5">
        <w:tc>
          <w:tcPr>
            <w:tcW w:w="562" w:type="dxa"/>
          </w:tcPr>
          <w:p w14:paraId="65B09C7E" w14:textId="77777777" w:rsidR="00636E60" w:rsidRPr="00584C18" w:rsidRDefault="00636E60" w:rsidP="009E63B5">
            <w:pPr>
              <w:rPr>
                <w:sz w:val="24"/>
                <w:szCs w:val="24"/>
              </w:rPr>
            </w:pPr>
            <w:r w:rsidRPr="00584C18">
              <w:rPr>
                <w:sz w:val="24"/>
                <w:szCs w:val="24"/>
              </w:rPr>
              <w:t>10</w:t>
            </w:r>
          </w:p>
        </w:tc>
        <w:tc>
          <w:tcPr>
            <w:tcW w:w="6362" w:type="dxa"/>
          </w:tcPr>
          <w:p w14:paraId="43708A88" w14:textId="77777777" w:rsidR="00636E60" w:rsidRPr="00584C18" w:rsidRDefault="00636E60" w:rsidP="009E63B5">
            <w:pPr>
              <w:rPr>
                <w:sz w:val="24"/>
                <w:szCs w:val="24"/>
              </w:rPr>
            </w:pPr>
            <w:r w:rsidRPr="00584C18">
              <w:rPr>
                <w:sz w:val="24"/>
                <w:szCs w:val="24"/>
              </w:rPr>
              <w:t>We will maintain a log of participation and engagement activities for evaluation monitoring purposes.</w:t>
            </w:r>
          </w:p>
        </w:tc>
        <w:tc>
          <w:tcPr>
            <w:tcW w:w="2684" w:type="dxa"/>
          </w:tcPr>
          <w:p w14:paraId="4F7F5E72" w14:textId="77777777" w:rsidR="00636E60" w:rsidRPr="00584C18" w:rsidRDefault="00636E60" w:rsidP="009E63B5">
            <w:pPr>
              <w:rPr>
                <w:sz w:val="24"/>
                <w:szCs w:val="24"/>
              </w:rPr>
            </w:pPr>
            <w:r w:rsidRPr="00584C18">
              <w:rPr>
                <w:sz w:val="24"/>
                <w:szCs w:val="24"/>
              </w:rPr>
              <w:t>Log of participation and engagement activities</w:t>
            </w:r>
          </w:p>
        </w:tc>
      </w:tr>
      <w:tr w:rsidR="00636E60" w:rsidRPr="00584C18" w14:paraId="64F5BAD4" w14:textId="77777777" w:rsidTr="009E63B5">
        <w:tc>
          <w:tcPr>
            <w:tcW w:w="562" w:type="dxa"/>
          </w:tcPr>
          <w:p w14:paraId="7A13E496" w14:textId="77777777" w:rsidR="00636E60" w:rsidRPr="00584C18" w:rsidRDefault="00636E60" w:rsidP="009E63B5">
            <w:pPr>
              <w:rPr>
                <w:sz w:val="24"/>
                <w:szCs w:val="24"/>
              </w:rPr>
            </w:pPr>
            <w:r w:rsidRPr="00584C18">
              <w:rPr>
                <w:sz w:val="24"/>
                <w:szCs w:val="24"/>
              </w:rPr>
              <w:t>11</w:t>
            </w:r>
          </w:p>
        </w:tc>
        <w:tc>
          <w:tcPr>
            <w:tcW w:w="6362" w:type="dxa"/>
          </w:tcPr>
          <w:p w14:paraId="68354913" w14:textId="77777777" w:rsidR="00636E60" w:rsidRPr="00584C18" w:rsidRDefault="00636E60" w:rsidP="009E63B5">
            <w:pPr>
              <w:rPr>
                <w:sz w:val="24"/>
                <w:szCs w:val="24"/>
              </w:rPr>
            </w:pPr>
            <w:r w:rsidRPr="00584C18">
              <w:rPr>
                <w:sz w:val="24"/>
                <w:szCs w:val="24"/>
              </w:rPr>
              <w:t>We will evaluate our engagement against the National Standards for Community Engagement and these outcomes will be reported to the IJB for decision-making and accountability purposes.</w:t>
            </w:r>
          </w:p>
        </w:tc>
        <w:tc>
          <w:tcPr>
            <w:tcW w:w="2684" w:type="dxa"/>
          </w:tcPr>
          <w:p w14:paraId="5F413E09" w14:textId="77777777" w:rsidR="00636E60" w:rsidRPr="00584C18" w:rsidRDefault="00636E60" w:rsidP="009E63B5">
            <w:pPr>
              <w:rPr>
                <w:sz w:val="24"/>
                <w:szCs w:val="24"/>
              </w:rPr>
            </w:pPr>
            <w:r w:rsidRPr="00584C18">
              <w:rPr>
                <w:sz w:val="24"/>
                <w:szCs w:val="24"/>
              </w:rPr>
              <w:t>Evaluation template; Annual Performance Report</w:t>
            </w:r>
          </w:p>
        </w:tc>
      </w:tr>
    </w:tbl>
    <w:p w14:paraId="420D55DF" w14:textId="77777777" w:rsidR="00636E60" w:rsidRDefault="00636E60" w:rsidP="00636E60">
      <w:pPr>
        <w:jc w:val="both"/>
      </w:pPr>
    </w:p>
    <w:p w14:paraId="14A41359" w14:textId="77777777" w:rsidR="00636E60" w:rsidRDefault="00636E60" w:rsidP="00636E60">
      <w:pPr>
        <w:jc w:val="both"/>
      </w:pPr>
    </w:p>
    <w:p w14:paraId="7586EDCF" w14:textId="77777777" w:rsidR="00636E60" w:rsidRDefault="00636E60" w:rsidP="00636E60">
      <w:pPr>
        <w:jc w:val="both"/>
      </w:pPr>
    </w:p>
    <w:p w14:paraId="545E0C0B" w14:textId="77777777" w:rsidR="00636E60" w:rsidRDefault="00636E60" w:rsidP="00636E60">
      <w:pPr>
        <w:jc w:val="both"/>
      </w:pPr>
    </w:p>
    <w:p w14:paraId="3700E6ED" w14:textId="77777777" w:rsidR="00636E60" w:rsidRDefault="00636E60" w:rsidP="00636E60">
      <w:pPr>
        <w:jc w:val="both"/>
      </w:pPr>
    </w:p>
    <w:p w14:paraId="38A7DF46" w14:textId="77777777" w:rsidR="00636E60" w:rsidRDefault="00636E60" w:rsidP="00636E60">
      <w:pPr>
        <w:jc w:val="both"/>
      </w:pPr>
    </w:p>
    <w:p w14:paraId="1B2D5DB8" w14:textId="77777777" w:rsidR="00636E60" w:rsidRDefault="00636E60" w:rsidP="00636E60">
      <w:pPr>
        <w:jc w:val="both"/>
      </w:pPr>
    </w:p>
    <w:p w14:paraId="367114CA" w14:textId="77777777" w:rsidR="00636E60" w:rsidRDefault="00636E60" w:rsidP="00636E60">
      <w:pPr>
        <w:jc w:val="both"/>
      </w:pPr>
    </w:p>
    <w:p w14:paraId="2B376506" w14:textId="77777777" w:rsidR="00636E60" w:rsidRPr="002B722D" w:rsidRDefault="00636E60" w:rsidP="00636E60">
      <w:pPr>
        <w:pStyle w:val="Heading1"/>
        <w:rPr>
          <w:color w:val="auto"/>
        </w:rPr>
      </w:pPr>
      <w:bookmarkStart w:id="17" w:name="_Toc71536324"/>
      <w:r>
        <w:lastRenderedPageBreak/>
        <w:t>Ap</w:t>
      </w:r>
      <w:r w:rsidRPr="00F73D7B">
        <w:t>pendix 1: Your Rights</w:t>
      </w:r>
      <w:bookmarkEnd w:id="17"/>
    </w:p>
    <w:p w14:paraId="072B5047" w14:textId="77777777" w:rsidR="00636E60" w:rsidRPr="00F6579D" w:rsidRDefault="00636E60" w:rsidP="00F6579D">
      <w:pPr>
        <w:pStyle w:val="Heading2"/>
        <w:rPr>
          <w:color w:val="auto"/>
        </w:rPr>
      </w:pPr>
      <w:r w:rsidRPr="00F6579D">
        <w:rPr>
          <w:color w:val="auto"/>
        </w:rPr>
        <w:t>Community Empowerment (Scotland) Act 2015</w:t>
      </w:r>
    </w:p>
    <w:p w14:paraId="23B37701" w14:textId="77777777" w:rsidR="00636E60" w:rsidRPr="00584C18" w:rsidRDefault="00636E60" w:rsidP="00636E60">
      <w:pPr>
        <w:jc w:val="both"/>
        <w:rPr>
          <w:sz w:val="24"/>
          <w:szCs w:val="24"/>
        </w:rPr>
      </w:pPr>
      <w:r w:rsidRPr="00584C18">
        <w:rPr>
          <w:sz w:val="24"/>
          <w:szCs w:val="24"/>
        </w:rPr>
        <w:t xml:space="preserve">This Act places a duty on public authorities including the Council, NHS Health Board and HSCP to improve the quality of lives of people living in disadvantaged areas. Communities can make participation requests to public authorities to change the way a service is delivered. The public authority must agree unless there are reasonable grounds not to do so. Under the Act, community bodies can make asset transfer requests to lease or take ownership of a publicly owned building or piece of land. The Act gives local communities the right to buy abandoned or neglected land. </w:t>
      </w:r>
    </w:p>
    <w:p w14:paraId="36E93895" w14:textId="77777777" w:rsidR="00636E60" w:rsidRPr="00584C18" w:rsidRDefault="00636E60" w:rsidP="00636E60">
      <w:pPr>
        <w:jc w:val="both"/>
        <w:rPr>
          <w:sz w:val="24"/>
          <w:szCs w:val="24"/>
        </w:rPr>
      </w:pPr>
      <w:r w:rsidRPr="00584C18">
        <w:rPr>
          <w:sz w:val="24"/>
          <w:szCs w:val="24"/>
        </w:rPr>
        <w:t>Communities must be engaged by the Community Planning Partnership when Local Outcome Improvement Plans (i.e., strategic plans) and Locality Plans (i.e., Community Action Plans) are being developed. The CPP must also publish annually how it has engaged with communities and responded to participation requests and asset transfer requests. The Act states that communities should be given a direct say in allocation of public resources, e.g., participatory budgeting.</w:t>
      </w:r>
    </w:p>
    <w:p w14:paraId="2C2C7017" w14:textId="77777777" w:rsidR="00636E60" w:rsidRPr="004D0D63" w:rsidRDefault="00636E60" w:rsidP="004D0D63">
      <w:pPr>
        <w:pStyle w:val="Heading2"/>
        <w:rPr>
          <w:color w:val="auto"/>
        </w:rPr>
      </w:pPr>
      <w:r w:rsidRPr="004D0D63">
        <w:rPr>
          <w:color w:val="auto"/>
        </w:rPr>
        <w:t>Equality Act 2010</w:t>
      </w:r>
    </w:p>
    <w:p w14:paraId="3FD4F287" w14:textId="77777777" w:rsidR="00636E60" w:rsidRPr="00584C18" w:rsidRDefault="00636E60" w:rsidP="00636E60">
      <w:pPr>
        <w:jc w:val="both"/>
        <w:rPr>
          <w:sz w:val="24"/>
          <w:szCs w:val="24"/>
        </w:rPr>
      </w:pPr>
      <w:r w:rsidRPr="00584C18">
        <w:rPr>
          <w:sz w:val="24"/>
          <w:szCs w:val="24"/>
        </w:rPr>
        <w:t xml:space="preserve">This Act aims to prevent discrimination of nine ‘protected </w:t>
      </w:r>
      <w:proofErr w:type="gramStart"/>
      <w:r w:rsidRPr="00584C18">
        <w:rPr>
          <w:sz w:val="24"/>
          <w:szCs w:val="24"/>
        </w:rPr>
        <w:t>characteristics’</w:t>
      </w:r>
      <w:proofErr w:type="gramEnd"/>
      <w:r w:rsidRPr="00584C18">
        <w:rPr>
          <w:sz w:val="24"/>
          <w:szCs w:val="24"/>
        </w:rPr>
        <w:t xml:space="preserve">. These are: age, disability, gender, gender reassignment, sexual orientation, marriage and civil partnership, pregnancy and maternity, race, and religion or belief. </w:t>
      </w:r>
    </w:p>
    <w:p w14:paraId="67690C84" w14:textId="77777777" w:rsidR="00636E60" w:rsidRPr="004D0D63" w:rsidRDefault="00636E60" w:rsidP="004D0D63">
      <w:pPr>
        <w:pStyle w:val="Heading2"/>
        <w:rPr>
          <w:color w:val="auto"/>
        </w:rPr>
      </w:pPr>
      <w:r w:rsidRPr="004D0D63">
        <w:rPr>
          <w:color w:val="auto"/>
        </w:rPr>
        <w:t>Human Rights Act 1998</w:t>
      </w:r>
    </w:p>
    <w:p w14:paraId="44121E3C" w14:textId="77777777" w:rsidR="00636E60" w:rsidRPr="00584C18" w:rsidRDefault="00636E60" w:rsidP="00636E60">
      <w:pPr>
        <w:jc w:val="both"/>
        <w:rPr>
          <w:sz w:val="24"/>
          <w:szCs w:val="24"/>
        </w:rPr>
      </w:pPr>
      <w:r w:rsidRPr="00584C18">
        <w:rPr>
          <w:sz w:val="24"/>
          <w:szCs w:val="24"/>
        </w:rPr>
        <w:t xml:space="preserve">This Act gives people rights: to life, </w:t>
      </w:r>
      <w:proofErr w:type="gramStart"/>
      <w:r w:rsidRPr="00584C18">
        <w:rPr>
          <w:sz w:val="24"/>
          <w:szCs w:val="24"/>
        </w:rPr>
        <w:t>liberty</w:t>
      </w:r>
      <w:proofErr w:type="gramEnd"/>
      <w:r w:rsidRPr="00584C18">
        <w:rPr>
          <w:sz w:val="24"/>
          <w:szCs w:val="24"/>
        </w:rPr>
        <w:t xml:space="preserve"> and security, to a fair trial, to marry and start a family, to education, and to participation in free elections. It also gives people freedoms: from torture and inhuman or degrading treatment, slavery and forced labour, of thought, belief and religion, or assembly and association. Public authorities must comply with the European Convention on Human Rights. </w:t>
      </w:r>
    </w:p>
    <w:p w14:paraId="061ECE6C" w14:textId="77777777" w:rsidR="00636E60" w:rsidRPr="004D0D63" w:rsidRDefault="00636E60" w:rsidP="004D0D63">
      <w:pPr>
        <w:pStyle w:val="Heading2"/>
        <w:rPr>
          <w:color w:val="auto"/>
        </w:rPr>
      </w:pPr>
      <w:r w:rsidRPr="004D0D63">
        <w:rPr>
          <w:color w:val="auto"/>
        </w:rPr>
        <w:t>NHS Reform (Scotland) Act 2004</w:t>
      </w:r>
    </w:p>
    <w:p w14:paraId="66E1CAEA" w14:textId="77777777" w:rsidR="00636E60" w:rsidRPr="00584C18" w:rsidRDefault="00636E60" w:rsidP="00636E60">
      <w:pPr>
        <w:jc w:val="both"/>
        <w:rPr>
          <w:sz w:val="24"/>
          <w:szCs w:val="24"/>
        </w:rPr>
      </w:pPr>
      <w:r w:rsidRPr="00584C18">
        <w:rPr>
          <w:sz w:val="24"/>
          <w:szCs w:val="24"/>
        </w:rPr>
        <w:t>This Act places duties of public involvement and equal opportunities on NHS Health Boards. This led to the establishment of the Scottish Health Council (SHS) in 2005 to ensure that the NHS allows patients to participate as fully as possible.</w:t>
      </w:r>
    </w:p>
    <w:p w14:paraId="7F32705C" w14:textId="77777777" w:rsidR="00636E60" w:rsidRPr="004D0D63" w:rsidRDefault="00636E60" w:rsidP="004D0D63">
      <w:pPr>
        <w:pStyle w:val="Heading2"/>
        <w:rPr>
          <w:color w:val="auto"/>
        </w:rPr>
      </w:pPr>
      <w:r w:rsidRPr="004D0D63">
        <w:rPr>
          <w:color w:val="auto"/>
        </w:rPr>
        <w:t>Patient Rights (Scotland) Act 2011</w:t>
      </w:r>
    </w:p>
    <w:p w14:paraId="4D0D7534" w14:textId="77777777" w:rsidR="00636E60" w:rsidRPr="00584C18" w:rsidRDefault="00636E60" w:rsidP="00636E60">
      <w:pPr>
        <w:jc w:val="both"/>
        <w:rPr>
          <w:sz w:val="24"/>
          <w:szCs w:val="24"/>
        </w:rPr>
      </w:pPr>
      <w:r w:rsidRPr="00584C18">
        <w:rPr>
          <w:sz w:val="24"/>
          <w:szCs w:val="24"/>
        </w:rPr>
        <w:t xml:space="preserve">The Act sets out health care principles and a Charter of Patients’ Rights. This includes allowing patients to participate as fully as possible in decisions relating to their health and wellbeing and have full access to the necessary information to do so. The Act provides a right to give feedback (both positive and negative), leave comments, or raise concerns or complaints about the health care they have received. The Act requires that Health Boards encourage, </w:t>
      </w:r>
      <w:proofErr w:type="gramStart"/>
      <w:r w:rsidRPr="00584C18">
        <w:rPr>
          <w:sz w:val="24"/>
          <w:szCs w:val="24"/>
        </w:rPr>
        <w:t>monitor</w:t>
      </w:r>
      <w:proofErr w:type="gramEnd"/>
      <w:r w:rsidRPr="00584C18">
        <w:rPr>
          <w:sz w:val="24"/>
          <w:szCs w:val="24"/>
        </w:rPr>
        <w:t xml:space="preserve"> and learn from the feedback and comments they receive. </w:t>
      </w:r>
    </w:p>
    <w:p w14:paraId="1856286E" w14:textId="77777777" w:rsidR="00636E60" w:rsidRPr="00584C18" w:rsidRDefault="00636E60" w:rsidP="00636E60">
      <w:pPr>
        <w:jc w:val="both"/>
        <w:rPr>
          <w:sz w:val="24"/>
          <w:szCs w:val="24"/>
        </w:rPr>
      </w:pPr>
      <w:r w:rsidRPr="00584C18">
        <w:rPr>
          <w:sz w:val="24"/>
          <w:szCs w:val="24"/>
        </w:rPr>
        <w:t>Good Practice Guidance has been issued to NHS Boards setting out what is required and giving advice on how to handle and learn from feedback and complaints. The Patient Advice and Support Service (PASS) promotes awareness of these rights and provides advice and support. PASS is delivered by Citizens Advice Bureaux (CABs).</w:t>
      </w:r>
    </w:p>
    <w:p w14:paraId="3C59C3F3" w14:textId="77777777" w:rsidR="00636E60" w:rsidRPr="004D0D63" w:rsidRDefault="00636E60" w:rsidP="004D0D63">
      <w:pPr>
        <w:pStyle w:val="Heading2"/>
        <w:rPr>
          <w:color w:val="auto"/>
        </w:rPr>
      </w:pPr>
      <w:r w:rsidRPr="004D0D63">
        <w:rPr>
          <w:color w:val="auto"/>
        </w:rPr>
        <w:t>Housing (Scotland) Act 2001</w:t>
      </w:r>
    </w:p>
    <w:p w14:paraId="5ABF1FC3" w14:textId="77777777" w:rsidR="00636E60" w:rsidRPr="00584C18" w:rsidRDefault="00636E60" w:rsidP="00636E60">
      <w:pPr>
        <w:jc w:val="both"/>
        <w:rPr>
          <w:sz w:val="24"/>
          <w:szCs w:val="24"/>
        </w:rPr>
      </w:pPr>
      <w:r w:rsidRPr="00584C18">
        <w:rPr>
          <w:sz w:val="24"/>
          <w:szCs w:val="24"/>
        </w:rPr>
        <w:t xml:space="preserve">This legislation requires all local authorities to have a tenant participation strategy in place. </w:t>
      </w:r>
    </w:p>
    <w:p w14:paraId="7132578D" w14:textId="77777777" w:rsidR="00636E60" w:rsidRPr="004D0D63" w:rsidRDefault="00636E60" w:rsidP="004D0D63">
      <w:pPr>
        <w:pStyle w:val="Heading2"/>
        <w:rPr>
          <w:color w:val="auto"/>
        </w:rPr>
      </w:pPr>
      <w:r w:rsidRPr="004D0D63">
        <w:rPr>
          <w:color w:val="auto"/>
        </w:rPr>
        <w:lastRenderedPageBreak/>
        <w:t>Housing (Scotland) Act 2010</w:t>
      </w:r>
    </w:p>
    <w:p w14:paraId="3355A2A7" w14:textId="77777777" w:rsidR="00636E60" w:rsidRPr="00584C18" w:rsidRDefault="00636E60" w:rsidP="00636E60">
      <w:pPr>
        <w:jc w:val="both"/>
        <w:rPr>
          <w:sz w:val="24"/>
          <w:szCs w:val="24"/>
        </w:rPr>
      </w:pPr>
      <w:r w:rsidRPr="00584C18">
        <w:rPr>
          <w:sz w:val="24"/>
          <w:szCs w:val="24"/>
        </w:rPr>
        <w:t xml:space="preserve">The Act created an independent Scottish Housing Regulator to look after the interests of tenants, homeless people, and other service users of social landlords. Statutory duties on tenant communication and participation are both outcomes and standards within the Scottish Social Housing Charter. </w:t>
      </w:r>
    </w:p>
    <w:p w14:paraId="774D9FD4" w14:textId="77777777" w:rsidR="00636E60" w:rsidRPr="004D0D63" w:rsidRDefault="00636E60" w:rsidP="004D0D63">
      <w:pPr>
        <w:pStyle w:val="Heading2"/>
        <w:rPr>
          <w:color w:val="auto"/>
        </w:rPr>
      </w:pPr>
      <w:r w:rsidRPr="004D0D63">
        <w:rPr>
          <w:color w:val="auto"/>
        </w:rPr>
        <w:t>Planning etc. (Scotland) Act 2006</w:t>
      </w:r>
    </w:p>
    <w:p w14:paraId="77F98CEF" w14:textId="77777777" w:rsidR="00636E60" w:rsidRPr="00584C18" w:rsidRDefault="00636E60" w:rsidP="00636E60">
      <w:pPr>
        <w:jc w:val="both"/>
        <w:rPr>
          <w:sz w:val="24"/>
          <w:szCs w:val="24"/>
        </w:rPr>
      </w:pPr>
      <w:r w:rsidRPr="00584C18">
        <w:rPr>
          <w:sz w:val="24"/>
          <w:szCs w:val="24"/>
        </w:rPr>
        <w:t xml:space="preserve">This Act includes the provision of the Council to consult with and involve ‘the public at large’ in the development of the Local Development Plan. These need to be updated every five years. The Act also enables local people to object or support any planning application through a written representation. Further information can be found </w:t>
      </w:r>
      <w:hyperlink r:id="rId24" w:history="1">
        <w:r w:rsidRPr="00584C18">
          <w:rPr>
            <w:rStyle w:val="Hyperlink"/>
            <w:sz w:val="24"/>
            <w:szCs w:val="24"/>
          </w:rPr>
          <w:t>here</w:t>
        </w:r>
      </w:hyperlink>
      <w:r w:rsidRPr="00584C18">
        <w:rPr>
          <w:sz w:val="24"/>
          <w:szCs w:val="24"/>
        </w:rPr>
        <w:t>.</w:t>
      </w:r>
    </w:p>
    <w:p w14:paraId="3BA0B605" w14:textId="77777777" w:rsidR="00636E60" w:rsidRPr="004D0D63" w:rsidRDefault="00636E60" w:rsidP="004D0D63">
      <w:pPr>
        <w:pStyle w:val="Heading2"/>
        <w:rPr>
          <w:color w:val="auto"/>
        </w:rPr>
      </w:pPr>
      <w:r w:rsidRPr="004D0D63">
        <w:rPr>
          <w:color w:val="auto"/>
        </w:rPr>
        <w:t>The Children and Young People (Scotland) Act 2014</w:t>
      </w:r>
    </w:p>
    <w:p w14:paraId="1F73A7C6" w14:textId="77777777" w:rsidR="00636E60" w:rsidRPr="00584C18" w:rsidRDefault="00636E60" w:rsidP="00636E60">
      <w:pPr>
        <w:jc w:val="both"/>
        <w:rPr>
          <w:sz w:val="24"/>
          <w:szCs w:val="24"/>
        </w:rPr>
      </w:pPr>
      <w:r w:rsidRPr="00584C18">
        <w:rPr>
          <w:sz w:val="24"/>
          <w:szCs w:val="24"/>
        </w:rPr>
        <w:t xml:space="preserve">This Act places a duty on Councils to undertake a survey or consultation with service users and parents to gauge views on the existing service provision and to offer the chance to provide comments or suggestions as to how the service could be improved. </w:t>
      </w:r>
    </w:p>
    <w:p w14:paraId="32F8151F" w14:textId="77777777" w:rsidR="00636E60" w:rsidRDefault="00636E60" w:rsidP="00636E60">
      <w:pPr>
        <w:jc w:val="both"/>
      </w:pPr>
    </w:p>
    <w:p w14:paraId="724F16F5" w14:textId="77777777" w:rsidR="00636E60" w:rsidRDefault="00636E60" w:rsidP="00636E60">
      <w:pPr>
        <w:jc w:val="both"/>
      </w:pPr>
    </w:p>
    <w:p w14:paraId="5F30A6E5" w14:textId="77777777" w:rsidR="00636E60" w:rsidRDefault="00636E60" w:rsidP="00636E60">
      <w:pPr>
        <w:jc w:val="both"/>
      </w:pPr>
    </w:p>
    <w:p w14:paraId="687F7CA0" w14:textId="77777777" w:rsidR="00636E60" w:rsidRDefault="00636E60" w:rsidP="00636E60">
      <w:pPr>
        <w:jc w:val="both"/>
      </w:pPr>
    </w:p>
    <w:p w14:paraId="7DDCF35E" w14:textId="77777777" w:rsidR="00636E60" w:rsidRDefault="00636E60" w:rsidP="00636E60">
      <w:pPr>
        <w:jc w:val="both"/>
      </w:pPr>
    </w:p>
    <w:p w14:paraId="207156E9" w14:textId="77777777" w:rsidR="00636E60" w:rsidRDefault="00636E60" w:rsidP="00636E60">
      <w:pPr>
        <w:jc w:val="both"/>
      </w:pPr>
    </w:p>
    <w:p w14:paraId="371FE291" w14:textId="77777777" w:rsidR="00636E60" w:rsidRDefault="00636E60" w:rsidP="00636E60">
      <w:pPr>
        <w:jc w:val="both"/>
      </w:pPr>
    </w:p>
    <w:p w14:paraId="5D4397CF" w14:textId="77777777" w:rsidR="00636E60" w:rsidRDefault="00636E60" w:rsidP="00636E60">
      <w:pPr>
        <w:jc w:val="both"/>
      </w:pPr>
    </w:p>
    <w:p w14:paraId="0523D6D1" w14:textId="77777777" w:rsidR="00636E60" w:rsidRDefault="00636E60" w:rsidP="00636E60">
      <w:pPr>
        <w:jc w:val="both"/>
      </w:pPr>
    </w:p>
    <w:p w14:paraId="4AF4B1A5" w14:textId="77777777" w:rsidR="00636E60" w:rsidRDefault="00636E60" w:rsidP="00636E60">
      <w:pPr>
        <w:jc w:val="both"/>
      </w:pPr>
    </w:p>
    <w:p w14:paraId="284FD6BE" w14:textId="77777777" w:rsidR="00636E60" w:rsidRDefault="00636E60" w:rsidP="00636E60">
      <w:pPr>
        <w:jc w:val="both"/>
      </w:pPr>
    </w:p>
    <w:p w14:paraId="19EDFBA9" w14:textId="77777777" w:rsidR="00636E60" w:rsidRDefault="00636E60" w:rsidP="00636E60">
      <w:pPr>
        <w:jc w:val="both"/>
      </w:pPr>
    </w:p>
    <w:p w14:paraId="59DC448E" w14:textId="77777777" w:rsidR="00636E60" w:rsidRDefault="00636E60" w:rsidP="00636E60">
      <w:pPr>
        <w:jc w:val="both"/>
      </w:pPr>
    </w:p>
    <w:p w14:paraId="723EE455" w14:textId="77777777" w:rsidR="00636E60" w:rsidRDefault="00636E60" w:rsidP="00636E60">
      <w:pPr>
        <w:jc w:val="both"/>
      </w:pPr>
    </w:p>
    <w:p w14:paraId="71CA8E88" w14:textId="77777777" w:rsidR="00636E60" w:rsidRDefault="00636E60" w:rsidP="00636E60">
      <w:pPr>
        <w:jc w:val="both"/>
      </w:pPr>
    </w:p>
    <w:p w14:paraId="02CAE8C7" w14:textId="77777777" w:rsidR="00636E60" w:rsidRDefault="00636E60" w:rsidP="00636E60">
      <w:pPr>
        <w:jc w:val="both"/>
      </w:pPr>
    </w:p>
    <w:p w14:paraId="3D50C707" w14:textId="77777777" w:rsidR="00636E60" w:rsidRDefault="00636E60" w:rsidP="00636E60">
      <w:pPr>
        <w:jc w:val="both"/>
      </w:pPr>
    </w:p>
    <w:p w14:paraId="5EF01BE1" w14:textId="77777777" w:rsidR="00636E60" w:rsidRDefault="00636E60" w:rsidP="00636E60">
      <w:pPr>
        <w:jc w:val="both"/>
      </w:pPr>
    </w:p>
    <w:p w14:paraId="3C6A6A65" w14:textId="77777777" w:rsidR="00636E60" w:rsidRDefault="00636E60" w:rsidP="00636E60">
      <w:pPr>
        <w:jc w:val="both"/>
      </w:pPr>
    </w:p>
    <w:p w14:paraId="59806E7F" w14:textId="77777777" w:rsidR="00636E60" w:rsidRDefault="00636E60" w:rsidP="00636E60">
      <w:pPr>
        <w:jc w:val="both"/>
      </w:pPr>
    </w:p>
    <w:p w14:paraId="2F1BD4C1" w14:textId="77777777" w:rsidR="00636E60" w:rsidRDefault="00636E60" w:rsidP="00636E60">
      <w:pPr>
        <w:jc w:val="both"/>
      </w:pPr>
    </w:p>
    <w:p w14:paraId="60D6E8DD" w14:textId="77777777" w:rsidR="00636E60" w:rsidRPr="00D52604" w:rsidRDefault="00636E60" w:rsidP="00636E60">
      <w:pPr>
        <w:pStyle w:val="Heading1"/>
      </w:pPr>
      <w:bookmarkStart w:id="18" w:name="_Toc71536325"/>
      <w:r>
        <w:lastRenderedPageBreak/>
        <w:t>A</w:t>
      </w:r>
      <w:r w:rsidRPr="00D52604">
        <w:t>ppendix 2: Getting Involved</w:t>
      </w:r>
      <w:bookmarkEnd w:id="18"/>
      <w:r>
        <w:t xml:space="preserve"> </w:t>
      </w:r>
    </w:p>
    <w:p w14:paraId="2FB04AC4" w14:textId="77777777" w:rsidR="00636E60" w:rsidRPr="004D0D63" w:rsidRDefault="00636E60" w:rsidP="004D0D63">
      <w:pPr>
        <w:pStyle w:val="Heading2"/>
        <w:rPr>
          <w:color w:val="auto"/>
        </w:rPr>
      </w:pPr>
      <w:r w:rsidRPr="004D0D63">
        <w:rPr>
          <w:color w:val="auto"/>
        </w:rPr>
        <w:t>Participation Requests</w:t>
      </w:r>
    </w:p>
    <w:p w14:paraId="19310AEF" w14:textId="77777777" w:rsidR="00636E60" w:rsidRPr="00584C18" w:rsidRDefault="00636E60" w:rsidP="00636E60">
      <w:pPr>
        <w:jc w:val="both"/>
        <w:rPr>
          <w:sz w:val="24"/>
          <w:szCs w:val="24"/>
        </w:rPr>
      </w:pPr>
      <w:r w:rsidRPr="00584C18">
        <w:rPr>
          <w:sz w:val="24"/>
          <w:szCs w:val="24"/>
        </w:rPr>
        <w:t xml:space="preserve">If a community body believes it can improve the outcome of a public service, then it can make a participation request to the relevant body, including the Council, NHS Forth Valley, or the HSCP. The community body will need to set out the outcomes it expects to achieve and details of its experience and knowledge. Public authorities must agree to the request unless there are reasonable grounds not to do so. A decision notice must be issued outlining the outcome improvement process, i.e., what was done and what was achieved. More information can be found </w:t>
      </w:r>
      <w:hyperlink r:id="rId25" w:history="1">
        <w:r w:rsidRPr="00584C18">
          <w:rPr>
            <w:rStyle w:val="Hyperlink"/>
            <w:sz w:val="24"/>
            <w:szCs w:val="24"/>
          </w:rPr>
          <w:t>here</w:t>
        </w:r>
      </w:hyperlink>
      <w:r w:rsidRPr="00584C18">
        <w:rPr>
          <w:sz w:val="24"/>
          <w:szCs w:val="24"/>
        </w:rPr>
        <w:t xml:space="preserve">. </w:t>
      </w:r>
    </w:p>
    <w:p w14:paraId="097D427A" w14:textId="77777777" w:rsidR="00636E60" w:rsidRPr="004D0D63" w:rsidRDefault="00636E60" w:rsidP="004D0D63">
      <w:pPr>
        <w:pStyle w:val="Heading2"/>
        <w:rPr>
          <w:color w:val="auto"/>
        </w:rPr>
      </w:pPr>
      <w:r w:rsidRPr="004D0D63">
        <w:rPr>
          <w:color w:val="auto"/>
        </w:rPr>
        <w:t>Locality Planning</w:t>
      </w:r>
    </w:p>
    <w:p w14:paraId="256BF905" w14:textId="77777777" w:rsidR="00636E60" w:rsidRPr="00584C18" w:rsidRDefault="00636E60" w:rsidP="00636E60">
      <w:pPr>
        <w:jc w:val="both"/>
        <w:rPr>
          <w:sz w:val="24"/>
          <w:szCs w:val="24"/>
        </w:rPr>
      </w:pPr>
      <w:r w:rsidRPr="00584C18">
        <w:rPr>
          <w:sz w:val="24"/>
          <w:szCs w:val="24"/>
        </w:rPr>
        <w:t xml:space="preserve">Locality planning will provide an opportunity for community groups and organisations across the Falkirk Council area to play a part in identifying local key needs and issues, to be involved in defining relevant outcomes and to propose ways in which the community can draw on its local skills and knowledge. More information can be found </w:t>
      </w:r>
      <w:hyperlink r:id="rId26" w:history="1">
        <w:r w:rsidRPr="00584C18">
          <w:rPr>
            <w:rStyle w:val="Hyperlink"/>
            <w:sz w:val="24"/>
            <w:szCs w:val="24"/>
          </w:rPr>
          <w:t>here</w:t>
        </w:r>
      </w:hyperlink>
      <w:r w:rsidRPr="00584C18">
        <w:rPr>
          <w:sz w:val="24"/>
          <w:szCs w:val="24"/>
        </w:rPr>
        <w:t xml:space="preserve">. </w:t>
      </w:r>
    </w:p>
    <w:p w14:paraId="3A3CFF39" w14:textId="77777777" w:rsidR="00636E60" w:rsidRPr="004D0D63" w:rsidRDefault="00636E60" w:rsidP="004D0D63">
      <w:pPr>
        <w:pStyle w:val="Heading2"/>
        <w:rPr>
          <w:color w:val="auto"/>
        </w:rPr>
      </w:pPr>
      <w:r w:rsidRPr="004D0D63">
        <w:rPr>
          <w:color w:val="auto"/>
        </w:rPr>
        <w:t>Good Feedback, Comments and Complaints</w:t>
      </w:r>
    </w:p>
    <w:p w14:paraId="5117EF58" w14:textId="77777777" w:rsidR="00636E60" w:rsidRPr="00584C18" w:rsidRDefault="00636E60" w:rsidP="00636E60">
      <w:pPr>
        <w:jc w:val="both"/>
        <w:rPr>
          <w:sz w:val="24"/>
          <w:szCs w:val="24"/>
        </w:rPr>
      </w:pPr>
      <w:r w:rsidRPr="00584C18">
        <w:rPr>
          <w:sz w:val="24"/>
          <w:szCs w:val="24"/>
        </w:rPr>
        <w:t xml:space="preserve">You have the right to give comments, feedback, or make a complaint about the service you receive. We value comments, feedback, and complaints and will use these to improve our services. </w:t>
      </w:r>
    </w:p>
    <w:p w14:paraId="1E45E14E" w14:textId="77777777" w:rsidR="00636E60" w:rsidRPr="00584C18" w:rsidRDefault="00636E60" w:rsidP="00636E60">
      <w:pPr>
        <w:jc w:val="both"/>
        <w:rPr>
          <w:sz w:val="24"/>
          <w:szCs w:val="24"/>
        </w:rPr>
      </w:pPr>
      <w:r w:rsidRPr="00584C18">
        <w:rPr>
          <w:sz w:val="24"/>
          <w:szCs w:val="24"/>
        </w:rPr>
        <w:t xml:space="preserve">In the first instance, contact NHS Forth Valley by email: </w:t>
      </w:r>
      <w:hyperlink r:id="rId27" w:history="1">
        <w:r w:rsidRPr="00584C18">
          <w:rPr>
            <w:rStyle w:val="Hyperlink"/>
            <w:sz w:val="24"/>
            <w:szCs w:val="24"/>
          </w:rPr>
          <w:t>fv.complaints@nhs.net</w:t>
        </w:r>
      </w:hyperlink>
      <w:r w:rsidRPr="00584C18">
        <w:rPr>
          <w:sz w:val="24"/>
          <w:szCs w:val="24"/>
        </w:rPr>
        <w:t xml:space="preserve">, phone: 01234 566660, or visit their </w:t>
      </w:r>
      <w:hyperlink r:id="rId28" w:history="1">
        <w:r w:rsidRPr="00584C18">
          <w:rPr>
            <w:rStyle w:val="Hyperlink"/>
            <w:sz w:val="24"/>
            <w:szCs w:val="24"/>
          </w:rPr>
          <w:t>website</w:t>
        </w:r>
      </w:hyperlink>
      <w:r w:rsidRPr="00584C18">
        <w:rPr>
          <w:sz w:val="24"/>
          <w:szCs w:val="24"/>
        </w:rPr>
        <w:t xml:space="preserve"> for further information. </w:t>
      </w:r>
    </w:p>
    <w:p w14:paraId="79E13B1C" w14:textId="77777777" w:rsidR="00636E60" w:rsidRPr="00584C18" w:rsidRDefault="00636E60" w:rsidP="00636E60">
      <w:pPr>
        <w:jc w:val="both"/>
        <w:rPr>
          <w:sz w:val="24"/>
          <w:szCs w:val="24"/>
        </w:rPr>
      </w:pPr>
      <w:r w:rsidRPr="00584C18">
        <w:rPr>
          <w:sz w:val="24"/>
          <w:szCs w:val="24"/>
        </w:rPr>
        <w:t xml:space="preserve">Alternatively, contact Falkirk Council by email: </w:t>
      </w:r>
      <w:hyperlink r:id="rId29" w:history="1">
        <w:r w:rsidRPr="00584C18">
          <w:rPr>
            <w:rStyle w:val="Hyperlink"/>
            <w:sz w:val="24"/>
            <w:szCs w:val="24"/>
          </w:rPr>
          <w:t>contact.centre@falkirk.gov.uk</w:t>
        </w:r>
      </w:hyperlink>
      <w:r w:rsidRPr="00584C18">
        <w:rPr>
          <w:sz w:val="24"/>
          <w:szCs w:val="24"/>
        </w:rPr>
        <w:t xml:space="preserve">, phone: 01234 506070, or visit their </w:t>
      </w:r>
      <w:hyperlink r:id="rId30" w:history="1">
        <w:r w:rsidRPr="00584C18">
          <w:rPr>
            <w:rStyle w:val="Hyperlink"/>
            <w:sz w:val="24"/>
            <w:szCs w:val="24"/>
          </w:rPr>
          <w:t>website</w:t>
        </w:r>
      </w:hyperlink>
      <w:r w:rsidRPr="00584C18">
        <w:rPr>
          <w:sz w:val="24"/>
          <w:szCs w:val="24"/>
        </w:rPr>
        <w:t xml:space="preserve"> for further information.</w:t>
      </w:r>
    </w:p>
    <w:p w14:paraId="50A58FD7" w14:textId="77777777" w:rsidR="00636E60" w:rsidRPr="004D0D63" w:rsidRDefault="00636E60" w:rsidP="004D0D63">
      <w:pPr>
        <w:pStyle w:val="Heading2"/>
        <w:rPr>
          <w:color w:val="auto"/>
        </w:rPr>
      </w:pPr>
      <w:r w:rsidRPr="004D0D63">
        <w:rPr>
          <w:color w:val="auto"/>
        </w:rPr>
        <w:t>Community Councils</w:t>
      </w:r>
    </w:p>
    <w:p w14:paraId="7A8C0FE1" w14:textId="77777777" w:rsidR="00636E60" w:rsidRPr="00584C18" w:rsidRDefault="00636E60" w:rsidP="00636E60">
      <w:pPr>
        <w:jc w:val="both"/>
        <w:rPr>
          <w:sz w:val="24"/>
          <w:szCs w:val="24"/>
        </w:rPr>
      </w:pPr>
      <w:r w:rsidRPr="00584C18">
        <w:rPr>
          <w:sz w:val="24"/>
          <w:szCs w:val="24"/>
        </w:rPr>
        <w:t xml:space="preserve">Community Councils are made up on local people who give time to, and have a genuine interest in, the wellbeing of their community. They consult the local community on all issues affecting them and tell us, and other public bodies, the views of local people. Community Councils are consulted on licensing and planning applications within their area. </w:t>
      </w:r>
    </w:p>
    <w:p w14:paraId="6A4A36B4" w14:textId="77777777" w:rsidR="00636E60" w:rsidRPr="00584C18" w:rsidRDefault="00636E60" w:rsidP="00636E60">
      <w:pPr>
        <w:jc w:val="both"/>
        <w:rPr>
          <w:sz w:val="24"/>
          <w:szCs w:val="24"/>
        </w:rPr>
      </w:pPr>
      <w:r w:rsidRPr="00584C18">
        <w:rPr>
          <w:sz w:val="24"/>
          <w:szCs w:val="24"/>
        </w:rPr>
        <w:t xml:space="preserve">There are currently 15 active Community Councils in the Falkirk Council area out of a possible 23. Each Community Council must meet in public at least 9 times a year. More information can be found </w:t>
      </w:r>
      <w:hyperlink r:id="rId31" w:history="1">
        <w:r w:rsidRPr="00584C18">
          <w:rPr>
            <w:rStyle w:val="Hyperlink"/>
            <w:sz w:val="24"/>
            <w:szCs w:val="24"/>
          </w:rPr>
          <w:t>here</w:t>
        </w:r>
      </w:hyperlink>
      <w:r w:rsidRPr="00584C18">
        <w:rPr>
          <w:sz w:val="24"/>
          <w:szCs w:val="24"/>
        </w:rPr>
        <w:t xml:space="preserve">. </w:t>
      </w:r>
    </w:p>
    <w:p w14:paraId="3C217CEB" w14:textId="77777777" w:rsidR="00636E60" w:rsidRPr="004D0D63" w:rsidRDefault="00636E60" w:rsidP="004D0D63">
      <w:pPr>
        <w:pStyle w:val="Heading2"/>
        <w:rPr>
          <w:color w:val="auto"/>
        </w:rPr>
      </w:pPr>
      <w:r w:rsidRPr="004D0D63">
        <w:rPr>
          <w:color w:val="auto"/>
        </w:rPr>
        <w:t>Asset Transfer Requests</w:t>
      </w:r>
    </w:p>
    <w:p w14:paraId="6BC221EE" w14:textId="77777777" w:rsidR="00636E60" w:rsidRPr="00584C18" w:rsidRDefault="00636E60" w:rsidP="00636E60">
      <w:pPr>
        <w:jc w:val="both"/>
        <w:rPr>
          <w:sz w:val="24"/>
          <w:szCs w:val="24"/>
        </w:rPr>
      </w:pPr>
      <w:r w:rsidRPr="00584C18">
        <w:rPr>
          <w:sz w:val="24"/>
          <w:szCs w:val="24"/>
        </w:rPr>
        <w:t xml:space="preserve">A community transfer body (of a specified nature) can make a request to buy or lease a relevant authority’s land or building. That relevant authority must consider a range of factors before issuing a decision notice and must have reasonable grounds to refuse an asset transfer request. The authority must explain these if the decision is challenged, and an appeal can be made by the community transfer body to Scottish Ministers. More information can be found </w:t>
      </w:r>
      <w:hyperlink r:id="rId32" w:history="1">
        <w:r w:rsidRPr="00584C18">
          <w:rPr>
            <w:rStyle w:val="Hyperlink"/>
            <w:sz w:val="24"/>
            <w:szCs w:val="24"/>
          </w:rPr>
          <w:t>here</w:t>
        </w:r>
      </w:hyperlink>
      <w:r w:rsidRPr="00584C18">
        <w:rPr>
          <w:sz w:val="24"/>
          <w:szCs w:val="24"/>
        </w:rPr>
        <w:t>.</w:t>
      </w:r>
    </w:p>
    <w:p w14:paraId="119C8A25" w14:textId="77777777" w:rsidR="00636E60" w:rsidRPr="00584C18" w:rsidRDefault="00636E60" w:rsidP="004D0D63">
      <w:pPr>
        <w:pStyle w:val="Heading2"/>
      </w:pPr>
      <w:r w:rsidRPr="004D0D63">
        <w:rPr>
          <w:color w:val="auto"/>
        </w:rPr>
        <w:t>Joint Staff Forum</w:t>
      </w:r>
    </w:p>
    <w:p w14:paraId="3D6C6976" w14:textId="77777777" w:rsidR="00636E60" w:rsidRPr="00584C18" w:rsidRDefault="00636E60" w:rsidP="00636E60">
      <w:pPr>
        <w:jc w:val="both"/>
        <w:rPr>
          <w:sz w:val="24"/>
          <w:szCs w:val="24"/>
        </w:rPr>
      </w:pPr>
      <w:r w:rsidRPr="00584C18">
        <w:rPr>
          <w:sz w:val="24"/>
          <w:szCs w:val="24"/>
        </w:rPr>
        <w:t xml:space="preserve">The Joint Staff Forum provides a forum for the Trade Unions and Professional Organisations recognised by Falkirk, Clackmannanshire, and Stirling Councils and NHS Forth Valley to inform, influence, and participate in the development of the health and social care integration in </w:t>
      </w:r>
      <w:proofErr w:type="spellStart"/>
      <w:r w:rsidRPr="00584C18">
        <w:rPr>
          <w:sz w:val="24"/>
          <w:szCs w:val="24"/>
        </w:rPr>
        <w:t>Forth</w:t>
      </w:r>
      <w:proofErr w:type="spellEnd"/>
      <w:r w:rsidRPr="00584C18">
        <w:rPr>
          <w:sz w:val="24"/>
          <w:szCs w:val="24"/>
        </w:rPr>
        <w:t xml:space="preserve"> Valley. Staff who are working within services which are in-scope for integration are represented on the Integration Joint Boards by named representatives of the Joint Staff Forum.</w:t>
      </w:r>
    </w:p>
    <w:p w14:paraId="03169A4E" w14:textId="77777777" w:rsidR="00636E60" w:rsidRPr="004D0D63" w:rsidRDefault="00636E60" w:rsidP="004D0D63">
      <w:pPr>
        <w:pStyle w:val="Heading2"/>
        <w:rPr>
          <w:color w:val="auto"/>
        </w:rPr>
      </w:pPr>
      <w:r w:rsidRPr="004D0D63">
        <w:rPr>
          <w:color w:val="auto"/>
        </w:rPr>
        <w:lastRenderedPageBreak/>
        <w:t>Person Centred Health and Care</w:t>
      </w:r>
    </w:p>
    <w:p w14:paraId="152A4BED" w14:textId="77777777" w:rsidR="00636E60" w:rsidRPr="00584C18" w:rsidRDefault="00636E60" w:rsidP="00636E60">
      <w:pPr>
        <w:jc w:val="both"/>
        <w:rPr>
          <w:sz w:val="24"/>
          <w:szCs w:val="24"/>
        </w:rPr>
      </w:pPr>
      <w:r w:rsidRPr="00584C18">
        <w:rPr>
          <w:sz w:val="24"/>
          <w:szCs w:val="24"/>
        </w:rPr>
        <w:t xml:space="preserve">NHS Forth Valley has four strategic aims for patient and public involvement. The first aim is to ensure that there are robust reporting mechanisms in place to capture feedback, comments, concerns, compliments, and complaints. Secondly, to provide NHS Board assurance that learning from complaints is measurable and fed back to patients and public how we have learned and used the learning to influence change. Third, supporting and developing staff to receive feedback in a positive way and to work with those in their care to improve the services they provide. Lastly, involve patients and the public using wide and varied methods of capturing feedback so they are involved in service change, redesign, and improvement of care health and wellbeing. Find out how you can get involved </w:t>
      </w:r>
      <w:hyperlink r:id="rId33" w:history="1">
        <w:r w:rsidRPr="00584C18">
          <w:rPr>
            <w:rStyle w:val="Hyperlink"/>
            <w:sz w:val="24"/>
            <w:szCs w:val="24"/>
          </w:rPr>
          <w:t>here</w:t>
        </w:r>
      </w:hyperlink>
      <w:r w:rsidRPr="00584C18">
        <w:rPr>
          <w:sz w:val="24"/>
          <w:szCs w:val="24"/>
        </w:rPr>
        <w:t xml:space="preserve">. </w:t>
      </w:r>
    </w:p>
    <w:p w14:paraId="12AF6F50" w14:textId="77777777" w:rsidR="00636E60" w:rsidRPr="00584C18" w:rsidRDefault="00636E60" w:rsidP="004D0D63">
      <w:pPr>
        <w:pStyle w:val="Heading2"/>
      </w:pPr>
      <w:r w:rsidRPr="004D0D63">
        <w:rPr>
          <w:color w:val="auto"/>
        </w:rPr>
        <w:t>Patient Public Panel (PPP)</w:t>
      </w:r>
    </w:p>
    <w:p w14:paraId="6F4DFA9F" w14:textId="77777777" w:rsidR="00636E60" w:rsidRPr="00584C18" w:rsidRDefault="00636E60" w:rsidP="00636E60">
      <w:pPr>
        <w:jc w:val="both"/>
        <w:rPr>
          <w:sz w:val="24"/>
          <w:szCs w:val="24"/>
        </w:rPr>
      </w:pPr>
      <w:r w:rsidRPr="00584C18">
        <w:rPr>
          <w:sz w:val="24"/>
          <w:szCs w:val="24"/>
        </w:rPr>
        <w:t xml:space="preserve">The </w:t>
      </w:r>
      <w:hyperlink r:id="rId34" w:history="1">
        <w:r w:rsidRPr="00584C18">
          <w:rPr>
            <w:rStyle w:val="Hyperlink"/>
            <w:sz w:val="24"/>
            <w:szCs w:val="24"/>
          </w:rPr>
          <w:t>Patient Public Panel (PPP)</w:t>
        </w:r>
      </w:hyperlink>
      <w:r w:rsidRPr="00584C18">
        <w:rPr>
          <w:sz w:val="24"/>
          <w:szCs w:val="24"/>
        </w:rPr>
        <w:t xml:space="preserve"> is concerned with the delivery of acute services at </w:t>
      </w:r>
      <w:proofErr w:type="spellStart"/>
      <w:r w:rsidRPr="00584C18">
        <w:rPr>
          <w:sz w:val="24"/>
          <w:szCs w:val="24"/>
        </w:rPr>
        <w:t>Forth</w:t>
      </w:r>
      <w:proofErr w:type="spellEnd"/>
      <w:r w:rsidRPr="00584C18">
        <w:rPr>
          <w:sz w:val="24"/>
          <w:szCs w:val="24"/>
        </w:rPr>
        <w:t xml:space="preserve"> Valley Royal Hospital and supports NHS Forth Valley’s aim to be of person-centred, safe, and effective. Membership is open to anyone who is a potential user of NHS Forth Valley services, but who is not currently employed by NHS Forth Valley. </w:t>
      </w:r>
    </w:p>
    <w:p w14:paraId="1D948632" w14:textId="77777777" w:rsidR="00636E60" w:rsidRPr="004D0D63" w:rsidRDefault="00636E60" w:rsidP="004D0D63">
      <w:pPr>
        <w:pStyle w:val="Heading2"/>
        <w:rPr>
          <w:color w:val="auto"/>
        </w:rPr>
      </w:pPr>
      <w:r w:rsidRPr="004D0D63">
        <w:rPr>
          <w:color w:val="auto"/>
        </w:rPr>
        <w:t>Tenants and Residents Organisations</w:t>
      </w:r>
    </w:p>
    <w:p w14:paraId="65ECFD4F" w14:textId="77777777" w:rsidR="00636E60" w:rsidRPr="00584C18" w:rsidRDefault="00D10635" w:rsidP="00636E60">
      <w:pPr>
        <w:jc w:val="both"/>
        <w:rPr>
          <w:sz w:val="24"/>
          <w:szCs w:val="24"/>
        </w:rPr>
      </w:pPr>
      <w:hyperlink r:id="rId35" w:history="1">
        <w:r w:rsidR="00636E60" w:rsidRPr="00584C18">
          <w:rPr>
            <w:rStyle w:val="Hyperlink"/>
            <w:sz w:val="24"/>
            <w:szCs w:val="24"/>
          </w:rPr>
          <w:t>Falkirk Council’s Tenant and Customer Participation Strategy (2019-2022)</w:t>
        </w:r>
      </w:hyperlink>
      <w:r w:rsidR="00636E60" w:rsidRPr="00584C18">
        <w:rPr>
          <w:sz w:val="24"/>
          <w:szCs w:val="24"/>
        </w:rPr>
        <w:t xml:space="preserve"> allows tenants and customers to get involved in shaping and improving its services. </w:t>
      </w:r>
    </w:p>
    <w:p w14:paraId="4FBEB509" w14:textId="77777777" w:rsidR="00636E60" w:rsidRPr="00584C18" w:rsidRDefault="00636E60" w:rsidP="00636E60">
      <w:pPr>
        <w:jc w:val="both"/>
        <w:rPr>
          <w:sz w:val="24"/>
          <w:szCs w:val="24"/>
        </w:rPr>
      </w:pPr>
      <w:r w:rsidRPr="00584C18">
        <w:rPr>
          <w:sz w:val="24"/>
          <w:szCs w:val="24"/>
        </w:rPr>
        <w:t xml:space="preserve">The </w:t>
      </w:r>
      <w:hyperlink r:id="rId36" w:history="1">
        <w:r w:rsidRPr="00584C18">
          <w:rPr>
            <w:rStyle w:val="Hyperlink"/>
            <w:sz w:val="24"/>
            <w:szCs w:val="24"/>
          </w:rPr>
          <w:t>Tenants’ &amp; Residents’ Forum</w:t>
        </w:r>
      </w:hyperlink>
      <w:r w:rsidRPr="00584C18">
        <w:rPr>
          <w:sz w:val="24"/>
          <w:szCs w:val="24"/>
        </w:rPr>
        <w:t xml:space="preserve"> is the main hub for tenant and resident participation. It is an open forum available to any tenants or residents who wish to attend, meeting approximately once every three months. It provides tenants and residents with the opportunity to discuss how the service is run as well as being able to make suggestions on how it could be improved.</w:t>
      </w:r>
    </w:p>
    <w:p w14:paraId="62340557" w14:textId="77777777" w:rsidR="00636E60" w:rsidRPr="00584C18" w:rsidRDefault="00D10635" w:rsidP="00636E60">
      <w:pPr>
        <w:jc w:val="both"/>
        <w:rPr>
          <w:sz w:val="24"/>
          <w:szCs w:val="24"/>
        </w:rPr>
      </w:pPr>
      <w:hyperlink r:id="rId37" w:history="1">
        <w:r w:rsidR="00636E60" w:rsidRPr="00584C18">
          <w:rPr>
            <w:rStyle w:val="Hyperlink"/>
            <w:sz w:val="24"/>
            <w:szCs w:val="24"/>
          </w:rPr>
          <w:t>Tenant and resident organisations</w:t>
        </w:r>
      </w:hyperlink>
      <w:r w:rsidR="00636E60" w:rsidRPr="00584C18">
        <w:rPr>
          <w:sz w:val="24"/>
          <w:szCs w:val="24"/>
        </w:rPr>
        <w:t xml:space="preserve"> allow communities to come together to create change in their local area, in partnership with their landlords.</w:t>
      </w:r>
    </w:p>
    <w:p w14:paraId="00BDCA1A" w14:textId="77777777" w:rsidR="00636E60" w:rsidRPr="00584C18" w:rsidRDefault="00636E60" w:rsidP="00636E60">
      <w:pPr>
        <w:jc w:val="both"/>
        <w:rPr>
          <w:sz w:val="24"/>
          <w:szCs w:val="24"/>
        </w:rPr>
      </w:pPr>
      <w:r w:rsidRPr="00584C18">
        <w:rPr>
          <w:sz w:val="24"/>
          <w:szCs w:val="24"/>
        </w:rPr>
        <w:t xml:space="preserve">Tenants and residents can also come together and form a group to influence decisions made by their landlord. This is enabled by the Scottish Housing Charter. </w:t>
      </w:r>
      <w:hyperlink r:id="rId38" w:history="1">
        <w:r w:rsidRPr="00584C18">
          <w:rPr>
            <w:rStyle w:val="Hyperlink"/>
            <w:sz w:val="24"/>
            <w:szCs w:val="24"/>
          </w:rPr>
          <w:t>TPAS Scotland</w:t>
        </w:r>
      </w:hyperlink>
      <w:r w:rsidRPr="00584C18">
        <w:rPr>
          <w:sz w:val="24"/>
          <w:szCs w:val="24"/>
        </w:rPr>
        <w:t xml:space="preserve"> promotes good practice in tenant participation and supports tenants’ groups. </w:t>
      </w:r>
    </w:p>
    <w:p w14:paraId="0BFF05B7" w14:textId="77777777" w:rsidR="00636E60" w:rsidRPr="004D0D63" w:rsidRDefault="00636E60" w:rsidP="004D0D63">
      <w:pPr>
        <w:pStyle w:val="Heading2"/>
        <w:rPr>
          <w:color w:val="auto"/>
        </w:rPr>
      </w:pPr>
      <w:r w:rsidRPr="004D0D63">
        <w:rPr>
          <w:color w:val="auto"/>
        </w:rPr>
        <w:t>Parents Councils</w:t>
      </w:r>
    </w:p>
    <w:p w14:paraId="518AEEC9" w14:textId="77777777" w:rsidR="00636E60" w:rsidRPr="00584C18" w:rsidRDefault="00636E60" w:rsidP="00636E60">
      <w:pPr>
        <w:jc w:val="both"/>
        <w:rPr>
          <w:sz w:val="24"/>
          <w:szCs w:val="24"/>
        </w:rPr>
      </w:pPr>
      <w:r w:rsidRPr="00584C18">
        <w:rPr>
          <w:sz w:val="24"/>
          <w:szCs w:val="24"/>
        </w:rPr>
        <w:t xml:space="preserve">A Parent Council is a group of parents who represent all the parents at a school. Any parent with a child at the school can volunteer to become a member of the Parent Council. Parents can be members of the Parent Council for as long as they choose. Parent Councils can also invite members of the local community and school staff to join their Parent Council and Elected Members are also invited to attend meetings. In denominational schools, the Parent Council must invite the relevant church or denominational body to nominate a representative to be a member. Almost all schools in the Falkirk Council area have a Parent Council. Further information can be found </w:t>
      </w:r>
      <w:hyperlink r:id="rId39" w:history="1">
        <w:r w:rsidRPr="00584C18">
          <w:rPr>
            <w:rStyle w:val="Hyperlink"/>
            <w:sz w:val="24"/>
            <w:szCs w:val="24"/>
          </w:rPr>
          <w:t>here</w:t>
        </w:r>
      </w:hyperlink>
      <w:r w:rsidRPr="00584C18">
        <w:rPr>
          <w:sz w:val="24"/>
          <w:szCs w:val="24"/>
        </w:rPr>
        <w:t xml:space="preserve">. </w:t>
      </w:r>
    </w:p>
    <w:p w14:paraId="59F767ED" w14:textId="77777777" w:rsidR="00636E60" w:rsidRPr="004D0D63" w:rsidRDefault="00636E60" w:rsidP="004D0D63">
      <w:pPr>
        <w:pStyle w:val="Heading2"/>
        <w:rPr>
          <w:color w:val="auto"/>
        </w:rPr>
      </w:pPr>
      <w:r w:rsidRPr="004D0D63">
        <w:rPr>
          <w:color w:val="auto"/>
        </w:rPr>
        <w:t>Volunteering</w:t>
      </w:r>
    </w:p>
    <w:p w14:paraId="035ADB99" w14:textId="77777777" w:rsidR="00636E60" w:rsidRDefault="00636E60" w:rsidP="00636E60">
      <w:pPr>
        <w:jc w:val="both"/>
        <w:rPr>
          <w:sz w:val="24"/>
          <w:szCs w:val="24"/>
        </w:rPr>
      </w:pPr>
      <w:r w:rsidRPr="00584C18">
        <w:rPr>
          <w:sz w:val="24"/>
          <w:szCs w:val="24"/>
        </w:rPr>
        <w:t xml:space="preserve">There are many ways you can volunteer and several organisations you can volunteer with. You can volunteer directly with a Third Sector Organisation or Faith-based Organisation (e.g., your local church), or you can volunteer via a third party (e.g., CVS Falkirk &amp; District, Community Learning and Development (CLD) at Falkirk Council or NHS Forth Valley). Further information is available </w:t>
      </w:r>
      <w:hyperlink r:id="rId40" w:history="1">
        <w:r w:rsidRPr="00584C18">
          <w:rPr>
            <w:rStyle w:val="Hyperlink"/>
            <w:sz w:val="24"/>
            <w:szCs w:val="24"/>
          </w:rPr>
          <w:t>here</w:t>
        </w:r>
      </w:hyperlink>
      <w:r w:rsidRPr="00584C18">
        <w:rPr>
          <w:sz w:val="24"/>
          <w:szCs w:val="24"/>
        </w:rPr>
        <w:t xml:space="preserve">. </w:t>
      </w:r>
    </w:p>
    <w:p w14:paraId="4FA730A8" w14:textId="77777777" w:rsidR="00636E60" w:rsidRPr="00584C18" w:rsidRDefault="00636E60" w:rsidP="00636E60">
      <w:pPr>
        <w:jc w:val="both"/>
        <w:rPr>
          <w:sz w:val="24"/>
          <w:szCs w:val="24"/>
        </w:rPr>
      </w:pPr>
    </w:p>
    <w:p w14:paraId="5C028016" w14:textId="77777777" w:rsidR="00636E60" w:rsidRPr="004D0D63" w:rsidRDefault="00636E60" w:rsidP="004D0D63">
      <w:pPr>
        <w:pStyle w:val="Heading2"/>
        <w:rPr>
          <w:color w:val="auto"/>
        </w:rPr>
      </w:pPr>
      <w:r w:rsidRPr="004D0D63">
        <w:rPr>
          <w:color w:val="auto"/>
        </w:rPr>
        <w:lastRenderedPageBreak/>
        <w:t>People’s Panel</w:t>
      </w:r>
    </w:p>
    <w:p w14:paraId="66F8AAC6" w14:textId="77777777" w:rsidR="00636E60" w:rsidRPr="00584C18" w:rsidRDefault="00636E60" w:rsidP="00636E60">
      <w:pPr>
        <w:jc w:val="both"/>
        <w:rPr>
          <w:sz w:val="24"/>
          <w:szCs w:val="24"/>
        </w:rPr>
      </w:pPr>
      <w:r w:rsidRPr="00584C18">
        <w:rPr>
          <w:sz w:val="24"/>
          <w:szCs w:val="24"/>
        </w:rPr>
        <w:t xml:space="preserve">The </w:t>
      </w:r>
      <w:hyperlink r:id="rId41" w:history="1">
        <w:r w:rsidRPr="00584C18">
          <w:rPr>
            <w:rStyle w:val="Hyperlink"/>
            <w:sz w:val="24"/>
            <w:szCs w:val="24"/>
          </w:rPr>
          <w:t>People’s Panel</w:t>
        </w:r>
      </w:hyperlink>
      <w:r w:rsidRPr="00584C18">
        <w:rPr>
          <w:sz w:val="24"/>
          <w:szCs w:val="24"/>
        </w:rPr>
        <w:t xml:space="preserve"> is made up of local people who have volunteered to respond to a range of online questionnaires throughout the year. The questionnaires provide feedback on Council services, as well as information about the needs of local communities and other issues. This information helps improve services and make sure the Council is meeting the needs of local communities. </w:t>
      </w:r>
    </w:p>
    <w:p w14:paraId="6CBC6583" w14:textId="77777777" w:rsidR="00636E60" w:rsidRPr="004D0D63" w:rsidRDefault="00636E60" w:rsidP="004D0D63">
      <w:pPr>
        <w:pStyle w:val="Heading2"/>
        <w:rPr>
          <w:color w:val="auto"/>
        </w:rPr>
      </w:pPr>
      <w:r w:rsidRPr="004D0D63">
        <w:rPr>
          <w:color w:val="auto"/>
        </w:rPr>
        <w:t>Third Sector Forums</w:t>
      </w:r>
    </w:p>
    <w:p w14:paraId="128F4EE6" w14:textId="77777777" w:rsidR="00636E60" w:rsidRPr="00584C18" w:rsidRDefault="00636E60" w:rsidP="00636E60">
      <w:pPr>
        <w:jc w:val="both"/>
        <w:rPr>
          <w:sz w:val="24"/>
          <w:szCs w:val="24"/>
        </w:rPr>
      </w:pPr>
      <w:r w:rsidRPr="00584C18">
        <w:rPr>
          <w:sz w:val="24"/>
          <w:szCs w:val="24"/>
        </w:rPr>
        <w:t xml:space="preserve">There are many forums in the Falkirk Council area that focuses on specific issues. These include: The Community Care and Health Forum (CCHF), Community Transport Forum, Connecting Volunteering Forum, Economic Resilience &amp; Employment Forum, Safer Communities Forum, Tackling Poverty &amp; Inequalities Forum, and the Voluntary Sector Children’s Services Forum. Further details can be found </w:t>
      </w:r>
      <w:hyperlink r:id="rId42" w:history="1">
        <w:r w:rsidRPr="00584C18">
          <w:rPr>
            <w:rStyle w:val="Hyperlink"/>
            <w:sz w:val="24"/>
            <w:szCs w:val="24"/>
          </w:rPr>
          <w:t>here</w:t>
        </w:r>
      </w:hyperlink>
      <w:r w:rsidRPr="00584C18">
        <w:rPr>
          <w:sz w:val="24"/>
          <w:szCs w:val="24"/>
        </w:rPr>
        <w:t xml:space="preserve">. </w:t>
      </w:r>
    </w:p>
    <w:p w14:paraId="1ED28E38" w14:textId="77777777" w:rsidR="00636E60" w:rsidRPr="00584C18" w:rsidRDefault="00636E60" w:rsidP="00636E60">
      <w:pPr>
        <w:jc w:val="both"/>
        <w:rPr>
          <w:sz w:val="24"/>
          <w:szCs w:val="24"/>
        </w:rPr>
      </w:pPr>
      <w:r w:rsidRPr="00584C18">
        <w:rPr>
          <w:sz w:val="24"/>
          <w:szCs w:val="24"/>
        </w:rPr>
        <w:t xml:space="preserve">These forums provide information on related issues, access to training, support for local Third Sector Organisations, and the opportunity to influence the decision making of local public services, e.g., Police Scotland, Falkirk Council, and NHS Forth Valley. </w:t>
      </w:r>
    </w:p>
    <w:p w14:paraId="0EA6CAD2" w14:textId="77777777" w:rsidR="00636E60" w:rsidRDefault="00636E60" w:rsidP="00636E60">
      <w:pPr>
        <w:jc w:val="both"/>
      </w:pPr>
      <w:r>
        <w:t xml:space="preserve"> </w:t>
      </w:r>
    </w:p>
    <w:p w14:paraId="2FBF90EA" w14:textId="77777777" w:rsidR="00636E60" w:rsidRDefault="00636E60" w:rsidP="00636E60">
      <w:pPr>
        <w:jc w:val="both"/>
      </w:pPr>
    </w:p>
    <w:p w14:paraId="63272471" w14:textId="77777777" w:rsidR="00636E60" w:rsidRDefault="00636E60" w:rsidP="00636E60">
      <w:pPr>
        <w:jc w:val="both"/>
      </w:pPr>
    </w:p>
    <w:p w14:paraId="6FADEF2B" w14:textId="77777777" w:rsidR="00636E60" w:rsidRDefault="00636E60" w:rsidP="00636E60">
      <w:pPr>
        <w:jc w:val="both"/>
      </w:pPr>
    </w:p>
    <w:p w14:paraId="7EBD48F1" w14:textId="77777777" w:rsidR="00636E60" w:rsidRDefault="00636E60" w:rsidP="00636E60">
      <w:pPr>
        <w:jc w:val="both"/>
      </w:pPr>
    </w:p>
    <w:p w14:paraId="3EA43D5D" w14:textId="77777777" w:rsidR="00636E60" w:rsidRDefault="00636E60" w:rsidP="00636E60">
      <w:pPr>
        <w:jc w:val="both"/>
      </w:pPr>
    </w:p>
    <w:p w14:paraId="3DD2DD58" w14:textId="77777777" w:rsidR="00636E60" w:rsidRDefault="00636E60" w:rsidP="00636E60">
      <w:pPr>
        <w:jc w:val="both"/>
      </w:pPr>
    </w:p>
    <w:p w14:paraId="5D825A86" w14:textId="77777777" w:rsidR="00636E60" w:rsidRDefault="00636E60" w:rsidP="00636E60">
      <w:pPr>
        <w:jc w:val="both"/>
      </w:pPr>
    </w:p>
    <w:p w14:paraId="6CD7B38C" w14:textId="77777777" w:rsidR="00636E60" w:rsidRDefault="00636E60" w:rsidP="00636E60">
      <w:pPr>
        <w:jc w:val="both"/>
      </w:pPr>
    </w:p>
    <w:p w14:paraId="2A0FFF24" w14:textId="77777777" w:rsidR="00636E60" w:rsidRDefault="00636E60" w:rsidP="00636E60">
      <w:pPr>
        <w:jc w:val="both"/>
      </w:pPr>
    </w:p>
    <w:p w14:paraId="42BBD687" w14:textId="77777777" w:rsidR="00636E60" w:rsidRDefault="00636E60" w:rsidP="00636E60">
      <w:pPr>
        <w:jc w:val="both"/>
      </w:pPr>
    </w:p>
    <w:p w14:paraId="3B21D9B3" w14:textId="77777777" w:rsidR="00636E60" w:rsidRDefault="00636E60" w:rsidP="00636E60">
      <w:pPr>
        <w:jc w:val="both"/>
      </w:pPr>
    </w:p>
    <w:p w14:paraId="1CA98E02" w14:textId="77777777" w:rsidR="00636E60" w:rsidRDefault="00636E60" w:rsidP="00636E60">
      <w:pPr>
        <w:jc w:val="both"/>
      </w:pPr>
    </w:p>
    <w:p w14:paraId="2FB99E5F" w14:textId="77777777" w:rsidR="00636E60" w:rsidRDefault="00636E60" w:rsidP="00636E60">
      <w:pPr>
        <w:jc w:val="both"/>
      </w:pPr>
    </w:p>
    <w:p w14:paraId="7EFD6C76" w14:textId="77777777" w:rsidR="00636E60" w:rsidRDefault="00636E60" w:rsidP="00636E60">
      <w:pPr>
        <w:jc w:val="both"/>
      </w:pPr>
    </w:p>
    <w:p w14:paraId="5B36F5C8" w14:textId="77777777" w:rsidR="00636E60" w:rsidRDefault="00636E60" w:rsidP="00636E60">
      <w:pPr>
        <w:jc w:val="both"/>
      </w:pPr>
    </w:p>
    <w:p w14:paraId="667FF0DD" w14:textId="77777777" w:rsidR="00636E60" w:rsidRDefault="00636E60" w:rsidP="00636E60">
      <w:pPr>
        <w:jc w:val="both"/>
      </w:pPr>
    </w:p>
    <w:p w14:paraId="55484E1D" w14:textId="77777777" w:rsidR="00636E60" w:rsidRDefault="00636E60" w:rsidP="00636E60">
      <w:pPr>
        <w:jc w:val="both"/>
      </w:pPr>
    </w:p>
    <w:p w14:paraId="51E983BA" w14:textId="77777777" w:rsidR="00636E60" w:rsidRDefault="00636E60" w:rsidP="00636E60">
      <w:pPr>
        <w:jc w:val="both"/>
      </w:pPr>
    </w:p>
    <w:p w14:paraId="066F6492" w14:textId="77777777" w:rsidR="00636E60" w:rsidRDefault="00636E60" w:rsidP="00636E60">
      <w:pPr>
        <w:jc w:val="both"/>
      </w:pPr>
    </w:p>
    <w:p w14:paraId="7A71DB06" w14:textId="77777777" w:rsidR="00636E60" w:rsidRDefault="00636E60" w:rsidP="00636E60">
      <w:pPr>
        <w:pStyle w:val="Heading1"/>
      </w:pPr>
      <w:bookmarkStart w:id="19" w:name="_Toc71536326"/>
      <w:r w:rsidRPr="00F73D7B">
        <w:lastRenderedPageBreak/>
        <w:t xml:space="preserve">Appendix </w:t>
      </w:r>
      <w:r>
        <w:t>3</w:t>
      </w:r>
      <w:r w:rsidRPr="00F73D7B">
        <w:t xml:space="preserve">: </w:t>
      </w:r>
      <w:bookmarkStart w:id="20" w:name="_Hlk70068148"/>
      <w:r>
        <w:t xml:space="preserve">Engagement </w:t>
      </w:r>
      <w:r w:rsidRPr="00B4663D">
        <w:t>Planning</w:t>
      </w:r>
      <w:r>
        <w:t xml:space="preserve"> and Self-Evaluation Template</w:t>
      </w:r>
      <w:bookmarkEnd w:id="19"/>
    </w:p>
    <w:bookmarkEnd w:id="20"/>
    <w:p w14:paraId="3068E047" w14:textId="57CAA26C" w:rsidR="00636E60" w:rsidRPr="00BE0134" w:rsidRDefault="00636E60" w:rsidP="00636E60">
      <w:pPr>
        <w:jc w:val="both"/>
      </w:pPr>
      <w:r w:rsidRPr="00BE0134">
        <w:t xml:space="preserve">This template is for any service provider planning to carry out any type of engagement activity. It has been designed to help you plan, monitor, and evaluate your engagement activity.  </w:t>
      </w:r>
    </w:p>
    <w:p w14:paraId="4270C342" w14:textId="77777777" w:rsidR="00636E60" w:rsidRPr="00BE0134" w:rsidRDefault="00636E60" w:rsidP="00636E60">
      <w:pPr>
        <w:jc w:val="both"/>
      </w:pPr>
      <w:r w:rsidRPr="00BE0134">
        <w:t xml:space="preserve">Please return all completed templates to </w:t>
      </w:r>
      <w:hyperlink r:id="rId43" w:history="1">
        <w:r w:rsidRPr="00BE0134">
          <w:rPr>
            <w:rStyle w:val="Hyperlink"/>
          </w:rPr>
          <w:t>Jennifer.faichney@falkirk.gov.uk</w:t>
        </w:r>
      </w:hyperlink>
      <w:r w:rsidRPr="00BE0134">
        <w:t xml:space="preserve"> for monitoring and reporting purposes.</w:t>
      </w:r>
    </w:p>
    <w:p w14:paraId="653294ED" w14:textId="1015263C" w:rsidR="00813464" w:rsidRPr="00BE0134" w:rsidRDefault="00813464" w:rsidP="003676E1">
      <w:pPr>
        <w:rPr>
          <w:b/>
          <w:bCs/>
        </w:rPr>
      </w:pPr>
      <w:r w:rsidRPr="00BE0134">
        <w:rPr>
          <w:b/>
          <w:bCs/>
        </w:rPr>
        <w:t>Contact details</w:t>
      </w:r>
    </w:p>
    <w:tbl>
      <w:tblPr>
        <w:tblStyle w:val="TableGrid"/>
        <w:tblW w:w="5110" w:type="pct"/>
        <w:tblLook w:val="04A0" w:firstRow="1" w:lastRow="0" w:firstColumn="1" w:lastColumn="0" w:noHBand="0" w:noVBand="1"/>
      </w:tblPr>
      <w:tblGrid>
        <w:gridCol w:w="2464"/>
        <w:gridCol w:w="7376"/>
      </w:tblGrid>
      <w:tr w:rsidR="00813464" w:rsidRPr="00BE0134" w14:paraId="5A0F3CF4" w14:textId="77777777" w:rsidTr="009E63B5">
        <w:tc>
          <w:tcPr>
            <w:tcW w:w="1227" w:type="pct"/>
            <w:shd w:val="clear" w:color="auto" w:fill="auto"/>
          </w:tcPr>
          <w:p w14:paraId="60884680" w14:textId="77777777" w:rsidR="00813464" w:rsidRPr="00BE0134" w:rsidRDefault="00813464" w:rsidP="009E63B5">
            <w:pPr>
              <w:jc w:val="both"/>
              <w:rPr>
                <w:rFonts w:cstheme="minorHAnsi"/>
                <w:bCs/>
              </w:rPr>
            </w:pPr>
            <w:r w:rsidRPr="00BE0134">
              <w:rPr>
                <w:rFonts w:cstheme="minorHAnsi"/>
                <w:bCs/>
              </w:rPr>
              <w:t>Lead Name</w:t>
            </w:r>
          </w:p>
        </w:tc>
        <w:tc>
          <w:tcPr>
            <w:tcW w:w="3673" w:type="pct"/>
            <w:shd w:val="clear" w:color="auto" w:fill="auto"/>
          </w:tcPr>
          <w:p w14:paraId="670586BF" w14:textId="77777777" w:rsidR="00813464" w:rsidRPr="00BE0134" w:rsidRDefault="00813464" w:rsidP="009E63B5">
            <w:pPr>
              <w:jc w:val="both"/>
              <w:rPr>
                <w:rFonts w:cstheme="minorHAnsi"/>
              </w:rPr>
            </w:pPr>
          </w:p>
        </w:tc>
      </w:tr>
      <w:tr w:rsidR="00813464" w:rsidRPr="00BE0134" w14:paraId="385F2A89" w14:textId="77777777" w:rsidTr="009E63B5">
        <w:tc>
          <w:tcPr>
            <w:tcW w:w="1227" w:type="pct"/>
            <w:shd w:val="clear" w:color="auto" w:fill="auto"/>
          </w:tcPr>
          <w:p w14:paraId="15A2483E" w14:textId="77777777" w:rsidR="00813464" w:rsidRPr="00BE0134" w:rsidRDefault="00813464" w:rsidP="009E63B5">
            <w:pPr>
              <w:jc w:val="both"/>
              <w:rPr>
                <w:rFonts w:cstheme="minorHAnsi"/>
                <w:bCs/>
              </w:rPr>
            </w:pPr>
            <w:r w:rsidRPr="00BE0134">
              <w:rPr>
                <w:rFonts w:cstheme="minorHAnsi"/>
                <w:bCs/>
              </w:rPr>
              <w:t>Email Address</w:t>
            </w:r>
          </w:p>
        </w:tc>
        <w:tc>
          <w:tcPr>
            <w:tcW w:w="3673" w:type="pct"/>
            <w:shd w:val="clear" w:color="auto" w:fill="auto"/>
          </w:tcPr>
          <w:p w14:paraId="0DBA1FB5" w14:textId="77777777" w:rsidR="00813464" w:rsidRPr="00BE0134" w:rsidRDefault="00813464" w:rsidP="009E63B5">
            <w:pPr>
              <w:jc w:val="both"/>
              <w:rPr>
                <w:rFonts w:cstheme="minorHAnsi"/>
              </w:rPr>
            </w:pPr>
          </w:p>
        </w:tc>
      </w:tr>
      <w:tr w:rsidR="00813464" w:rsidRPr="00BE0134" w14:paraId="4DD0A9B4" w14:textId="77777777" w:rsidTr="009E63B5">
        <w:tc>
          <w:tcPr>
            <w:tcW w:w="1227" w:type="pct"/>
            <w:shd w:val="clear" w:color="auto" w:fill="auto"/>
          </w:tcPr>
          <w:p w14:paraId="35EFA40F" w14:textId="77777777" w:rsidR="00813464" w:rsidRPr="00BE0134" w:rsidRDefault="00813464" w:rsidP="009E63B5">
            <w:pPr>
              <w:jc w:val="both"/>
              <w:rPr>
                <w:rFonts w:cstheme="minorHAnsi"/>
                <w:bCs/>
              </w:rPr>
            </w:pPr>
            <w:r w:rsidRPr="00BE0134">
              <w:rPr>
                <w:rFonts w:cstheme="minorHAnsi"/>
                <w:bCs/>
              </w:rPr>
              <w:t>Phone Number</w:t>
            </w:r>
          </w:p>
        </w:tc>
        <w:tc>
          <w:tcPr>
            <w:tcW w:w="3673" w:type="pct"/>
            <w:shd w:val="clear" w:color="auto" w:fill="auto"/>
          </w:tcPr>
          <w:p w14:paraId="4575A891" w14:textId="77777777" w:rsidR="00813464" w:rsidRPr="00BE0134" w:rsidRDefault="00813464" w:rsidP="009E63B5">
            <w:pPr>
              <w:jc w:val="both"/>
              <w:rPr>
                <w:rFonts w:cstheme="minorHAnsi"/>
              </w:rPr>
            </w:pPr>
          </w:p>
        </w:tc>
      </w:tr>
    </w:tbl>
    <w:p w14:paraId="22BE8F03" w14:textId="77777777" w:rsidR="00BE0134" w:rsidRDefault="00BE0134" w:rsidP="003676E1">
      <w:pPr>
        <w:rPr>
          <w:b/>
          <w:bCs/>
        </w:rPr>
      </w:pPr>
    </w:p>
    <w:p w14:paraId="1D11B146" w14:textId="4A4DB8FD" w:rsidR="00813464" w:rsidRPr="00BE0134" w:rsidRDefault="00813464" w:rsidP="003676E1">
      <w:pPr>
        <w:rPr>
          <w:b/>
          <w:bCs/>
        </w:rPr>
      </w:pPr>
      <w:r w:rsidRPr="00BE0134">
        <w:rPr>
          <w:b/>
          <w:bCs/>
        </w:rPr>
        <w:t>About the engagement activity</w:t>
      </w:r>
    </w:p>
    <w:tbl>
      <w:tblPr>
        <w:tblStyle w:val="TableGrid"/>
        <w:tblW w:w="5110" w:type="pct"/>
        <w:tblLook w:val="04A0" w:firstRow="1" w:lastRow="0" w:firstColumn="1" w:lastColumn="0" w:noHBand="0" w:noVBand="1"/>
      </w:tblPr>
      <w:tblGrid>
        <w:gridCol w:w="9840"/>
      </w:tblGrid>
      <w:tr w:rsidR="00813464" w:rsidRPr="00BE0134" w14:paraId="57B14368" w14:textId="77777777" w:rsidTr="009E63B5">
        <w:tc>
          <w:tcPr>
            <w:tcW w:w="5000" w:type="pct"/>
            <w:shd w:val="clear" w:color="auto" w:fill="auto"/>
          </w:tcPr>
          <w:p w14:paraId="4ACA8DDD" w14:textId="77777777" w:rsidR="00813464" w:rsidRPr="00BE0134" w:rsidRDefault="00813464" w:rsidP="009E63B5">
            <w:pPr>
              <w:jc w:val="both"/>
              <w:rPr>
                <w:rFonts w:cstheme="minorHAnsi"/>
              </w:rPr>
            </w:pPr>
            <w:r w:rsidRPr="00BE0134">
              <w:rPr>
                <w:rFonts w:cstheme="minorHAnsi"/>
              </w:rPr>
              <w:t>What is the title of the engagement activity?</w:t>
            </w:r>
          </w:p>
        </w:tc>
      </w:tr>
      <w:tr w:rsidR="00813464" w:rsidRPr="00BE0134" w14:paraId="1D20A2B4" w14:textId="77777777" w:rsidTr="009E63B5">
        <w:tc>
          <w:tcPr>
            <w:tcW w:w="5000" w:type="pct"/>
            <w:shd w:val="clear" w:color="auto" w:fill="auto"/>
          </w:tcPr>
          <w:p w14:paraId="4673CABE" w14:textId="77777777" w:rsidR="00813464" w:rsidRPr="00BE0134" w:rsidRDefault="00813464" w:rsidP="009E63B5">
            <w:pPr>
              <w:jc w:val="both"/>
              <w:rPr>
                <w:rFonts w:cstheme="minorHAnsi"/>
              </w:rPr>
            </w:pPr>
          </w:p>
          <w:p w14:paraId="6335AC52" w14:textId="77777777" w:rsidR="00813464" w:rsidRPr="00BE0134" w:rsidRDefault="00813464" w:rsidP="009E63B5">
            <w:pPr>
              <w:jc w:val="both"/>
              <w:rPr>
                <w:rFonts w:cstheme="minorHAnsi"/>
              </w:rPr>
            </w:pPr>
          </w:p>
        </w:tc>
      </w:tr>
      <w:tr w:rsidR="00813464" w:rsidRPr="00BE0134" w14:paraId="31B1B4CD" w14:textId="77777777" w:rsidTr="009E63B5">
        <w:tc>
          <w:tcPr>
            <w:tcW w:w="5000" w:type="pct"/>
            <w:shd w:val="clear" w:color="auto" w:fill="auto"/>
          </w:tcPr>
          <w:p w14:paraId="080E8FDD" w14:textId="77777777" w:rsidR="00813464" w:rsidRPr="00BE0134" w:rsidRDefault="00813464" w:rsidP="009E63B5">
            <w:pPr>
              <w:jc w:val="both"/>
              <w:rPr>
                <w:rFonts w:cstheme="minorHAnsi"/>
              </w:rPr>
            </w:pPr>
            <w:r w:rsidRPr="00BE0134">
              <w:rPr>
                <w:rFonts w:cstheme="minorHAnsi"/>
              </w:rPr>
              <w:t>Is the engagement activity focused on a specific service area? If so, what service area?</w:t>
            </w:r>
          </w:p>
        </w:tc>
      </w:tr>
      <w:tr w:rsidR="00813464" w:rsidRPr="00BE0134" w14:paraId="4298B038" w14:textId="77777777" w:rsidTr="009E63B5">
        <w:tc>
          <w:tcPr>
            <w:tcW w:w="5000" w:type="pct"/>
            <w:shd w:val="clear" w:color="auto" w:fill="auto"/>
          </w:tcPr>
          <w:p w14:paraId="0971FA10" w14:textId="77777777" w:rsidR="00813464" w:rsidRPr="00BE0134" w:rsidRDefault="00813464" w:rsidP="009E63B5">
            <w:pPr>
              <w:jc w:val="both"/>
              <w:rPr>
                <w:rFonts w:cstheme="minorHAnsi"/>
              </w:rPr>
            </w:pPr>
          </w:p>
          <w:p w14:paraId="7492E644" w14:textId="77777777" w:rsidR="00813464" w:rsidRPr="00BE0134" w:rsidRDefault="00813464" w:rsidP="009E63B5">
            <w:pPr>
              <w:jc w:val="both"/>
              <w:rPr>
                <w:rFonts w:cstheme="minorHAnsi"/>
              </w:rPr>
            </w:pPr>
          </w:p>
        </w:tc>
      </w:tr>
      <w:tr w:rsidR="00813464" w:rsidRPr="00BE0134" w14:paraId="6DE58654" w14:textId="77777777" w:rsidTr="009E63B5">
        <w:tc>
          <w:tcPr>
            <w:tcW w:w="5000" w:type="pct"/>
            <w:shd w:val="clear" w:color="auto" w:fill="auto"/>
          </w:tcPr>
          <w:p w14:paraId="76AD355F" w14:textId="77777777" w:rsidR="00813464" w:rsidRPr="00BE0134" w:rsidRDefault="00813464" w:rsidP="009E63B5">
            <w:pPr>
              <w:jc w:val="both"/>
              <w:rPr>
                <w:rFonts w:cstheme="minorHAnsi"/>
              </w:rPr>
            </w:pPr>
            <w:r w:rsidRPr="00BE0134">
              <w:rPr>
                <w:rFonts w:cstheme="minorHAnsi"/>
              </w:rPr>
              <w:t>Where will the engagement activity take place?</w:t>
            </w:r>
          </w:p>
        </w:tc>
      </w:tr>
      <w:tr w:rsidR="00813464" w:rsidRPr="00BE0134" w14:paraId="4F8C6325" w14:textId="77777777" w:rsidTr="009E63B5">
        <w:tc>
          <w:tcPr>
            <w:tcW w:w="5000" w:type="pct"/>
            <w:shd w:val="clear" w:color="auto" w:fill="auto"/>
          </w:tcPr>
          <w:p w14:paraId="195F386F" w14:textId="77777777" w:rsidR="00813464" w:rsidRPr="00BE0134" w:rsidRDefault="00813464" w:rsidP="009E63B5">
            <w:pPr>
              <w:jc w:val="both"/>
              <w:rPr>
                <w:rFonts w:cstheme="minorHAnsi"/>
              </w:rPr>
            </w:pPr>
          </w:p>
          <w:p w14:paraId="7504ADCC" w14:textId="77777777" w:rsidR="00813464" w:rsidRPr="00BE0134" w:rsidRDefault="00813464" w:rsidP="009E63B5">
            <w:pPr>
              <w:jc w:val="both"/>
              <w:rPr>
                <w:rFonts w:cstheme="minorHAnsi"/>
              </w:rPr>
            </w:pPr>
          </w:p>
        </w:tc>
      </w:tr>
    </w:tbl>
    <w:p w14:paraId="57C45BFB" w14:textId="77777777" w:rsidR="00813464" w:rsidRPr="00BE0134" w:rsidRDefault="00813464" w:rsidP="00813464">
      <w:pPr>
        <w:jc w:val="both"/>
        <w:rPr>
          <w:rFonts w:cstheme="minorHAnsi"/>
        </w:rPr>
      </w:pPr>
    </w:p>
    <w:p w14:paraId="23098859" w14:textId="77777777" w:rsidR="00813464" w:rsidRPr="00BE0134" w:rsidRDefault="00813464" w:rsidP="00813464">
      <w:pPr>
        <w:pStyle w:val="Heading2"/>
        <w:rPr>
          <w:b/>
          <w:color w:val="auto"/>
        </w:rPr>
      </w:pPr>
      <w:r w:rsidRPr="00BE0134">
        <w:rPr>
          <w:color w:val="auto"/>
        </w:rPr>
        <w:t>Step 1: Identify the issue</w:t>
      </w:r>
    </w:p>
    <w:p w14:paraId="3FC081D8" w14:textId="52E4304A" w:rsidR="00813464" w:rsidRPr="00BE0134" w:rsidRDefault="00813464" w:rsidP="003676E1">
      <w:pPr>
        <w:rPr>
          <w:b/>
          <w:bCs/>
          <w:color w:val="FFFFFF" w:themeColor="background1"/>
        </w:rPr>
      </w:pPr>
      <w:r w:rsidRPr="00BE0134">
        <w:rPr>
          <w:b/>
          <w:bCs/>
        </w:rPr>
        <w:t xml:space="preserve">What is objective of the engagement activity? </w:t>
      </w:r>
    </w:p>
    <w:tbl>
      <w:tblPr>
        <w:tblStyle w:val="TableGrid"/>
        <w:tblW w:w="5110" w:type="pct"/>
        <w:tblLook w:val="04A0" w:firstRow="1" w:lastRow="0" w:firstColumn="1" w:lastColumn="0" w:noHBand="0" w:noVBand="1"/>
      </w:tblPr>
      <w:tblGrid>
        <w:gridCol w:w="9840"/>
      </w:tblGrid>
      <w:tr w:rsidR="00813464" w:rsidRPr="00BE0134" w14:paraId="1B414001" w14:textId="77777777" w:rsidTr="009E63B5">
        <w:tc>
          <w:tcPr>
            <w:tcW w:w="5000" w:type="pct"/>
            <w:shd w:val="clear" w:color="auto" w:fill="auto"/>
          </w:tcPr>
          <w:p w14:paraId="57420832" w14:textId="77777777" w:rsidR="00813464" w:rsidRPr="00BE0134" w:rsidRDefault="00813464" w:rsidP="009E63B5">
            <w:pPr>
              <w:jc w:val="both"/>
              <w:rPr>
                <w:rFonts w:cstheme="minorHAnsi"/>
              </w:rPr>
            </w:pPr>
            <w:r w:rsidRPr="00BE0134">
              <w:rPr>
                <w:rFonts w:cstheme="minorHAnsi"/>
              </w:rPr>
              <w:t>What do we already know about the community and the issue?</w:t>
            </w:r>
          </w:p>
        </w:tc>
      </w:tr>
      <w:tr w:rsidR="00813464" w:rsidRPr="00BE0134" w14:paraId="39F9F684" w14:textId="77777777" w:rsidTr="009E63B5">
        <w:tc>
          <w:tcPr>
            <w:tcW w:w="5000" w:type="pct"/>
            <w:shd w:val="clear" w:color="auto" w:fill="auto"/>
          </w:tcPr>
          <w:p w14:paraId="31413809" w14:textId="77777777" w:rsidR="00813464" w:rsidRPr="00BE0134" w:rsidRDefault="00813464" w:rsidP="009E63B5">
            <w:pPr>
              <w:jc w:val="both"/>
              <w:rPr>
                <w:rFonts w:cstheme="minorHAnsi"/>
              </w:rPr>
            </w:pPr>
          </w:p>
          <w:p w14:paraId="2E0F8AA9" w14:textId="77777777" w:rsidR="00813464" w:rsidRPr="00BE0134" w:rsidRDefault="00813464" w:rsidP="009E63B5">
            <w:pPr>
              <w:jc w:val="both"/>
              <w:rPr>
                <w:rFonts w:cstheme="minorHAnsi"/>
              </w:rPr>
            </w:pPr>
          </w:p>
          <w:p w14:paraId="2547439F" w14:textId="77777777" w:rsidR="00813464" w:rsidRPr="00BE0134" w:rsidRDefault="00813464" w:rsidP="009E63B5">
            <w:pPr>
              <w:jc w:val="both"/>
              <w:rPr>
                <w:rFonts w:cstheme="minorHAnsi"/>
              </w:rPr>
            </w:pPr>
          </w:p>
        </w:tc>
      </w:tr>
      <w:tr w:rsidR="00813464" w:rsidRPr="00BE0134" w14:paraId="65B81857" w14:textId="77777777" w:rsidTr="009E63B5">
        <w:tc>
          <w:tcPr>
            <w:tcW w:w="5000" w:type="pct"/>
            <w:shd w:val="clear" w:color="auto" w:fill="auto"/>
          </w:tcPr>
          <w:p w14:paraId="4572F1EE" w14:textId="77777777" w:rsidR="00813464" w:rsidRPr="00BE0134" w:rsidRDefault="00813464" w:rsidP="009E63B5">
            <w:pPr>
              <w:jc w:val="both"/>
              <w:rPr>
                <w:rFonts w:cstheme="minorHAnsi"/>
              </w:rPr>
            </w:pPr>
            <w:r w:rsidRPr="00BE0134">
              <w:rPr>
                <w:rFonts w:cstheme="minorHAnsi"/>
              </w:rPr>
              <w:t>What do we still need to know?</w:t>
            </w:r>
          </w:p>
        </w:tc>
      </w:tr>
      <w:tr w:rsidR="00813464" w:rsidRPr="00BE0134" w14:paraId="31BF7E66" w14:textId="77777777" w:rsidTr="009E63B5">
        <w:tc>
          <w:tcPr>
            <w:tcW w:w="5000" w:type="pct"/>
            <w:shd w:val="clear" w:color="auto" w:fill="auto"/>
          </w:tcPr>
          <w:p w14:paraId="628ABC7C" w14:textId="77777777" w:rsidR="00813464" w:rsidRPr="00BE0134" w:rsidRDefault="00813464" w:rsidP="009E63B5">
            <w:pPr>
              <w:jc w:val="both"/>
              <w:rPr>
                <w:rFonts w:cstheme="minorHAnsi"/>
              </w:rPr>
            </w:pPr>
          </w:p>
          <w:p w14:paraId="7F6DDD0D" w14:textId="77777777" w:rsidR="00813464" w:rsidRPr="00BE0134" w:rsidRDefault="00813464" w:rsidP="009E63B5">
            <w:pPr>
              <w:jc w:val="both"/>
              <w:rPr>
                <w:rFonts w:cstheme="minorHAnsi"/>
              </w:rPr>
            </w:pPr>
          </w:p>
          <w:p w14:paraId="34C62D2A" w14:textId="77777777" w:rsidR="00813464" w:rsidRPr="00BE0134" w:rsidRDefault="00813464" w:rsidP="009E63B5">
            <w:pPr>
              <w:jc w:val="both"/>
              <w:rPr>
                <w:rFonts w:cstheme="minorHAnsi"/>
              </w:rPr>
            </w:pPr>
          </w:p>
        </w:tc>
      </w:tr>
      <w:tr w:rsidR="00813464" w:rsidRPr="00BE0134" w14:paraId="1007AB12" w14:textId="77777777" w:rsidTr="009E63B5">
        <w:tc>
          <w:tcPr>
            <w:tcW w:w="5000" w:type="pct"/>
            <w:shd w:val="clear" w:color="auto" w:fill="auto"/>
          </w:tcPr>
          <w:p w14:paraId="1A60D63D" w14:textId="77777777" w:rsidR="00813464" w:rsidRPr="00BE0134" w:rsidRDefault="00813464" w:rsidP="009E63B5">
            <w:pPr>
              <w:jc w:val="both"/>
              <w:rPr>
                <w:rFonts w:cstheme="minorHAnsi"/>
              </w:rPr>
            </w:pPr>
            <w:r w:rsidRPr="00BE0134">
              <w:rPr>
                <w:rFonts w:cstheme="minorHAnsi"/>
              </w:rPr>
              <w:t xml:space="preserve">What are the </w:t>
            </w:r>
            <w:r w:rsidRPr="00BE0134">
              <w:rPr>
                <w:rFonts w:cstheme="minorHAnsi"/>
                <w:b/>
                <w:u w:val="single"/>
              </w:rPr>
              <w:t xml:space="preserve">3 </w:t>
            </w:r>
            <w:r w:rsidRPr="00BE0134">
              <w:rPr>
                <w:rFonts w:cstheme="minorHAnsi"/>
              </w:rPr>
              <w:t>overarching messages or questions that you want to ask?</w:t>
            </w:r>
          </w:p>
        </w:tc>
      </w:tr>
      <w:tr w:rsidR="00813464" w:rsidRPr="00BE0134" w14:paraId="404DF026" w14:textId="77777777" w:rsidTr="009E63B5">
        <w:tc>
          <w:tcPr>
            <w:tcW w:w="5000" w:type="pct"/>
            <w:shd w:val="clear" w:color="auto" w:fill="auto"/>
          </w:tcPr>
          <w:p w14:paraId="113A7AE7" w14:textId="77777777" w:rsidR="00813464" w:rsidRPr="00BE0134" w:rsidRDefault="00813464" w:rsidP="009E63B5">
            <w:pPr>
              <w:jc w:val="both"/>
              <w:rPr>
                <w:rFonts w:cstheme="minorHAnsi"/>
                <w:b/>
              </w:rPr>
            </w:pPr>
          </w:p>
          <w:p w14:paraId="0B89AD96" w14:textId="77777777" w:rsidR="00813464" w:rsidRPr="00BE0134" w:rsidRDefault="00813464" w:rsidP="009E63B5">
            <w:pPr>
              <w:jc w:val="both"/>
              <w:rPr>
                <w:rFonts w:cstheme="minorHAnsi"/>
                <w:b/>
              </w:rPr>
            </w:pPr>
          </w:p>
          <w:p w14:paraId="3BD519C7" w14:textId="77777777" w:rsidR="00813464" w:rsidRPr="00BE0134" w:rsidRDefault="00813464" w:rsidP="009E63B5">
            <w:pPr>
              <w:jc w:val="both"/>
              <w:rPr>
                <w:rFonts w:cstheme="minorHAnsi"/>
                <w:b/>
              </w:rPr>
            </w:pPr>
          </w:p>
          <w:p w14:paraId="794AA94D" w14:textId="77777777" w:rsidR="00813464" w:rsidRPr="00BE0134" w:rsidRDefault="00813464" w:rsidP="009E63B5">
            <w:pPr>
              <w:jc w:val="both"/>
              <w:rPr>
                <w:rFonts w:cstheme="minorHAnsi"/>
                <w:b/>
              </w:rPr>
            </w:pPr>
          </w:p>
        </w:tc>
      </w:tr>
    </w:tbl>
    <w:p w14:paraId="0902C158" w14:textId="77777777" w:rsidR="00813464" w:rsidRPr="00BE0134" w:rsidRDefault="00813464" w:rsidP="00813464">
      <w:pPr>
        <w:jc w:val="both"/>
        <w:rPr>
          <w:rFonts w:cstheme="minorHAnsi"/>
        </w:rPr>
      </w:pPr>
    </w:p>
    <w:p w14:paraId="49BFF0C9" w14:textId="77777777" w:rsidR="00813464" w:rsidRPr="00BE0134" w:rsidRDefault="00813464" w:rsidP="00813464">
      <w:pPr>
        <w:pStyle w:val="Heading2"/>
        <w:rPr>
          <w:b/>
          <w:color w:val="auto"/>
        </w:rPr>
      </w:pPr>
      <w:r w:rsidRPr="00BE0134">
        <w:rPr>
          <w:color w:val="auto"/>
        </w:rPr>
        <w:t>Step 2: Identify stakeholders who may be affected by the issue</w:t>
      </w:r>
      <w:r w:rsidRPr="00BE0134">
        <w:rPr>
          <w:b/>
          <w:color w:val="auto"/>
        </w:rPr>
        <w:t xml:space="preserve"> </w:t>
      </w:r>
    </w:p>
    <w:p w14:paraId="6385221D" w14:textId="77777777" w:rsidR="00813464" w:rsidRPr="00BE0134" w:rsidRDefault="00813464" w:rsidP="003676E1">
      <w:pPr>
        <w:tabs>
          <w:tab w:val="left" w:pos="8500"/>
        </w:tabs>
        <w:jc w:val="both"/>
        <w:rPr>
          <w:rFonts w:cstheme="minorHAnsi"/>
          <w:b/>
          <w:color w:val="FFFFFF" w:themeColor="background1"/>
        </w:rPr>
      </w:pPr>
      <w:r w:rsidRPr="00BE0134">
        <w:rPr>
          <w:rFonts w:cstheme="minorHAnsi"/>
          <w:b/>
        </w:rPr>
        <w:t>Who do you want to engage with?</w:t>
      </w:r>
    </w:p>
    <w:tbl>
      <w:tblPr>
        <w:tblStyle w:val="TableGrid"/>
        <w:tblW w:w="5110" w:type="pct"/>
        <w:tblLook w:val="04A0" w:firstRow="1" w:lastRow="0" w:firstColumn="1" w:lastColumn="0" w:noHBand="0" w:noVBand="1"/>
      </w:tblPr>
      <w:tblGrid>
        <w:gridCol w:w="9840"/>
      </w:tblGrid>
      <w:tr w:rsidR="00813464" w:rsidRPr="00BE0134" w14:paraId="2432B5A6" w14:textId="77777777" w:rsidTr="009E63B5">
        <w:tc>
          <w:tcPr>
            <w:tcW w:w="5000" w:type="pct"/>
            <w:shd w:val="clear" w:color="auto" w:fill="auto"/>
          </w:tcPr>
          <w:p w14:paraId="057A9D3D" w14:textId="77777777" w:rsidR="00813464" w:rsidRPr="00BE0134" w:rsidRDefault="00813464" w:rsidP="009E63B5">
            <w:pPr>
              <w:jc w:val="both"/>
              <w:rPr>
                <w:rFonts w:cstheme="minorHAnsi"/>
              </w:rPr>
            </w:pPr>
            <w:r w:rsidRPr="00BE0134">
              <w:rPr>
                <w:rFonts w:cstheme="minorHAnsi"/>
              </w:rPr>
              <w:t>What is the target audience that you want to reach?</w:t>
            </w:r>
          </w:p>
          <w:p w14:paraId="4BEED373" w14:textId="77777777" w:rsidR="00813464" w:rsidRPr="00BE0134" w:rsidRDefault="00813464" w:rsidP="009E63B5">
            <w:pPr>
              <w:jc w:val="both"/>
              <w:rPr>
                <w:rFonts w:cstheme="minorHAnsi"/>
                <w:b/>
              </w:rPr>
            </w:pPr>
            <w:r w:rsidRPr="00BE0134">
              <w:rPr>
                <w:rFonts w:cstheme="minorHAnsi"/>
              </w:rPr>
              <w:t>(This might be a particular group(s) of people, community, or general population)</w:t>
            </w:r>
          </w:p>
        </w:tc>
      </w:tr>
      <w:tr w:rsidR="00813464" w:rsidRPr="00BE0134" w14:paraId="61F5A072" w14:textId="77777777" w:rsidTr="009E63B5">
        <w:tc>
          <w:tcPr>
            <w:tcW w:w="5000" w:type="pct"/>
            <w:shd w:val="clear" w:color="auto" w:fill="auto"/>
          </w:tcPr>
          <w:p w14:paraId="486F7719" w14:textId="77777777" w:rsidR="00813464" w:rsidRPr="00BE0134" w:rsidRDefault="00813464" w:rsidP="009E63B5">
            <w:pPr>
              <w:jc w:val="both"/>
              <w:rPr>
                <w:rFonts w:cstheme="minorHAnsi"/>
              </w:rPr>
            </w:pPr>
          </w:p>
          <w:p w14:paraId="7738D318" w14:textId="77777777" w:rsidR="00813464" w:rsidRPr="00BE0134" w:rsidRDefault="00813464" w:rsidP="009E63B5">
            <w:pPr>
              <w:jc w:val="both"/>
              <w:rPr>
                <w:rFonts w:cstheme="minorHAnsi"/>
              </w:rPr>
            </w:pPr>
          </w:p>
          <w:p w14:paraId="5A0737D4" w14:textId="77777777" w:rsidR="00813464" w:rsidRPr="00BE0134" w:rsidRDefault="00813464" w:rsidP="009E63B5">
            <w:pPr>
              <w:jc w:val="both"/>
              <w:rPr>
                <w:rFonts w:cstheme="minorHAnsi"/>
                <w:b/>
              </w:rPr>
            </w:pPr>
          </w:p>
        </w:tc>
      </w:tr>
      <w:tr w:rsidR="00813464" w:rsidRPr="00BE0134" w14:paraId="55E8E6B8" w14:textId="77777777" w:rsidTr="009E63B5">
        <w:tc>
          <w:tcPr>
            <w:tcW w:w="5000" w:type="pct"/>
            <w:shd w:val="clear" w:color="auto" w:fill="auto"/>
          </w:tcPr>
          <w:p w14:paraId="27192CDA" w14:textId="77777777" w:rsidR="00813464" w:rsidRPr="00BE0134" w:rsidRDefault="00813464" w:rsidP="009E63B5">
            <w:pPr>
              <w:jc w:val="both"/>
              <w:rPr>
                <w:rFonts w:cstheme="minorHAnsi"/>
              </w:rPr>
            </w:pPr>
            <w:r w:rsidRPr="00BE0134">
              <w:rPr>
                <w:rFonts w:cstheme="minorHAnsi"/>
              </w:rPr>
              <w:t xml:space="preserve">Does the subject have an impact on any groups with protected characteristics? </w:t>
            </w:r>
          </w:p>
          <w:p w14:paraId="0BDA6F34" w14:textId="77777777" w:rsidR="00813464" w:rsidRPr="00BE0134" w:rsidRDefault="00813464" w:rsidP="009E63B5">
            <w:pPr>
              <w:jc w:val="both"/>
              <w:rPr>
                <w:rFonts w:cstheme="minorHAnsi"/>
                <w:b/>
              </w:rPr>
            </w:pPr>
            <w:r w:rsidRPr="00BE0134">
              <w:rPr>
                <w:rFonts w:cstheme="minorHAnsi"/>
              </w:rPr>
              <w:lastRenderedPageBreak/>
              <w:t>(Age, gender reassignment, marriage &amp; civil partnership, pregnancy &amp; maternity, race, religion, belief, sex, sexual orientation)</w:t>
            </w:r>
          </w:p>
        </w:tc>
      </w:tr>
      <w:tr w:rsidR="00813464" w:rsidRPr="00BE0134" w14:paraId="7B73D2AD" w14:textId="77777777" w:rsidTr="009E63B5">
        <w:tc>
          <w:tcPr>
            <w:tcW w:w="5000" w:type="pct"/>
            <w:shd w:val="clear" w:color="auto" w:fill="auto"/>
          </w:tcPr>
          <w:p w14:paraId="62E80FF6" w14:textId="77777777" w:rsidR="00813464" w:rsidRPr="00BE0134" w:rsidRDefault="00813464" w:rsidP="009E63B5">
            <w:pPr>
              <w:jc w:val="both"/>
              <w:rPr>
                <w:rFonts w:cstheme="minorHAnsi"/>
              </w:rPr>
            </w:pPr>
          </w:p>
          <w:p w14:paraId="7BB93884" w14:textId="77777777" w:rsidR="00813464" w:rsidRPr="00BE0134" w:rsidRDefault="00813464" w:rsidP="009E63B5">
            <w:pPr>
              <w:jc w:val="both"/>
              <w:rPr>
                <w:rFonts w:cstheme="minorHAnsi"/>
              </w:rPr>
            </w:pPr>
          </w:p>
          <w:p w14:paraId="0BBA0C3A" w14:textId="77777777" w:rsidR="00813464" w:rsidRPr="00BE0134" w:rsidRDefault="00813464" w:rsidP="009E63B5">
            <w:pPr>
              <w:jc w:val="both"/>
              <w:rPr>
                <w:rFonts w:cstheme="minorHAnsi"/>
                <w:b/>
              </w:rPr>
            </w:pPr>
          </w:p>
        </w:tc>
      </w:tr>
      <w:tr w:rsidR="00813464" w:rsidRPr="00BE0134" w14:paraId="0F652F68" w14:textId="77777777" w:rsidTr="009E63B5">
        <w:tc>
          <w:tcPr>
            <w:tcW w:w="5000" w:type="pct"/>
            <w:shd w:val="clear" w:color="auto" w:fill="auto"/>
          </w:tcPr>
          <w:p w14:paraId="25662D3C" w14:textId="77777777" w:rsidR="00813464" w:rsidRPr="00BE0134" w:rsidRDefault="00813464" w:rsidP="009E63B5">
            <w:pPr>
              <w:jc w:val="both"/>
              <w:rPr>
                <w:rFonts w:cstheme="minorHAnsi"/>
              </w:rPr>
            </w:pPr>
            <w:r w:rsidRPr="00BE0134">
              <w:rPr>
                <w:rFonts w:cstheme="minorHAnsi"/>
              </w:rPr>
              <w:t>What are the barriers to participation on where, when, or how activity takes place?</w:t>
            </w:r>
          </w:p>
          <w:p w14:paraId="5BE23056" w14:textId="77777777" w:rsidR="00813464" w:rsidRPr="00BE0134" w:rsidRDefault="00813464" w:rsidP="009E63B5">
            <w:pPr>
              <w:jc w:val="both"/>
              <w:rPr>
                <w:rFonts w:cstheme="minorHAnsi"/>
                <w:b/>
              </w:rPr>
            </w:pPr>
            <w:r w:rsidRPr="00BE0134">
              <w:rPr>
                <w:rFonts w:cstheme="minorHAnsi"/>
              </w:rPr>
              <w:t>(This might include session timing, budget, i.e., cost of engagement, travel expenses, etc., participants have restricted mobility, participants live in care facilities, the need to provide respite support, childcare etc.)</w:t>
            </w:r>
          </w:p>
        </w:tc>
      </w:tr>
      <w:tr w:rsidR="00813464" w:rsidRPr="00BE0134" w14:paraId="59ABA448" w14:textId="77777777" w:rsidTr="009E63B5">
        <w:tc>
          <w:tcPr>
            <w:tcW w:w="5000" w:type="pct"/>
            <w:shd w:val="clear" w:color="auto" w:fill="auto"/>
          </w:tcPr>
          <w:p w14:paraId="37D86C4B" w14:textId="77777777" w:rsidR="00813464" w:rsidRPr="00BE0134" w:rsidRDefault="00813464" w:rsidP="009E63B5">
            <w:pPr>
              <w:jc w:val="both"/>
              <w:rPr>
                <w:rFonts w:cstheme="minorHAnsi"/>
              </w:rPr>
            </w:pPr>
          </w:p>
          <w:p w14:paraId="04BF45FA" w14:textId="77777777" w:rsidR="00813464" w:rsidRPr="00BE0134" w:rsidRDefault="00813464" w:rsidP="009E63B5">
            <w:pPr>
              <w:jc w:val="both"/>
              <w:rPr>
                <w:rFonts w:cstheme="minorHAnsi"/>
              </w:rPr>
            </w:pPr>
          </w:p>
          <w:p w14:paraId="38EC3B4C" w14:textId="77777777" w:rsidR="00813464" w:rsidRPr="00BE0134" w:rsidRDefault="00813464" w:rsidP="009E63B5">
            <w:pPr>
              <w:jc w:val="both"/>
              <w:rPr>
                <w:rFonts w:cstheme="minorHAnsi"/>
                <w:b/>
              </w:rPr>
            </w:pPr>
          </w:p>
        </w:tc>
      </w:tr>
    </w:tbl>
    <w:p w14:paraId="28CA378C" w14:textId="77777777" w:rsidR="00813464" w:rsidRPr="00BE0134" w:rsidRDefault="00813464" w:rsidP="00813464">
      <w:pPr>
        <w:jc w:val="both"/>
        <w:rPr>
          <w:rFonts w:cstheme="minorHAnsi"/>
        </w:rPr>
      </w:pPr>
    </w:p>
    <w:p w14:paraId="70C1C415" w14:textId="77777777" w:rsidR="00813464" w:rsidRPr="00BE0134" w:rsidRDefault="00813464" w:rsidP="00813464">
      <w:pPr>
        <w:pStyle w:val="Heading2"/>
        <w:rPr>
          <w:b/>
          <w:color w:val="auto"/>
        </w:rPr>
      </w:pPr>
      <w:r w:rsidRPr="00BE0134">
        <w:rPr>
          <w:color w:val="auto"/>
        </w:rPr>
        <w:t>Step 3: Plan the engagement</w:t>
      </w:r>
      <w:r w:rsidRPr="00BE0134">
        <w:rPr>
          <w:b/>
          <w:color w:val="auto"/>
        </w:rPr>
        <w:t xml:space="preserve"> </w:t>
      </w:r>
    </w:p>
    <w:p w14:paraId="548C4BBE" w14:textId="77777777" w:rsidR="00813464" w:rsidRPr="00BE0134" w:rsidRDefault="00813464" w:rsidP="003676E1">
      <w:pPr>
        <w:jc w:val="both"/>
        <w:rPr>
          <w:rFonts w:cstheme="minorHAnsi"/>
          <w:b/>
        </w:rPr>
      </w:pPr>
      <w:r w:rsidRPr="00BE0134">
        <w:rPr>
          <w:rFonts w:cstheme="minorHAnsi"/>
          <w:b/>
        </w:rPr>
        <w:t>Where does the engagement activity sit on the Public Participation Spectrum?</w:t>
      </w:r>
    </w:p>
    <w:tbl>
      <w:tblPr>
        <w:tblStyle w:val="TableGrid"/>
        <w:tblW w:w="5110" w:type="pct"/>
        <w:tblLook w:val="04A0" w:firstRow="1" w:lastRow="0" w:firstColumn="1" w:lastColumn="0" w:noHBand="0" w:noVBand="1"/>
      </w:tblPr>
      <w:tblGrid>
        <w:gridCol w:w="505"/>
        <w:gridCol w:w="1844"/>
        <w:gridCol w:w="1854"/>
        <w:gridCol w:w="1866"/>
        <w:gridCol w:w="1864"/>
        <w:gridCol w:w="1907"/>
      </w:tblGrid>
      <w:tr w:rsidR="00813464" w:rsidRPr="00BE0134" w14:paraId="05FD6EE1" w14:textId="77777777" w:rsidTr="009E63B5">
        <w:trPr>
          <w:cantSplit/>
          <w:trHeight w:val="1134"/>
        </w:trPr>
        <w:tc>
          <w:tcPr>
            <w:tcW w:w="257" w:type="pct"/>
            <w:shd w:val="clear" w:color="auto" w:fill="auto"/>
            <w:textDirection w:val="btLr"/>
          </w:tcPr>
          <w:p w14:paraId="2542AA71" w14:textId="77777777" w:rsidR="00813464" w:rsidRPr="00BE0134" w:rsidRDefault="00813464" w:rsidP="00813464">
            <w:pPr>
              <w:ind w:left="113" w:right="113"/>
              <w:jc w:val="center"/>
              <w:rPr>
                <w:rFonts w:cstheme="minorHAnsi"/>
                <w:b/>
                <w:bCs/>
              </w:rPr>
            </w:pPr>
            <w:r w:rsidRPr="00BE0134">
              <w:rPr>
                <w:rFonts w:cstheme="minorHAnsi"/>
                <w:b/>
                <w:bCs/>
              </w:rPr>
              <w:t>Public Participation Goal</w:t>
            </w:r>
          </w:p>
        </w:tc>
        <w:tc>
          <w:tcPr>
            <w:tcW w:w="937" w:type="pct"/>
            <w:shd w:val="clear" w:color="auto" w:fill="auto"/>
          </w:tcPr>
          <w:sdt>
            <w:sdtPr>
              <w:rPr>
                <w:rFonts w:cstheme="minorHAnsi"/>
              </w:rPr>
              <w:id w:val="-911919921"/>
              <w14:checkbox>
                <w14:checked w14:val="0"/>
                <w14:checkedState w14:val="2612" w14:font="MS Gothic"/>
                <w14:uncheckedState w14:val="2610" w14:font="MS Gothic"/>
              </w14:checkbox>
            </w:sdtPr>
            <w:sdtEndPr/>
            <w:sdtContent>
              <w:p w14:paraId="0991728B" w14:textId="77777777" w:rsidR="00813464" w:rsidRPr="00BE0134" w:rsidRDefault="00813464" w:rsidP="00813464">
                <w:pPr>
                  <w:rPr>
                    <w:rFonts w:cstheme="minorHAnsi"/>
                  </w:rPr>
                </w:pPr>
                <w:r w:rsidRPr="00BE0134">
                  <w:rPr>
                    <w:rFonts w:ascii="Segoe UI Symbol" w:eastAsia="MS Gothic" w:hAnsi="Segoe UI Symbol" w:cs="Segoe UI Symbol"/>
                  </w:rPr>
                  <w:t>☐</w:t>
                </w:r>
              </w:p>
            </w:sdtContent>
          </w:sdt>
          <w:p w14:paraId="2BE3E888" w14:textId="77777777" w:rsidR="00813464" w:rsidRPr="00BE0134" w:rsidRDefault="00813464" w:rsidP="00813464">
            <w:pPr>
              <w:rPr>
                <w:rFonts w:cstheme="minorHAnsi"/>
                <w:b/>
                <w:bCs/>
              </w:rPr>
            </w:pPr>
            <w:r w:rsidRPr="00BE0134">
              <w:rPr>
                <w:rFonts w:cstheme="minorHAnsi"/>
                <w:b/>
                <w:bCs/>
              </w:rPr>
              <w:t>Inform</w:t>
            </w:r>
          </w:p>
          <w:p w14:paraId="615C7F6C" w14:textId="77777777" w:rsidR="00813464" w:rsidRPr="00BE0134" w:rsidRDefault="00813464" w:rsidP="00813464">
            <w:pPr>
              <w:rPr>
                <w:rFonts w:cstheme="minorHAnsi"/>
              </w:rPr>
            </w:pPr>
            <w:r w:rsidRPr="00BE0134">
              <w:rPr>
                <w:rFonts w:cstheme="minorHAnsi"/>
              </w:rPr>
              <w:t>To provide the public with balanced and objective information to assist them in understanding the problem, alternatives, opportunities and/or solutions.</w:t>
            </w:r>
          </w:p>
        </w:tc>
        <w:tc>
          <w:tcPr>
            <w:tcW w:w="942" w:type="pct"/>
            <w:shd w:val="clear" w:color="auto" w:fill="auto"/>
          </w:tcPr>
          <w:sdt>
            <w:sdtPr>
              <w:rPr>
                <w:rFonts w:cstheme="minorHAnsi"/>
              </w:rPr>
              <w:id w:val="331411874"/>
              <w14:checkbox>
                <w14:checked w14:val="0"/>
                <w14:checkedState w14:val="2612" w14:font="MS Gothic"/>
                <w14:uncheckedState w14:val="2610" w14:font="MS Gothic"/>
              </w14:checkbox>
            </w:sdtPr>
            <w:sdtEndPr/>
            <w:sdtContent>
              <w:p w14:paraId="34914028" w14:textId="77777777" w:rsidR="00813464" w:rsidRPr="00BE0134" w:rsidRDefault="00813464" w:rsidP="00813464">
                <w:pPr>
                  <w:rPr>
                    <w:rFonts w:cstheme="minorHAnsi"/>
                  </w:rPr>
                </w:pPr>
                <w:r w:rsidRPr="00BE0134">
                  <w:rPr>
                    <w:rFonts w:ascii="Segoe UI Symbol" w:eastAsia="MS Gothic" w:hAnsi="Segoe UI Symbol" w:cs="Segoe UI Symbol"/>
                  </w:rPr>
                  <w:t>☐</w:t>
                </w:r>
              </w:p>
            </w:sdtContent>
          </w:sdt>
          <w:p w14:paraId="435703EA" w14:textId="77777777" w:rsidR="00813464" w:rsidRPr="00BE0134" w:rsidRDefault="00813464" w:rsidP="00813464">
            <w:pPr>
              <w:rPr>
                <w:rFonts w:cstheme="minorHAnsi"/>
                <w:b/>
                <w:bCs/>
              </w:rPr>
            </w:pPr>
            <w:r w:rsidRPr="00BE0134">
              <w:rPr>
                <w:rFonts w:cstheme="minorHAnsi"/>
                <w:b/>
                <w:bCs/>
              </w:rPr>
              <w:t>Consult</w:t>
            </w:r>
          </w:p>
          <w:p w14:paraId="7C3E097C" w14:textId="77777777" w:rsidR="00813464" w:rsidRPr="00BE0134" w:rsidRDefault="00813464" w:rsidP="00813464">
            <w:pPr>
              <w:rPr>
                <w:rFonts w:cstheme="minorHAnsi"/>
              </w:rPr>
            </w:pPr>
            <w:r w:rsidRPr="00BE0134">
              <w:rPr>
                <w:rFonts w:cstheme="minorHAnsi"/>
              </w:rPr>
              <w:t>To obtain public feedback on analysis, alternatives and/or decisions.</w:t>
            </w:r>
          </w:p>
        </w:tc>
        <w:tc>
          <w:tcPr>
            <w:tcW w:w="948" w:type="pct"/>
            <w:shd w:val="clear" w:color="auto" w:fill="auto"/>
          </w:tcPr>
          <w:sdt>
            <w:sdtPr>
              <w:rPr>
                <w:rFonts w:cstheme="minorHAnsi"/>
              </w:rPr>
              <w:id w:val="-1990082749"/>
              <w14:checkbox>
                <w14:checked w14:val="0"/>
                <w14:checkedState w14:val="2612" w14:font="MS Gothic"/>
                <w14:uncheckedState w14:val="2610" w14:font="MS Gothic"/>
              </w14:checkbox>
            </w:sdtPr>
            <w:sdtEndPr/>
            <w:sdtContent>
              <w:p w14:paraId="72FEE64F" w14:textId="77777777" w:rsidR="00813464" w:rsidRPr="00BE0134" w:rsidRDefault="00813464" w:rsidP="00813464">
                <w:pPr>
                  <w:rPr>
                    <w:rFonts w:cstheme="minorHAnsi"/>
                  </w:rPr>
                </w:pPr>
                <w:r w:rsidRPr="00BE0134">
                  <w:rPr>
                    <w:rFonts w:ascii="Segoe UI Symbol" w:eastAsia="MS Gothic" w:hAnsi="Segoe UI Symbol" w:cs="Segoe UI Symbol"/>
                  </w:rPr>
                  <w:t>☐</w:t>
                </w:r>
              </w:p>
            </w:sdtContent>
          </w:sdt>
          <w:p w14:paraId="37D6661A" w14:textId="77777777" w:rsidR="00813464" w:rsidRPr="00BE0134" w:rsidRDefault="00813464" w:rsidP="00813464">
            <w:pPr>
              <w:rPr>
                <w:rFonts w:cstheme="minorHAnsi"/>
                <w:b/>
                <w:bCs/>
              </w:rPr>
            </w:pPr>
            <w:r w:rsidRPr="00BE0134">
              <w:rPr>
                <w:rFonts w:cstheme="minorHAnsi"/>
                <w:b/>
                <w:bCs/>
              </w:rPr>
              <w:t>Involve</w:t>
            </w:r>
          </w:p>
          <w:p w14:paraId="3717C199" w14:textId="77777777" w:rsidR="00813464" w:rsidRPr="00BE0134" w:rsidRDefault="00813464" w:rsidP="00813464">
            <w:pPr>
              <w:rPr>
                <w:rFonts w:cstheme="minorHAnsi"/>
              </w:rPr>
            </w:pPr>
            <w:r w:rsidRPr="00BE0134">
              <w:rPr>
                <w:rFonts w:cstheme="minorHAnsi"/>
              </w:rPr>
              <w:t>To work directly with the public throughout the process to ensure that public concerns and aspirations are consistently understood and considered.</w:t>
            </w:r>
          </w:p>
        </w:tc>
        <w:tc>
          <w:tcPr>
            <w:tcW w:w="947" w:type="pct"/>
            <w:shd w:val="clear" w:color="auto" w:fill="auto"/>
          </w:tcPr>
          <w:sdt>
            <w:sdtPr>
              <w:rPr>
                <w:rFonts w:cstheme="minorHAnsi"/>
              </w:rPr>
              <w:id w:val="1573846154"/>
              <w14:checkbox>
                <w14:checked w14:val="0"/>
                <w14:checkedState w14:val="2612" w14:font="MS Gothic"/>
                <w14:uncheckedState w14:val="2610" w14:font="MS Gothic"/>
              </w14:checkbox>
            </w:sdtPr>
            <w:sdtEndPr/>
            <w:sdtContent>
              <w:p w14:paraId="256ACF5E" w14:textId="77777777" w:rsidR="00813464" w:rsidRPr="00BE0134" w:rsidRDefault="00813464" w:rsidP="00813464">
                <w:pPr>
                  <w:rPr>
                    <w:rFonts w:cstheme="minorHAnsi"/>
                  </w:rPr>
                </w:pPr>
                <w:r w:rsidRPr="00BE0134">
                  <w:rPr>
                    <w:rFonts w:ascii="Segoe UI Symbol" w:eastAsia="MS Gothic" w:hAnsi="Segoe UI Symbol" w:cs="Segoe UI Symbol"/>
                  </w:rPr>
                  <w:t>☐</w:t>
                </w:r>
              </w:p>
            </w:sdtContent>
          </w:sdt>
          <w:p w14:paraId="0DA21940" w14:textId="77777777" w:rsidR="00813464" w:rsidRPr="00BE0134" w:rsidRDefault="00813464" w:rsidP="00813464">
            <w:pPr>
              <w:rPr>
                <w:rFonts w:cstheme="minorHAnsi"/>
                <w:b/>
                <w:bCs/>
              </w:rPr>
            </w:pPr>
            <w:r w:rsidRPr="00BE0134">
              <w:rPr>
                <w:rFonts w:cstheme="minorHAnsi"/>
                <w:b/>
                <w:bCs/>
              </w:rPr>
              <w:t>Collaborate</w:t>
            </w:r>
          </w:p>
          <w:p w14:paraId="1EAF6666" w14:textId="77777777" w:rsidR="00813464" w:rsidRPr="00BE0134" w:rsidRDefault="00813464" w:rsidP="00813464">
            <w:pPr>
              <w:rPr>
                <w:rFonts w:cstheme="minorHAnsi"/>
              </w:rPr>
            </w:pPr>
            <w:r w:rsidRPr="00BE0134">
              <w:rPr>
                <w:rFonts w:cstheme="minorHAnsi"/>
              </w:rPr>
              <w:t>To partner with the public in each aspect of the decision including the development of alternatives and the identification of the preferred solution.</w:t>
            </w:r>
          </w:p>
        </w:tc>
        <w:tc>
          <w:tcPr>
            <w:tcW w:w="969" w:type="pct"/>
            <w:shd w:val="clear" w:color="auto" w:fill="auto"/>
          </w:tcPr>
          <w:sdt>
            <w:sdtPr>
              <w:rPr>
                <w:rFonts w:cstheme="minorHAnsi"/>
              </w:rPr>
              <w:id w:val="-1222138443"/>
              <w14:checkbox>
                <w14:checked w14:val="0"/>
                <w14:checkedState w14:val="2612" w14:font="MS Gothic"/>
                <w14:uncheckedState w14:val="2610" w14:font="MS Gothic"/>
              </w14:checkbox>
            </w:sdtPr>
            <w:sdtEndPr/>
            <w:sdtContent>
              <w:p w14:paraId="49F808BB" w14:textId="77777777" w:rsidR="00813464" w:rsidRPr="00BE0134" w:rsidRDefault="00813464" w:rsidP="00813464">
                <w:pPr>
                  <w:rPr>
                    <w:rFonts w:cstheme="minorHAnsi"/>
                  </w:rPr>
                </w:pPr>
                <w:r w:rsidRPr="00BE0134">
                  <w:rPr>
                    <w:rFonts w:ascii="Segoe UI Symbol" w:eastAsia="MS Gothic" w:hAnsi="Segoe UI Symbol" w:cs="Segoe UI Symbol"/>
                  </w:rPr>
                  <w:t>☐</w:t>
                </w:r>
              </w:p>
            </w:sdtContent>
          </w:sdt>
          <w:p w14:paraId="4B73D82E" w14:textId="77777777" w:rsidR="00813464" w:rsidRPr="00BE0134" w:rsidRDefault="00813464" w:rsidP="00813464">
            <w:pPr>
              <w:rPr>
                <w:rFonts w:cstheme="minorHAnsi"/>
                <w:b/>
                <w:bCs/>
              </w:rPr>
            </w:pPr>
            <w:r w:rsidRPr="00BE0134">
              <w:rPr>
                <w:rFonts w:cstheme="minorHAnsi"/>
                <w:b/>
                <w:bCs/>
              </w:rPr>
              <w:t>Empower</w:t>
            </w:r>
          </w:p>
          <w:p w14:paraId="36394C48" w14:textId="77777777" w:rsidR="00813464" w:rsidRPr="00BE0134" w:rsidRDefault="00813464" w:rsidP="00813464">
            <w:pPr>
              <w:rPr>
                <w:rFonts w:cstheme="minorHAnsi"/>
              </w:rPr>
            </w:pPr>
            <w:r w:rsidRPr="00BE0134">
              <w:rPr>
                <w:rFonts w:cstheme="minorHAnsi"/>
              </w:rPr>
              <w:t>To place final decision making in the hands of the public.</w:t>
            </w:r>
          </w:p>
          <w:p w14:paraId="4F302B64" w14:textId="77777777" w:rsidR="00813464" w:rsidRPr="00BE0134" w:rsidRDefault="00813464" w:rsidP="00813464">
            <w:pPr>
              <w:rPr>
                <w:rFonts w:cstheme="minorHAnsi"/>
              </w:rPr>
            </w:pPr>
          </w:p>
        </w:tc>
      </w:tr>
      <w:tr w:rsidR="00813464" w:rsidRPr="00BE0134" w14:paraId="5484BB48" w14:textId="77777777" w:rsidTr="009E63B5">
        <w:trPr>
          <w:cantSplit/>
          <w:trHeight w:val="1134"/>
        </w:trPr>
        <w:tc>
          <w:tcPr>
            <w:tcW w:w="257" w:type="pct"/>
            <w:shd w:val="clear" w:color="auto" w:fill="auto"/>
            <w:textDirection w:val="btLr"/>
          </w:tcPr>
          <w:p w14:paraId="66934F27" w14:textId="77777777" w:rsidR="00813464" w:rsidRPr="00BE0134" w:rsidRDefault="00813464" w:rsidP="00813464">
            <w:pPr>
              <w:ind w:left="113" w:right="113"/>
              <w:jc w:val="center"/>
              <w:rPr>
                <w:rFonts w:cstheme="minorHAnsi"/>
                <w:b/>
                <w:bCs/>
                <w:color w:val="F15D2F"/>
              </w:rPr>
            </w:pPr>
            <w:r w:rsidRPr="00BE0134">
              <w:rPr>
                <w:rFonts w:cstheme="minorHAnsi"/>
                <w:b/>
                <w:bCs/>
              </w:rPr>
              <w:t>Promise to the public</w:t>
            </w:r>
          </w:p>
        </w:tc>
        <w:tc>
          <w:tcPr>
            <w:tcW w:w="937" w:type="pct"/>
            <w:shd w:val="clear" w:color="auto" w:fill="auto"/>
          </w:tcPr>
          <w:p w14:paraId="3C508BD2" w14:textId="77777777" w:rsidR="00813464" w:rsidRPr="00BE0134" w:rsidRDefault="00813464" w:rsidP="00813464">
            <w:pPr>
              <w:rPr>
                <w:rFonts w:cstheme="minorHAnsi"/>
              </w:rPr>
            </w:pPr>
            <w:r w:rsidRPr="00BE0134">
              <w:rPr>
                <w:rFonts w:cstheme="minorHAnsi"/>
              </w:rPr>
              <w:t>We will keep you informed.</w:t>
            </w:r>
          </w:p>
        </w:tc>
        <w:tc>
          <w:tcPr>
            <w:tcW w:w="942" w:type="pct"/>
            <w:shd w:val="clear" w:color="auto" w:fill="auto"/>
          </w:tcPr>
          <w:p w14:paraId="7910CC68" w14:textId="77777777" w:rsidR="00813464" w:rsidRPr="00BE0134" w:rsidRDefault="00813464" w:rsidP="00813464">
            <w:pPr>
              <w:rPr>
                <w:rFonts w:cstheme="minorHAnsi"/>
              </w:rPr>
            </w:pPr>
            <w:r w:rsidRPr="00BE0134">
              <w:rPr>
                <w:rFonts w:cstheme="minorHAnsi"/>
              </w:rPr>
              <w:t xml:space="preserve">We will keep you informed, listen </w:t>
            </w:r>
            <w:proofErr w:type="gramStart"/>
            <w:r w:rsidRPr="00BE0134">
              <w:rPr>
                <w:rFonts w:cstheme="minorHAnsi"/>
              </w:rPr>
              <w:t>to</w:t>
            </w:r>
            <w:proofErr w:type="gramEnd"/>
            <w:r w:rsidRPr="00BE0134">
              <w:rPr>
                <w:rFonts w:cstheme="minorHAnsi"/>
              </w:rPr>
              <w:t xml:space="preserve"> and acknowledge concerns and aspirations, and provide feedback on how public input influenced the decision.</w:t>
            </w:r>
          </w:p>
        </w:tc>
        <w:tc>
          <w:tcPr>
            <w:tcW w:w="948" w:type="pct"/>
            <w:shd w:val="clear" w:color="auto" w:fill="auto"/>
          </w:tcPr>
          <w:p w14:paraId="147E98D0" w14:textId="77777777" w:rsidR="00813464" w:rsidRPr="00BE0134" w:rsidRDefault="00813464" w:rsidP="00813464">
            <w:pPr>
              <w:rPr>
                <w:rFonts w:cstheme="minorHAnsi"/>
              </w:rPr>
            </w:pPr>
            <w:r w:rsidRPr="00BE0134">
              <w:rPr>
                <w:rFonts w:cstheme="minorHAnsi"/>
              </w:rPr>
              <w:t>We will work with you to ensure that your concerns and aspirations are directly reflected in the alternatives developed and provide feedback on how public input influenced the decision.</w:t>
            </w:r>
          </w:p>
        </w:tc>
        <w:tc>
          <w:tcPr>
            <w:tcW w:w="947" w:type="pct"/>
            <w:shd w:val="clear" w:color="auto" w:fill="auto"/>
          </w:tcPr>
          <w:p w14:paraId="57B90DBF" w14:textId="77777777" w:rsidR="00813464" w:rsidRPr="00BE0134" w:rsidRDefault="00813464" w:rsidP="00813464">
            <w:pPr>
              <w:rPr>
                <w:rFonts w:cstheme="minorHAnsi"/>
              </w:rPr>
            </w:pPr>
            <w:r w:rsidRPr="00BE0134">
              <w:rPr>
                <w:rFonts w:cstheme="minorHAnsi"/>
              </w:rPr>
              <w:t>We will look to you for advice and innovation in formulating solutions and incorporate your advice and recommendations into the decisions to the maximum extent possible.</w:t>
            </w:r>
          </w:p>
        </w:tc>
        <w:tc>
          <w:tcPr>
            <w:tcW w:w="969" w:type="pct"/>
            <w:shd w:val="clear" w:color="auto" w:fill="auto"/>
          </w:tcPr>
          <w:p w14:paraId="71513C57" w14:textId="77777777" w:rsidR="00813464" w:rsidRPr="00BE0134" w:rsidRDefault="00813464" w:rsidP="00813464">
            <w:pPr>
              <w:rPr>
                <w:rFonts w:cstheme="minorHAnsi"/>
              </w:rPr>
            </w:pPr>
            <w:r w:rsidRPr="00BE0134">
              <w:rPr>
                <w:rFonts w:cstheme="minorHAnsi"/>
              </w:rPr>
              <w:t>We will implement what you decide.</w:t>
            </w:r>
          </w:p>
        </w:tc>
      </w:tr>
    </w:tbl>
    <w:p w14:paraId="0311A5BB" w14:textId="77777777" w:rsidR="00813464" w:rsidRPr="00BE0134" w:rsidRDefault="00813464" w:rsidP="00813464">
      <w:pPr>
        <w:jc w:val="both"/>
        <w:rPr>
          <w:rFonts w:cstheme="minorHAnsi"/>
        </w:rPr>
      </w:pPr>
    </w:p>
    <w:p w14:paraId="570FB1FA" w14:textId="77777777" w:rsidR="00813464" w:rsidRPr="00BE0134" w:rsidRDefault="00813464" w:rsidP="003676E1">
      <w:pPr>
        <w:jc w:val="both"/>
        <w:rPr>
          <w:rFonts w:cstheme="minorHAnsi"/>
        </w:rPr>
      </w:pPr>
      <w:r w:rsidRPr="00BE0134">
        <w:rPr>
          <w:rFonts w:cstheme="minorHAnsi"/>
          <w:b/>
        </w:rPr>
        <w:t>What outcomes are you looking for and what does success look like?</w:t>
      </w:r>
    </w:p>
    <w:tbl>
      <w:tblPr>
        <w:tblStyle w:val="TableGrid"/>
        <w:tblW w:w="5110" w:type="pct"/>
        <w:tblLook w:val="04A0" w:firstRow="1" w:lastRow="0" w:firstColumn="1" w:lastColumn="0" w:noHBand="0" w:noVBand="1"/>
      </w:tblPr>
      <w:tblGrid>
        <w:gridCol w:w="4918"/>
        <w:gridCol w:w="4922"/>
      </w:tblGrid>
      <w:tr w:rsidR="00813464" w:rsidRPr="00BE0134" w14:paraId="77B6B46D" w14:textId="77777777" w:rsidTr="009E63B5">
        <w:tc>
          <w:tcPr>
            <w:tcW w:w="2499" w:type="pct"/>
            <w:shd w:val="clear" w:color="auto" w:fill="auto"/>
          </w:tcPr>
          <w:p w14:paraId="102BA2C3" w14:textId="77777777" w:rsidR="00813464" w:rsidRPr="00BE0134" w:rsidRDefault="00813464" w:rsidP="009E63B5">
            <w:pPr>
              <w:jc w:val="both"/>
              <w:rPr>
                <w:rFonts w:cstheme="minorHAnsi"/>
                <w:bCs/>
              </w:rPr>
            </w:pPr>
            <w:r w:rsidRPr="00BE0134">
              <w:rPr>
                <w:rFonts w:cstheme="minorHAnsi"/>
                <w:bCs/>
              </w:rPr>
              <w:t>Outcomes (What are we trying to achieve?)</w:t>
            </w:r>
          </w:p>
        </w:tc>
        <w:tc>
          <w:tcPr>
            <w:tcW w:w="2501" w:type="pct"/>
            <w:shd w:val="clear" w:color="auto" w:fill="auto"/>
          </w:tcPr>
          <w:p w14:paraId="750FBC46" w14:textId="77777777" w:rsidR="00813464" w:rsidRPr="00BE0134" w:rsidRDefault="00813464" w:rsidP="009E63B5">
            <w:pPr>
              <w:jc w:val="both"/>
              <w:rPr>
                <w:rFonts w:cstheme="minorHAnsi"/>
                <w:bCs/>
              </w:rPr>
            </w:pPr>
            <w:r w:rsidRPr="00BE0134">
              <w:rPr>
                <w:rFonts w:cstheme="minorHAnsi"/>
                <w:bCs/>
              </w:rPr>
              <w:t>Indicators (What does success look like?)</w:t>
            </w:r>
          </w:p>
        </w:tc>
      </w:tr>
      <w:tr w:rsidR="00813464" w:rsidRPr="00BE0134" w14:paraId="2BD26FC5" w14:textId="77777777" w:rsidTr="009E63B5">
        <w:tc>
          <w:tcPr>
            <w:tcW w:w="2499" w:type="pct"/>
            <w:shd w:val="clear" w:color="auto" w:fill="auto"/>
          </w:tcPr>
          <w:p w14:paraId="3734A220" w14:textId="77777777" w:rsidR="00813464" w:rsidRPr="00BE0134" w:rsidRDefault="00813464" w:rsidP="009E63B5">
            <w:pPr>
              <w:jc w:val="both"/>
              <w:rPr>
                <w:rFonts w:cstheme="minorHAnsi"/>
                <w:bCs/>
              </w:rPr>
            </w:pPr>
          </w:p>
          <w:p w14:paraId="793C6815" w14:textId="77777777" w:rsidR="00813464" w:rsidRPr="00BE0134" w:rsidRDefault="00813464" w:rsidP="009E63B5">
            <w:pPr>
              <w:jc w:val="both"/>
              <w:rPr>
                <w:rFonts w:cstheme="minorHAnsi"/>
                <w:bCs/>
              </w:rPr>
            </w:pPr>
          </w:p>
          <w:p w14:paraId="1D71F241" w14:textId="77777777" w:rsidR="00813464" w:rsidRPr="00BE0134" w:rsidRDefault="00813464" w:rsidP="009E63B5">
            <w:pPr>
              <w:jc w:val="both"/>
              <w:rPr>
                <w:rFonts w:cstheme="minorHAnsi"/>
                <w:bCs/>
              </w:rPr>
            </w:pPr>
          </w:p>
          <w:p w14:paraId="37676E92" w14:textId="30387E71" w:rsidR="00813464" w:rsidRDefault="00813464" w:rsidP="009E63B5">
            <w:pPr>
              <w:jc w:val="both"/>
              <w:rPr>
                <w:rFonts w:cstheme="minorHAnsi"/>
                <w:bCs/>
              </w:rPr>
            </w:pPr>
          </w:p>
          <w:p w14:paraId="0257951D" w14:textId="77777777" w:rsidR="00BE0134" w:rsidRPr="00BE0134" w:rsidRDefault="00BE0134" w:rsidP="009E63B5">
            <w:pPr>
              <w:jc w:val="both"/>
              <w:rPr>
                <w:rFonts w:cstheme="minorHAnsi"/>
                <w:bCs/>
              </w:rPr>
            </w:pPr>
          </w:p>
          <w:p w14:paraId="1609B168" w14:textId="77777777" w:rsidR="00813464" w:rsidRPr="00BE0134" w:rsidRDefault="00813464" w:rsidP="009E63B5">
            <w:pPr>
              <w:jc w:val="both"/>
              <w:rPr>
                <w:rFonts w:cstheme="minorHAnsi"/>
                <w:bCs/>
              </w:rPr>
            </w:pPr>
          </w:p>
        </w:tc>
        <w:tc>
          <w:tcPr>
            <w:tcW w:w="2501" w:type="pct"/>
            <w:shd w:val="clear" w:color="auto" w:fill="auto"/>
          </w:tcPr>
          <w:p w14:paraId="0CE79882" w14:textId="77777777" w:rsidR="00813464" w:rsidRPr="00BE0134" w:rsidRDefault="00813464" w:rsidP="009E63B5">
            <w:pPr>
              <w:jc w:val="both"/>
              <w:rPr>
                <w:rFonts w:cstheme="minorHAnsi"/>
                <w:bCs/>
              </w:rPr>
            </w:pPr>
          </w:p>
        </w:tc>
      </w:tr>
    </w:tbl>
    <w:p w14:paraId="4316A96A" w14:textId="77777777" w:rsidR="00813464" w:rsidRPr="00BE0134" w:rsidRDefault="00813464" w:rsidP="00813464">
      <w:pPr>
        <w:jc w:val="both"/>
        <w:rPr>
          <w:rFonts w:cstheme="minorHAnsi"/>
        </w:rPr>
      </w:pPr>
    </w:p>
    <w:p w14:paraId="576E20F9" w14:textId="77777777" w:rsidR="00813464" w:rsidRPr="00BE0134" w:rsidRDefault="00813464" w:rsidP="003676E1">
      <w:pPr>
        <w:jc w:val="both"/>
        <w:rPr>
          <w:rFonts w:cstheme="minorHAnsi"/>
          <w:b/>
          <w:color w:val="FFFFFF" w:themeColor="background1"/>
        </w:rPr>
      </w:pPr>
      <w:r w:rsidRPr="00BE0134">
        <w:rPr>
          <w:rFonts w:cstheme="minorHAnsi"/>
          <w:b/>
        </w:rPr>
        <w:lastRenderedPageBreak/>
        <w:t>What actions will be taken to meet the engagement outcomes?</w:t>
      </w:r>
    </w:p>
    <w:tbl>
      <w:tblPr>
        <w:tblStyle w:val="TableGrid"/>
        <w:tblW w:w="5110" w:type="pct"/>
        <w:tblLook w:val="04A0" w:firstRow="1" w:lastRow="0" w:firstColumn="1" w:lastColumn="0" w:noHBand="0" w:noVBand="1"/>
      </w:tblPr>
      <w:tblGrid>
        <w:gridCol w:w="3272"/>
        <w:gridCol w:w="3285"/>
        <w:gridCol w:w="3283"/>
      </w:tblGrid>
      <w:tr w:rsidR="00813464" w:rsidRPr="00BE0134" w14:paraId="5F242283" w14:textId="77777777" w:rsidTr="009E63B5">
        <w:tc>
          <w:tcPr>
            <w:tcW w:w="1663" w:type="pct"/>
            <w:shd w:val="clear" w:color="auto" w:fill="auto"/>
          </w:tcPr>
          <w:p w14:paraId="36F3C5A7" w14:textId="77777777" w:rsidR="00813464" w:rsidRPr="00BE0134" w:rsidRDefault="00813464" w:rsidP="009E63B5">
            <w:pPr>
              <w:jc w:val="both"/>
              <w:rPr>
                <w:rFonts w:cstheme="minorHAnsi"/>
                <w:bCs/>
              </w:rPr>
            </w:pPr>
            <w:r w:rsidRPr="00BE0134">
              <w:rPr>
                <w:rFonts w:cstheme="minorHAnsi"/>
                <w:bCs/>
              </w:rPr>
              <w:t>What</w:t>
            </w:r>
          </w:p>
        </w:tc>
        <w:tc>
          <w:tcPr>
            <w:tcW w:w="1669" w:type="pct"/>
            <w:shd w:val="clear" w:color="auto" w:fill="auto"/>
          </w:tcPr>
          <w:p w14:paraId="40F25F4D" w14:textId="77777777" w:rsidR="00813464" w:rsidRPr="00BE0134" w:rsidRDefault="00813464" w:rsidP="009E63B5">
            <w:pPr>
              <w:jc w:val="both"/>
              <w:rPr>
                <w:rFonts w:cstheme="minorHAnsi"/>
                <w:bCs/>
              </w:rPr>
            </w:pPr>
            <w:r w:rsidRPr="00BE0134">
              <w:rPr>
                <w:rFonts w:cstheme="minorHAnsi"/>
                <w:bCs/>
              </w:rPr>
              <w:t>Who</w:t>
            </w:r>
          </w:p>
        </w:tc>
        <w:tc>
          <w:tcPr>
            <w:tcW w:w="1668" w:type="pct"/>
            <w:shd w:val="clear" w:color="auto" w:fill="auto"/>
          </w:tcPr>
          <w:p w14:paraId="2D3ED953" w14:textId="77777777" w:rsidR="00813464" w:rsidRPr="00BE0134" w:rsidRDefault="00813464" w:rsidP="009E63B5">
            <w:pPr>
              <w:jc w:val="both"/>
              <w:rPr>
                <w:rFonts w:cstheme="minorHAnsi"/>
                <w:bCs/>
              </w:rPr>
            </w:pPr>
            <w:r w:rsidRPr="00BE0134">
              <w:rPr>
                <w:rFonts w:cstheme="minorHAnsi"/>
                <w:bCs/>
              </w:rPr>
              <w:t>When</w:t>
            </w:r>
          </w:p>
        </w:tc>
      </w:tr>
      <w:tr w:rsidR="00813464" w:rsidRPr="00BE0134" w14:paraId="45DD6312" w14:textId="77777777" w:rsidTr="009E63B5">
        <w:tc>
          <w:tcPr>
            <w:tcW w:w="1663" w:type="pct"/>
            <w:shd w:val="clear" w:color="auto" w:fill="auto"/>
          </w:tcPr>
          <w:p w14:paraId="084CE1DF" w14:textId="77777777" w:rsidR="00813464" w:rsidRPr="00BE0134" w:rsidRDefault="00813464" w:rsidP="009E63B5">
            <w:pPr>
              <w:jc w:val="both"/>
              <w:rPr>
                <w:rFonts w:cstheme="minorHAnsi"/>
                <w:bCs/>
              </w:rPr>
            </w:pPr>
          </w:p>
          <w:p w14:paraId="0881D92B" w14:textId="77777777" w:rsidR="00813464" w:rsidRPr="00BE0134" w:rsidRDefault="00813464" w:rsidP="009E63B5">
            <w:pPr>
              <w:jc w:val="both"/>
              <w:rPr>
                <w:rFonts w:cstheme="minorHAnsi"/>
                <w:bCs/>
              </w:rPr>
            </w:pPr>
          </w:p>
          <w:p w14:paraId="78750017" w14:textId="77777777" w:rsidR="00813464" w:rsidRPr="00BE0134" w:rsidRDefault="00813464" w:rsidP="009E63B5">
            <w:pPr>
              <w:jc w:val="both"/>
              <w:rPr>
                <w:rFonts w:cstheme="minorHAnsi"/>
                <w:bCs/>
              </w:rPr>
            </w:pPr>
          </w:p>
          <w:p w14:paraId="3B915869" w14:textId="77777777" w:rsidR="00813464" w:rsidRPr="00BE0134" w:rsidRDefault="00813464" w:rsidP="009E63B5">
            <w:pPr>
              <w:jc w:val="both"/>
              <w:rPr>
                <w:rFonts w:cstheme="minorHAnsi"/>
                <w:bCs/>
              </w:rPr>
            </w:pPr>
          </w:p>
          <w:p w14:paraId="51F976E8" w14:textId="77777777" w:rsidR="00813464" w:rsidRPr="00BE0134" w:rsidRDefault="00813464" w:rsidP="009E63B5">
            <w:pPr>
              <w:jc w:val="both"/>
              <w:rPr>
                <w:rFonts w:cstheme="minorHAnsi"/>
                <w:bCs/>
              </w:rPr>
            </w:pPr>
          </w:p>
        </w:tc>
        <w:tc>
          <w:tcPr>
            <w:tcW w:w="1669" w:type="pct"/>
            <w:shd w:val="clear" w:color="auto" w:fill="auto"/>
          </w:tcPr>
          <w:p w14:paraId="6A53760C" w14:textId="77777777" w:rsidR="00813464" w:rsidRPr="00BE0134" w:rsidRDefault="00813464" w:rsidP="009E63B5">
            <w:pPr>
              <w:jc w:val="both"/>
              <w:rPr>
                <w:rFonts w:cstheme="minorHAnsi"/>
                <w:bCs/>
              </w:rPr>
            </w:pPr>
          </w:p>
        </w:tc>
        <w:tc>
          <w:tcPr>
            <w:tcW w:w="1668" w:type="pct"/>
            <w:shd w:val="clear" w:color="auto" w:fill="auto"/>
          </w:tcPr>
          <w:p w14:paraId="1EE4AD69" w14:textId="77777777" w:rsidR="00813464" w:rsidRPr="00BE0134" w:rsidRDefault="00813464" w:rsidP="009E63B5">
            <w:pPr>
              <w:jc w:val="both"/>
              <w:rPr>
                <w:rFonts w:cstheme="minorHAnsi"/>
                <w:bCs/>
              </w:rPr>
            </w:pPr>
          </w:p>
        </w:tc>
      </w:tr>
    </w:tbl>
    <w:p w14:paraId="592E7FC8" w14:textId="77777777" w:rsidR="00813464" w:rsidRPr="00BE0134" w:rsidRDefault="00813464" w:rsidP="00813464">
      <w:pPr>
        <w:jc w:val="both"/>
        <w:rPr>
          <w:rFonts w:cstheme="minorHAnsi"/>
        </w:rPr>
      </w:pPr>
    </w:p>
    <w:p w14:paraId="67E8F81E" w14:textId="77777777" w:rsidR="00813464" w:rsidRPr="00BE0134" w:rsidRDefault="00813464" w:rsidP="003676E1">
      <w:pPr>
        <w:jc w:val="both"/>
        <w:rPr>
          <w:rFonts w:cstheme="minorHAnsi"/>
        </w:rPr>
      </w:pPr>
      <w:r w:rsidRPr="00BE0134">
        <w:rPr>
          <w:rFonts w:cstheme="minorHAnsi"/>
          <w:b/>
        </w:rPr>
        <w:t>What timescale does activity need to be completed within?</w:t>
      </w:r>
    </w:p>
    <w:tbl>
      <w:tblPr>
        <w:tblStyle w:val="TableGrid"/>
        <w:tblW w:w="5110" w:type="pct"/>
        <w:tblLook w:val="04A0" w:firstRow="1" w:lastRow="0" w:firstColumn="1" w:lastColumn="0" w:noHBand="0" w:noVBand="1"/>
      </w:tblPr>
      <w:tblGrid>
        <w:gridCol w:w="3304"/>
        <w:gridCol w:w="6536"/>
      </w:tblGrid>
      <w:tr w:rsidR="00813464" w:rsidRPr="00BE0134" w14:paraId="1CA1362E" w14:textId="77777777" w:rsidTr="009E63B5">
        <w:tc>
          <w:tcPr>
            <w:tcW w:w="1679" w:type="pct"/>
            <w:shd w:val="clear" w:color="auto" w:fill="auto"/>
          </w:tcPr>
          <w:p w14:paraId="6F837648" w14:textId="77777777" w:rsidR="00813464" w:rsidRPr="00BE0134" w:rsidRDefault="00813464" w:rsidP="009E63B5">
            <w:pPr>
              <w:jc w:val="both"/>
              <w:rPr>
                <w:rFonts w:cstheme="minorHAnsi"/>
              </w:rPr>
            </w:pPr>
            <w:r w:rsidRPr="00BE0134">
              <w:rPr>
                <w:rFonts w:cstheme="minorHAnsi"/>
              </w:rPr>
              <w:t>Start Date</w:t>
            </w:r>
          </w:p>
        </w:tc>
        <w:tc>
          <w:tcPr>
            <w:tcW w:w="3321" w:type="pct"/>
            <w:shd w:val="clear" w:color="auto" w:fill="auto"/>
          </w:tcPr>
          <w:p w14:paraId="215D8AC4" w14:textId="77777777" w:rsidR="00813464" w:rsidRPr="00BE0134" w:rsidRDefault="00813464" w:rsidP="009E63B5">
            <w:pPr>
              <w:jc w:val="both"/>
              <w:rPr>
                <w:rFonts w:cstheme="minorHAnsi"/>
              </w:rPr>
            </w:pPr>
          </w:p>
        </w:tc>
      </w:tr>
      <w:tr w:rsidR="00813464" w:rsidRPr="00BE0134" w14:paraId="2BDB7721" w14:textId="77777777" w:rsidTr="009E63B5">
        <w:tc>
          <w:tcPr>
            <w:tcW w:w="1679" w:type="pct"/>
            <w:shd w:val="clear" w:color="auto" w:fill="auto"/>
          </w:tcPr>
          <w:p w14:paraId="6FA8464B" w14:textId="77777777" w:rsidR="00813464" w:rsidRPr="00BE0134" w:rsidRDefault="00813464" w:rsidP="009E63B5">
            <w:pPr>
              <w:jc w:val="both"/>
              <w:rPr>
                <w:rFonts w:cstheme="minorHAnsi"/>
              </w:rPr>
            </w:pPr>
            <w:r w:rsidRPr="00BE0134">
              <w:rPr>
                <w:rFonts w:cstheme="minorHAnsi"/>
              </w:rPr>
              <w:t>End Date</w:t>
            </w:r>
          </w:p>
        </w:tc>
        <w:tc>
          <w:tcPr>
            <w:tcW w:w="3321" w:type="pct"/>
            <w:shd w:val="clear" w:color="auto" w:fill="auto"/>
          </w:tcPr>
          <w:p w14:paraId="259DA54E" w14:textId="77777777" w:rsidR="00813464" w:rsidRPr="00BE0134" w:rsidRDefault="00813464" w:rsidP="009E63B5">
            <w:pPr>
              <w:jc w:val="both"/>
              <w:rPr>
                <w:rFonts w:cstheme="minorHAnsi"/>
              </w:rPr>
            </w:pPr>
          </w:p>
        </w:tc>
      </w:tr>
      <w:tr w:rsidR="00813464" w:rsidRPr="00BE0134" w14:paraId="0B458B84" w14:textId="77777777" w:rsidTr="009E63B5">
        <w:tc>
          <w:tcPr>
            <w:tcW w:w="1679" w:type="pct"/>
            <w:shd w:val="clear" w:color="auto" w:fill="auto"/>
          </w:tcPr>
          <w:p w14:paraId="1D760601" w14:textId="77777777" w:rsidR="00813464" w:rsidRPr="00BE0134" w:rsidRDefault="00813464" w:rsidP="009E63B5">
            <w:pPr>
              <w:jc w:val="both"/>
              <w:rPr>
                <w:rFonts w:cstheme="minorHAnsi"/>
              </w:rPr>
            </w:pPr>
            <w:r w:rsidRPr="00BE0134">
              <w:rPr>
                <w:rFonts w:cstheme="minorHAnsi"/>
              </w:rPr>
              <w:t>Notice period for participants</w:t>
            </w:r>
          </w:p>
          <w:p w14:paraId="53D1261C" w14:textId="77777777" w:rsidR="00813464" w:rsidRPr="00BE0134" w:rsidRDefault="00813464" w:rsidP="00BE0134">
            <w:pPr>
              <w:rPr>
                <w:rFonts w:cstheme="minorHAnsi"/>
                <w:i/>
                <w:iCs/>
              </w:rPr>
            </w:pPr>
            <w:r w:rsidRPr="00BE0134">
              <w:rPr>
                <w:rFonts w:cstheme="minorHAnsi"/>
                <w:i/>
                <w:iCs/>
              </w:rPr>
              <w:t>This should be at least 6 weeks for community organisations and at least 3 weeks for community members.</w:t>
            </w:r>
          </w:p>
        </w:tc>
        <w:tc>
          <w:tcPr>
            <w:tcW w:w="3321" w:type="pct"/>
            <w:shd w:val="clear" w:color="auto" w:fill="auto"/>
          </w:tcPr>
          <w:p w14:paraId="19AFE088" w14:textId="77777777" w:rsidR="00813464" w:rsidRPr="00BE0134" w:rsidRDefault="00813464" w:rsidP="009E63B5">
            <w:pPr>
              <w:jc w:val="both"/>
              <w:rPr>
                <w:rFonts w:cstheme="minorHAnsi"/>
              </w:rPr>
            </w:pPr>
          </w:p>
        </w:tc>
      </w:tr>
      <w:tr w:rsidR="00813464" w:rsidRPr="00BE0134" w14:paraId="2425B140" w14:textId="77777777" w:rsidTr="009E63B5">
        <w:tc>
          <w:tcPr>
            <w:tcW w:w="1679" w:type="pct"/>
            <w:shd w:val="clear" w:color="auto" w:fill="auto"/>
          </w:tcPr>
          <w:p w14:paraId="0605ECB9" w14:textId="77777777" w:rsidR="00813464" w:rsidRPr="00BE0134" w:rsidRDefault="00813464" w:rsidP="009E63B5">
            <w:pPr>
              <w:jc w:val="both"/>
              <w:rPr>
                <w:rFonts w:cstheme="minorHAnsi"/>
              </w:rPr>
            </w:pPr>
            <w:r w:rsidRPr="00BE0134">
              <w:rPr>
                <w:rFonts w:cstheme="minorHAnsi"/>
              </w:rPr>
              <w:t>Date results are required by</w:t>
            </w:r>
          </w:p>
        </w:tc>
        <w:tc>
          <w:tcPr>
            <w:tcW w:w="3321" w:type="pct"/>
            <w:shd w:val="clear" w:color="auto" w:fill="auto"/>
          </w:tcPr>
          <w:p w14:paraId="2C57174D" w14:textId="77777777" w:rsidR="00813464" w:rsidRPr="00BE0134" w:rsidRDefault="00813464" w:rsidP="009E63B5">
            <w:pPr>
              <w:jc w:val="both"/>
              <w:rPr>
                <w:rFonts w:cstheme="minorHAnsi"/>
              </w:rPr>
            </w:pPr>
          </w:p>
        </w:tc>
      </w:tr>
      <w:tr w:rsidR="00813464" w:rsidRPr="00BE0134" w14:paraId="3877C0F6" w14:textId="77777777" w:rsidTr="009E63B5">
        <w:tc>
          <w:tcPr>
            <w:tcW w:w="1679" w:type="pct"/>
            <w:shd w:val="clear" w:color="auto" w:fill="auto"/>
          </w:tcPr>
          <w:p w14:paraId="550DBAA4" w14:textId="77777777" w:rsidR="00813464" w:rsidRPr="00BE0134" w:rsidRDefault="00813464" w:rsidP="009E63B5">
            <w:pPr>
              <w:jc w:val="both"/>
              <w:rPr>
                <w:rFonts w:cstheme="minorHAnsi"/>
              </w:rPr>
            </w:pPr>
            <w:r w:rsidRPr="00BE0134">
              <w:rPr>
                <w:rFonts w:cstheme="minorHAnsi"/>
              </w:rPr>
              <w:t>Other relevant dates/deadlines</w:t>
            </w:r>
          </w:p>
        </w:tc>
        <w:tc>
          <w:tcPr>
            <w:tcW w:w="3321" w:type="pct"/>
            <w:shd w:val="clear" w:color="auto" w:fill="auto"/>
          </w:tcPr>
          <w:p w14:paraId="0ABE0FFB" w14:textId="77777777" w:rsidR="00813464" w:rsidRPr="00BE0134" w:rsidRDefault="00813464" w:rsidP="009E63B5">
            <w:pPr>
              <w:jc w:val="both"/>
              <w:rPr>
                <w:rFonts w:cstheme="minorHAnsi"/>
              </w:rPr>
            </w:pPr>
          </w:p>
        </w:tc>
      </w:tr>
    </w:tbl>
    <w:p w14:paraId="653280B8" w14:textId="77777777" w:rsidR="00813464" w:rsidRPr="00BE0134" w:rsidRDefault="00813464" w:rsidP="00813464">
      <w:pPr>
        <w:jc w:val="both"/>
        <w:rPr>
          <w:rFonts w:cstheme="minorHAnsi"/>
        </w:rPr>
      </w:pPr>
    </w:p>
    <w:p w14:paraId="5D810D80" w14:textId="77777777" w:rsidR="00813464" w:rsidRPr="00BE0134" w:rsidRDefault="00813464" w:rsidP="003676E1">
      <w:pPr>
        <w:jc w:val="both"/>
        <w:rPr>
          <w:rFonts w:cstheme="minorHAnsi"/>
          <w:b/>
          <w:bCs/>
          <w:color w:val="FFFFFF" w:themeColor="background1"/>
        </w:rPr>
      </w:pPr>
      <w:r w:rsidRPr="00BE0134">
        <w:rPr>
          <w:rFonts w:cstheme="minorHAnsi"/>
          <w:b/>
          <w:bCs/>
        </w:rPr>
        <w:t>What is your communications plan?</w:t>
      </w:r>
    </w:p>
    <w:p w14:paraId="3AEFCE9A" w14:textId="77777777" w:rsidR="00813464" w:rsidRPr="00BE0134" w:rsidRDefault="00813464" w:rsidP="00813464">
      <w:pPr>
        <w:jc w:val="both"/>
        <w:rPr>
          <w:rFonts w:cstheme="minorHAnsi"/>
        </w:rPr>
      </w:pPr>
      <w:r w:rsidRPr="00BE0134">
        <w:rPr>
          <w:rFonts w:cstheme="minorHAnsi"/>
        </w:rPr>
        <w:t xml:space="preserve">Please contact the Partnership’s communication officer in advance of any communications activity or to discuss additional communications support, advice, and guidance. </w:t>
      </w:r>
    </w:p>
    <w:p w14:paraId="1CD5C164" w14:textId="77777777" w:rsidR="00813464" w:rsidRPr="00BE0134" w:rsidRDefault="00813464" w:rsidP="00813464">
      <w:pPr>
        <w:jc w:val="both"/>
        <w:rPr>
          <w:rFonts w:cstheme="minorHAnsi"/>
        </w:rPr>
      </w:pPr>
      <w:r w:rsidRPr="00BE0134">
        <w:rPr>
          <w:rFonts w:cstheme="minorHAnsi"/>
        </w:rPr>
        <w:t xml:space="preserve">Contact email: </w:t>
      </w:r>
      <w:hyperlink r:id="rId44" w:history="1">
        <w:r w:rsidRPr="00BE0134">
          <w:rPr>
            <w:rStyle w:val="Hyperlink"/>
            <w:rFonts w:cstheme="minorHAnsi"/>
          </w:rPr>
          <w:t>HSCPComms@falkirk.gov.uk</w:t>
        </w:r>
      </w:hyperlink>
    </w:p>
    <w:tbl>
      <w:tblPr>
        <w:tblStyle w:val="TableGrid"/>
        <w:tblW w:w="9918" w:type="dxa"/>
        <w:tblLook w:val="04A0" w:firstRow="1" w:lastRow="0" w:firstColumn="1" w:lastColumn="0" w:noHBand="0" w:noVBand="1"/>
      </w:tblPr>
      <w:tblGrid>
        <w:gridCol w:w="9918"/>
      </w:tblGrid>
      <w:tr w:rsidR="00813464" w:rsidRPr="00BE0134" w14:paraId="4870100A" w14:textId="77777777" w:rsidTr="003676E1">
        <w:tc>
          <w:tcPr>
            <w:tcW w:w="9918" w:type="dxa"/>
          </w:tcPr>
          <w:p w14:paraId="4F68CBD4" w14:textId="77777777" w:rsidR="00813464" w:rsidRPr="00BE0134" w:rsidRDefault="00813464" w:rsidP="009E63B5">
            <w:pPr>
              <w:jc w:val="both"/>
              <w:rPr>
                <w:rFonts w:cstheme="minorHAnsi"/>
                <w:b/>
                <w:bCs/>
              </w:rPr>
            </w:pPr>
            <w:r w:rsidRPr="00BE0134">
              <w:rPr>
                <w:rFonts w:cstheme="minorHAnsi"/>
                <w:b/>
                <w:bCs/>
              </w:rPr>
              <w:t>Objectives</w:t>
            </w:r>
          </w:p>
          <w:p w14:paraId="02606E31" w14:textId="77777777" w:rsidR="00813464" w:rsidRPr="00BE0134" w:rsidRDefault="00813464" w:rsidP="009E63B5">
            <w:pPr>
              <w:jc w:val="both"/>
              <w:rPr>
                <w:rFonts w:cstheme="minorHAnsi"/>
              </w:rPr>
            </w:pPr>
            <w:r w:rsidRPr="00BE0134">
              <w:rPr>
                <w:rFonts w:cstheme="minorHAnsi"/>
              </w:rPr>
              <w:t>Set out what the communications activity is intending to achieve. Start with the engagement aim and develop communications objectives that will deliver this. Keep your objectives SMART.</w:t>
            </w:r>
          </w:p>
        </w:tc>
      </w:tr>
      <w:tr w:rsidR="00813464" w:rsidRPr="00BE0134" w14:paraId="3E74F28E" w14:textId="77777777" w:rsidTr="003676E1">
        <w:tc>
          <w:tcPr>
            <w:tcW w:w="9918" w:type="dxa"/>
          </w:tcPr>
          <w:p w14:paraId="0E2418FE" w14:textId="77777777" w:rsidR="00813464" w:rsidRPr="00BE0134" w:rsidRDefault="00813464" w:rsidP="009E63B5">
            <w:pPr>
              <w:jc w:val="both"/>
              <w:rPr>
                <w:rFonts w:cstheme="minorHAnsi"/>
                <w:b/>
                <w:bCs/>
              </w:rPr>
            </w:pPr>
          </w:p>
          <w:p w14:paraId="19DF8C16" w14:textId="77777777" w:rsidR="00813464" w:rsidRPr="00BE0134" w:rsidRDefault="00813464" w:rsidP="009E63B5">
            <w:pPr>
              <w:jc w:val="both"/>
              <w:rPr>
                <w:rFonts w:cstheme="minorHAnsi"/>
                <w:b/>
                <w:bCs/>
              </w:rPr>
            </w:pPr>
          </w:p>
          <w:p w14:paraId="300DEA3B" w14:textId="77777777" w:rsidR="00813464" w:rsidRPr="00BE0134" w:rsidRDefault="00813464" w:rsidP="009E63B5">
            <w:pPr>
              <w:jc w:val="both"/>
              <w:rPr>
                <w:rFonts w:cstheme="minorHAnsi"/>
                <w:b/>
                <w:bCs/>
              </w:rPr>
            </w:pPr>
          </w:p>
          <w:p w14:paraId="20DFA2CA" w14:textId="77777777" w:rsidR="00813464" w:rsidRPr="00BE0134" w:rsidRDefault="00813464" w:rsidP="009E63B5">
            <w:pPr>
              <w:jc w:val="both"/>
              <w:rPr>
                <w:rFonts w:cstheme="minorHAnsi"/>
                <w:b/>
                <w:bCs/>
              </w:rPr>
            </w:pPr>
          </w:p>
        </w:tc>
      </w:tr>
      <w:tr w:rsidR="00813464" w:rsidRPr="00BE0134" w14:paraId="619DBFAA" w14:textId="77777777" w:rsidTr="003676E1">
        <w:tc>
          <w:tcPr>
            <w:tcW w:w="9918" w:type="dxa"/>
          </w:tcPr>
          <w:p w14:paraId="2789FCE4" w14:textId="77777777" w:rsidR="00813464" w:rsidRPr="00BE0134" w:rsidRDefault="00813464" w:rsidP="009E63B5">
            <w:pPr>
              <w:jc w:val="both"/>
              <w:rPr>
                <w:rFonts w:cstheme="minorHAnsi"/>
                <w:b/>
                <w:bCs/>
              </w:rPr>
            </w:pPr>
            <w:r w:rsidRPr="00BE0134">
              <w:rPr>
                <w:rFonts w:cstheme="minorHAnsi"/>
                <w:b/>
                <w:bCs/>
              </w:rPr>
              <w:t>Audience Insight</w:t>
            </w:r>
          </w:p>
          <w:p w14:paraId="73B77F5B" w14:textId="77777777" w:rsidR="00813464" w:rsidRPr="00BE0134" w:rsidRDefault="00813464" w:rsidP="009E63B5">
            <w:pPr>
              <w:jc w:val="both"/>
              <w:rPr>
                <w:rFonts w:cstheme="minorHAnsi"/>
                <w:b/>
                <w:bCs/>
              </w:rPr>
            </w:pPr>
            <w:r w:rsidRPr="00BE0134">
              <w:rPr>
                <w:rFonts w:cstheme="minorHAnsi"/>
              </w:rPr>
              <w:t>Who are you trying to target? Outline your audiences and any insights you have on them. Are there any barriers that could prevent you from reaching them?</w:t>
            </w:r>
          </w:p>
        </w:tc>
      </w:tr>
      <w:tr w:rsidR="00813464" w:rsidRPr="00BE0134" w14:paraId="5E96606A" w14:textId="77777777" w:rsidTr="003676E1">
        <w:tc>
          <w:tcPr>
            <w:tcW w:w="9918" w:type="dxa"/>
          </w:tcPr>
          <w:p w14:paraId="7BCED577" w14:textId="77777777" w:rsidR="00813464" w:rsidRPr="00BE0134" w:rsidRDefault="00813464" w:rsidP="009E63B5">
            <w:pPr>
              <w:jc w:val="both"/>
              <w:rPr>
                <w:rFonts w:cstheme="minorHAnsi"/>
                <w:b/>
                <w:bCs/>
              </w:rPr>
            </w:pPr>
          </w:p>
          <w:p w14:paraId="48E027F9" w14:textId="77777777" w:rsidR="00813464" w:rsidRPr="00BE0134" w:rsidRDefault="00813464" w:rsidP="009E63B5">
            <w:pPr>
              <w:jc w:val="both"/>
              <w:rPr>
                <w:rFonts w:cstheme="minorHAnsi"/>
                <w:b/>
                <w:bCs/>
              </w:rPr>
            </w:pPr>
          </w:p>
          <w:p w14:paraId="5A6A4B1B" w14:textId="77777777" w:rsidR="00813464" w:rsidRPr="00BE0134" w:rsidRDefault="00813464" w:rsidP="009E63B5">
            <w:pPr>
              <w:jc w:val="both"/>
              <w:rPr>
                <w:rFonts w:cstheme="minorHAnsi"/>
                <w:b/>
                <w:bCs/>
              </w:rPr>
            </w:pPr>
          </w:p>
          <w:p w14:paraId="3AD027DF" w14:textId="77777777" w:rsidR="00813464" w:rsidRPr="00BE0134" w:rsidRDefault="00813464" w:rsidP="009E63B5">
            <w:pPr>
              <w:jc w:val="both"/>
              <w:rPr>
                <w:rFonts w:cstheme="minorHAnsi"/>
                <w:b/>
                <w:bCs/>
              </w:rPr>
            </w:pPr>
          </w:p>
        </w:tc>
      </w:tr>
      <w:tr w:rsidR="00813464" w:rsidRPr="00BE0134" w14:paraId="77C53116" w14:textId="77777777" w:rsidTr="003676E1">
        <w:tc>
          <w:tcPr>
            <w:tcW w:w="9918" w:type="dxa"/>
          </w:tcPr>
          <w:p w14:paraId="49FDAA82" w14:textId="77777777" w:rsidR="00813464" w:rsidRPr="00BE0134" w:rsidRDefault="00813464" w:rsidP="009E63B5">
            <w:pPr>
              <w:jc w:val="both"/>
              <w:rPr>
                <w:rFonts w:cstheme="minorHAnsi"/>
                <w:b/>
                <w:bCs/>
              </w:rPr>
            </w:pPr>
            <w:r w:rsidRPr="00BE0134">
              <w:rPr>
                <w:rFonts w:cstheme="minorHAnsi"/>
                <w:b/>
                <w:bCs/>
              </w:rPr>
              <w:t>Strategy</w:t>
            </w:r>
          </w:p>
          <w:p w14:paraId="23831B90" w14:textId="77777777" w:rsidR="00813464" w:rsidRPr="00BE0134" w:rsidRDefault="00813464" w:rsidP="009E63B5">
            <w:pPr>
              <w:jc w:val="both"/>
              <w:rPr>
                <w:rFonts w:cstheme="minorHAnsi"/>
                <w:b/>
                <w:bCs/>
              </w:rPr>
            </w:pPr>
            <w:r w:rsidRPr="00BE0134">
              <w:rPr>
                <w:rFonts w:cstheme="minorHAnsi"/>
              </w:rPr>
              <w:t>Use your audience insight to set out the approach you will apply. You will also need to cover key messaging and the communications channels you will use.</w:t>
            </w:r>
          </w:p>
        </w:tc>
      </w:tr>
      <w:tr w:rsidR="00813464" w:rsidRPr="00BE0134" w14:paraId="0A5C7274" w14:textId="77777777" w:rsidTr="003676E1">
        <w:tc>
          <w:tcPr>
            <w:tcW w:w="9918" w:type="dxa"/>
          </w:tcPr>
          <w:p w14:paraId="62F907A9" w14:textId="77777777" w:rsidR="00813464" w:rsidRPr="00BE0134" w:rsidRDefault="00813464" w:rsidP="009E63B5">
            <w:pPr>
              <w:jc w:val="both"/>
              <w:rPr>
                <w:rFonts w:cstheme="minorHAnsi"/>
                <w:b/>
                <w:bCs/>
              </w:rPr>
            </w:pPr>
          </w:p>
          <w:p w14:paraId="6CF75496" w14:textId="77777777" w:rsidR="00813464" w:rsidRPr="00BE0134" w:rsidRDefault="00813464" w:rsidP="009E63B5">
            <w:pPr>
              <w:jc w:val="both"/>
              <w:rPr>
                <w:rFonts w:cstheme="minorHAnsi"/>
                <w:b/>
                <w:bCs/>
              </w:rPr>
            </w:pPr>
          </w:p>
          <w:p w14:paraId="6774E405" w14:textId="77777777" w:rsidR="00813464" w:rsidRPr="00BE0134" w:rsidRDefault="00813464" w:rsidP="009E63B5">
            <w:pPr>
              <w:jc w:val="both"/>
              <w:rPr>
                <w:rFonts w:cstheme="minorHAnsi"/>
                <w:b/>
                <w:bCs/>
              </w:rPr>
            </w:pPr>
          </w:p>
        </w:tc>
      </w:tr>
      <w:tr w:rsidR="00813464" w:rsidRPr="00BE0134" w14:paraId="5432ACDC" w14:textId="77777777" w:rsidTr="003676E1">
        <w:tc>
          <w:tcPr>
            <w:tcW w:w="9918" w:type="dxa"/>
          </w:tcPr>
          <w:p w14:paraId="179F8F6E" w14:textId="77777777" w:rsidR="00813464" w:rsidRPr="00BE0134" w:rsidRDefault="00813464" w:rsidP="009E63B5">
            <w:pPr>
              <w:jc w:val="both"/>
              <w:rPr>
                <w:rFonts w:cstheme="minorHAnsi"/>
                <w:b/>
                <w:bCs/>
              </w:rPr>
            </w:pPr>
            <w:r w:rsidRPr="00BE0134">
              <w:rPr>
                <w:rFonts w:cstheme="minorHAnsi"/>
                <w:b/>
                <w:bCs/>
              </w:rPr>
              <w:t>Implementation</w:t>
            </w:r>
          </w:p>
          <w:p w14:paraId="5F4E26C8" w14:textId="77777777" w:rsidR="00813464" w:rsidRPr="00BE0134" w:rsidRDefault="00813464" w:rsidP="009E63B5">
            <w:pPr>
              <w:jc w:val="both"/>
              <w:rPr>
                <w:rFonts w:cstheme="minorHAnsi"/>
                <w:b/>
                <w:bCs/>
              </w:rPr>
            </w:pPr>
            <w:r w:rsidRPr="00BE0134">
              <w:rPr>
                <w:rFonts w:cstheme="minorHAnsi"/>
              </w:rPr>
              <w:t>How will you deliver your communications and what tactics will you use? Develop a clear plan that allocates resources. Set out timescales for delivery.</w:t>
            </w:r>
          </w:p>
        </w:tc>
      </w:tr>
      <w:tr w:rsidR="00813464" w:rsidRPr="00BE0134" w14:paraId="7D52EE23" w14:textId="77777777" w:rsidTr="003676E1">
        <w:tc>
          <w:tcPr>
            <w:tcW w:w="9918" w:type="dxa"/>
          </w:tcPr>
          <w:p w14:paraId="371E4478" w14:textId="77777777" w:rsidR="00813464" w:rsidRPr="00BE0134" w:rsidRDefault="00813464" w:rsidP="009E63B5">
            <w:pPr>
              <w:jc w:val="both"/>
              <w:rPr>
                <w:rFonts w:cstheme="minorHAnsi"/>
                <w:b/>
                <w:bCs/>
              </w:rPr>
            </w:pPr>
          </w:p>
          <w:p w14:paraId="1F35938D" w14:textId="77777777" w:rsidR="00813464" w:rsidRPr="00BE0134" w:rsidRDefault="00813464" w:rsidP="009E63B5">
            <w:pPr>
              <w:jc w:val="both"/>
              <w:rPr>
                <w:rFonts w:cstheme="minorHAnsi"/>
                <w:b/>
                <w:bCs/>
              </w:rPr>
            </w:pPr>
          </w:p>
          <w:p w14:paraId="656A4789" w14:textId="77777777" w:rsidR="00813464" w:rsidRPr="00BE0134" w:rsidRDefault="00813464" w:rsidP="009E63B5">
            <w:pPr>
              <w:jc w:val="both"/>
              <w:rPr>
                <w:rFonts w:cstheme="minorHAnsi"/>
                <w:b/>
                <w:bCs/>
              </w:rPr>
            </w:pPr>
          </w:p>
          <w:p w14:paraId="39473F44" w14:textId="77777777" w:rsidR="00813464" w:rsidRPr="00BE0134" w:rsidRDefault="00813464" w:rsidP="009E63B5">
            <w:pPr>
              <w:jc w:val="both"/>
              <w:rPr>
                <w:rFonts w:cstheme="minorHAnsi"/>
                <w:b/>
                <w:bCs/>
              </w:rPr>
            </w:pPr>
          </w:p>
        </w:tc>
      </w:tr>
      <w:tr w:rsidR="00813464" w:rsidRPr="00BE0134" w14:paraId="7A59B8C0" w14:textId="77777777" w:rsidTr="003676E1">
        <w:tc>
          <w:tcPr>
            <w:tcW w:w="9918" w:type="dxa"/>
          </w:tcPr>
          <w:p w14:paraId="7186BE21" w14:textId="77777777" w:rsidR="00813464" w:rsidRPr="00BE0134" w:rsidRDefault="00813464" w:rsidP="009E63B5">
            <w:pPr>
              <w:jc w:val="both"/>
              <w:rPr>
                <w:rFonts w:cstheme="minorHAnsi"/>
                <w:b/>
                <w:bCs/>
              </w:rPr>
            </w:pPr>
            <w:r w:rsidRPr="00BE0134">
              <w:rPr>
                <w:rFonts w:cstheme="minorHAnsi"/>
                <w:b/>
                <w:bCs/>
              </w:rPr>
              <w:lastRenderedPageBreak/>
              <w:t>Scoring/Evaluation</w:t>
            </w:r>
          </w:p>
          <w:p w14:paraId="5938FD49" w14:textId="77777777" w:rsidR="00813464" w:rsidRPr="00BE0134" w:rsidRDefault="00813464" w:rsidP="009E63B5">
            <w:pPr>
              <w:jc w:val="both"/>
              <w:rPr>
                <w:rFonts w:cstheme="minorHAnsi"/>
                <w:b/>
                <w:bCs/>
              </w:rPr>
            </w:pPr>
            <w:r w:rsidRPr="00BE0134">
              <w:rPr>
                <w:rFonts w:cstheme="minorHAnsi"/>
              </w:rPr>
              <w:t>Focus on your outcomes. Were the outcomes met? Why or why not?</w:t>
            </w:r>
          </w:p>
        </w:tc>
      </w:tr>
      <w:tr w:rsidR="00813464" w:rsidRPr="00BE0134" w14:paraId="2A0202D9" w14:textId="77777777" w:rsidTr="003676E1">
        <w:tc>
          <w:tcPr>
            <w:tcW w:w="9918" w:type="dxa"/>
          </w:tcPr>
          <w:p w14:paraId="411F1463" w14:textId="77777777" w:rsidR="00813464" w:rsidRPr="00BE0134" w:rsidRDefault="00813464" w:rsidP="009E63B5">
            <w:pPr>
              <w:jc w:val="both"/>
              <w:rPr>
                <w:rFonts w:cstheme="minorHAnsi"/>
                <w:b/>
                <w:bCs/>
              </w:rPr>
            </w:pPr>
          </w:p>
          <w:p w14:paraId="605DEABC" w14:textId="77777777" w:rsidR="00813464" w:rsidRPr="00BE0134" w:rsidRDefault="00813464" w:rsidP="009E63B5">
            <w:pPr>
              <w:jc w:val="both"/>
              <w:rPr>
                <w:rFonts w:cstheme="minorHAnsi"/>
                <w:b/>
                <w:bCs/>
              </w:rPr>
            </w:pPr>
          </w:p>
          <w:p w14:paraId="0E032729" w14:textId="77777777" w:rsidR="00813464" w:rsidRPr="00BE0134" w:rsidRDefault="00813464" w:rsidP="009E63B5">
            <w:pPr>
              <w:jc w:val="both"/>
              <w:rPr>
                <w:rFonts w:cstheme="minorHAnsi"/>
                <w:b/>
                <w:bCs/>
              </w:rPr>
            </w:pPr>
          </w:p>
        </w:tc>
      </w:tr>
    </w:tbl>
    <w:p w14:paraId="2A340617" w14:textId="77777777" w:rsidR="00813464" w:rsidRPr="00BE0134" w:rsidRDefault="00813464" w:rsidP="00813464">
      <w:pPr>
        <w:jc w:val="both"/>
        <w:rPr>
          <w:rFonts w:cstheme="minorHAnsi"/>
          <w:b/>
        </w:rPr>
      </w:pPr>
    </w:p>
    <w:p w14:paraId="28DA703B" w14:textId="77777777" w:rsidR="00813464" w:rsidRPr="00BE0134" w:rsidRDefault="00813464" w:rsidP="003676E1">
      <w:pPr>
        <w:jc w:val="both"/>
        <w:rPr>
          <w:rFonts w:cstheme="minorHAnsi"/>
        </w:rPr>
      </w:pPr>
      <w:r w:rsidRPr="00BE0134">
        <w:rPr>
          <w:rFonts w:cstheme="minorHAnsi"/>
          <w:b/>
        </w:rPr>
        <w:t>How will you provide feedback to participants?</w:t>
      </w:r>
    </w:p>
    <w:tbl>
      <w:tblPr>
        <w:tblStyle w:val="TableGrid"/>
        <w:tblW w:w="5110" w:type="pct"/>
        <w:tblLook w:val="04A0" w:firstRow="1" w:lastRow="0" w:firstColumn="1" w:lastColumn="0" w:noHBand="0" w:noVBand="1"/>
      </w:tblPr>
      <w:tblGrid>
        <w:gridCol w:w="9840"/>
      </w:tblGrid>
      <w:tr w:rsidR="00813464" w:rsidRPr="00BE0134" w14:paraId="104E64AD" w14:textId="77777777" w:rsidTr="009E63B5">
        <w:tc>
          <w:tcPr>
            <w:tcW w:w="5000" w:type="pct"/>
            <w:shd w:val="clear" w:color="auto" w:fill="auto"/>
          </w:tcPr>
          <w:p w14:paraId="5F105309" w14:textId="77777777" w:rsidR="00813464" w:rsidRPr="00BE0134" w:rsidRDefault="00813464" w:rsidP="009E63B5">
            <w:pPr>
              <w:jc w:val="both"/>
              <w:rPr>
                <w:rFonts w:cstheme="minorHAnsi"/>
              </w:rPr>
            </w:pPr>
            <w:r w:rsidRPr="00BE0134">
              <w:rPr>
                <w:rFonts w:cstheme="minorHAnsi"/>
              </w:rPr>
              <w:t>How will the information gathered be analysed? Who will do the analysis?</w:t>
            </w:r>
          </w:p>
        </w:tc>
      </w:tr>
      <w:tr w:rsidR="00813464" w:rsidRPr="00BE0134" w14:paraId="44370ABD" w14:textId="77777777" w:rsidTr="009E63B5">
        <w:tc>
          <w:tcPr>
            <w:tcW w:w="5000" w:type="pct"/>
            <w:shd w:val="clear" w:color="auto" w:fill="auto"/>
          </w:tcPr>
          <w:p w14:paraId="2A79039C" w14:textId="77777777" w:rsidR="00813464" w:rsidRPr="00BE0134" w:rsidRDefault="00813464" w:rsidP="009E63B5">
            <w:pPr>
              <w:jc w:val="both"/>
              <w:rPr>
                <w:rFonts w:cstheme="minorHAnsi"/>
              </w:rPr>
            </w:pPr>
          </w:p>
          <w:p w14:paraId="7F8C4B70" w14:textId="77777777" w:rsidR="00813464" w:rsidRPr="00BE0134" w:rsidRDefault="00813464" w:rsidP="009E63B5">
            <w:pPr>
              <w:jc w:val="both"/>
              <w:rPr>
                <w:rFonts w:cstheme="minorHAnsi"/>
              </w:rPr>
            </w:pPr>
          </w:p>
        </w:tc>
      </w:tr>
      <w:tr w:rsidR="00813464" w:rsidRPr="00BE0134" w14:paraId="3B6FAA9B" w14:textId="77777777" w:rsidTr="009E63B5">
        <w:tc>
          <w:tcPr>
            <w:tcW w:w="5000" w:type="pct"/>
            <w:shd w:val="clear" w:color="auto" w:fill="auto"/>
          </w:tcPr>
          <w:p w14:paraId="0EA3C2AA" w14:textId="77777777" w:rsidR="00813464" w:rsidRPr="00BE0134" w:rsidRDefault="00813464" w:rsidP="009E63B5">
            <w:pPr>
              <w:jc w:val="both"/>
              <w:rPr>
                <w:rFonts w:cstheme="minorHAnsi"/>
              </w:rPr>
            </w:pPr>
            <w:r w:rsidRPr="00BE0134">
              <w:rPr>
                <w:rFonts w:cstheme="minorHAnsi"/>
              </w:rPr>
              <w:t xml:space="preserve">How will feedback be presented? </w:t>
            </w:r>
          </w:p>
        </w:tc>
      </w:tr>
      <w:tr w:rsidR="00813464" w:rsidRPr="00BE0134" w14:paraId="74E078E5" w14:textId="77777777" w:rsidTr="009E63B5">
        <w:tc>
          <w:tcPr>
            <w:tcW w:w="5000" w:type="pct"/>
            <w:shd w:val="clear" w:color="auto" w:fill="auto"/>
          </w:tcPr>
          <w:p w14:paraId="45F0D4A6" w14:textId="77777777" w:rsidR="00813464" w:rsidRPr="00BE0134" w:rsidRDefault="00813464" w:rsidP="009E63B5">
            <w:pPr>
              <w:jc w:val="both"/>
              <w:rPr>
                <w:rFonts w:cstheme="minorHAnsi"/>
              </w:rPr>
            </w:pPr>
          </w:p>
          <w:p w14:paraId="431AC410" w14:textId="77777777" w:rsidR="00813464" w:rsidRPr="00BE0134" w:rsidRDefault="00813464" w:rsidP="009E63B5">
            <w:pPr>
              <w:jc w:val="both"/>
              <w:rPr>
                <w:rFonts w:cstheme="minorHAnsi"/>
              </w:rPr>
            </w:pPr>
          </w:p>
        </w:tc>
      </w:tr>
      <w:tr w:rsidR="00813464" w:rsidRPr="00BE0134" w14:paraId="034B9A58" w14:textId="77777777" w:rsidTr="009E63B5">
        <w:tc>
          <w:tcPr>
            <w:tcW w:w="5000" w:type="pct"/>
            <w:shd w:val="clear" w:color="auto" w:fill="auto"/>
          </w:tcPr>
          <w:p w14:paraId="628AD649" w14:textId="77777777" w:rsidR="00813464" w:rsidRPr="00BE0134" w:rsidRDefault="00813464" w:rsidP="009E63B5">
            <w:pPr>
              <w:jc w:val="both"/>
              <w:rPr>
                <w:rFonts w:cstheme="minorHAnsi"/>
              </w:rPr>
            </w:pPr>
            <w:r w:rsidRPr="00BE0134">
              <w:rPr>
                <w:rFonts w:cstheme="minorHAnsi"/>
              </w:rPr>
              <w:t>When will you provide feedback to participants?</w:t>
            </w:r>
          </w:p>
        </w:tc>
      </w:tr>
      <w:tr w:rsidR="00813464" w:rsidRPr="00BE0134" w14:paraId="348E0D0E" w14:textId="77777777" w:rsidTr="009E63B5">
        <w:tc>
          <w:tcPr>
            <w:tcW w:w="5000" w:type="pct"/>
            <w:shd w:val="clear" w:color="auto" w:fill="auto"/>
          </w:tcPr>
          <w:p w14:paraId="066CE40F" w14:textId="77777777" w:rsidR="00813464" w:rsidRPr="00BE0134" w:rsidRDefault="00813464" w:rsidP="009E63B5">
            <w:pPr>
              <w:jc w:val="both"/>
              <w:rPr>
                <w:rFonts w:cstheme="minorHAnsi"/>
              </w:rPr>
            </w:pPr>
          </w:p>
          <w:p w14:paraId="1A75CEDF" w14:textId="77777777" w:rsidR="00813464" w:rsidRPr="00BE0134" w:rsidRDefault="00813464" w:rsidP="009E63B5">
            <w:pPr>
              <w:jc w:val="both"/>
              <w:rPr>
                <w:rFonts w:cstheme="minorHAnsi"/>
              </w:rPr>
            </w:pPr>
          </w:p>
        </w:tc>
      </w:tr>
    </w:tbl>
    <w:p w14:paraId="4897AAB0" w14:textId="77777777" w:rsidR="00813464" w:rsidRPr="00BE0134" w:rsidRDefault="00813464" w:rsidP="00813464">
      <w:pPr>
        <w:jc w:val="both"/>
        <w:rPr>
          <w:rFonts w:cstheme="minorHAnsi"/>
        </w:rPr>
      </w:pPr>
    </w:p>
    <w:p w14:paraId="7D7C06E6" w14:textId="77777777" w:rsidR="00813464" w:rsidRPr="00BE0134" w:rsidRDefault="00813464" w:rsidP="003676E1">
      <w:pPr>
        <w:pStyle w:val="Heading2"/>
        <w:rPr>
          <w:b/>
          <w:color w:val="auto"/>
        </w:rPr>
      </w:pPr>
      <w:r w:rsidRPr="00BE0134">
        <w:rPr>
          <w:color w:val="auto"/>
        </w:rPr>
        <w:t>Step 4: Engage those potentially affected</w:t>
      </w:r>
    </w:p>
    <w:p w14:paraId="1A21AFBA" w14:textId="77777777" w:rsidR="00813464" w:rsidRPr="00BE0134" w:rsidRDefault="00813464" w:rsidP="003676E1">
      <w:pPr>
        <w:jc w:val="both"/>
        <w:rPr>
          <w:rFonts w:cstheme="minorHAnsi"/>
          <w:b/>
          <w:bCs/>
          <w:color w:val="FFFFFF" w:themeColor="background1"/>
        </w:rPr>
      </w:pPr>
      <w:r w:rsidRPr="00BE0134">
        <w:rPr>
          <w:rFonts w:cstheme="minorHAnsi"/>
          <w:b/>
          <w:bCs/>
        </w:rPr>
        <w:t>What actions have you taken so far and what issues have arisen?</w:t>
      </w:r>
    </w:p>
    <w:tbl>
      <w:tblPr>
        <w:tblStyle w:val="TableGrid"/>
        <w:tblW w:w="5110" w:type="pct"/>
        <w:tblLook w:val="04A0" w:firstRow="1" w:lastRow="0" w:firstColumn="1" w:lastColumn="0" w:noHBand="0" w:noVBand="1"/>
      </w:tblPr>
      <w:tblGrid>
        <w:gridCol w:w="9840"/>
      </w:tblGrid>
      <w:tr w:rsidR="00813464" w:rsidRPr="00BE0134" w14:paraId="25A216A0" w14:textId="77777777" w:rsidTr="009E63B5">
        <w:tc>
          <w:tcPr>
            <w:tcW w:w="5000" w:type="pct"/>
            <w:shd w:val="clear" w:color="auto" w:fill="auto"/>
          </w:tcPr>
          <w:p w14:paraId="195F23F3" w14:textId="77777777" w:rsidR="00813464" w:rsidRPr="00BE0134" w:rsidRDefault="00813464" w:rsidP="009E63B5">
            <w:pPr>
              <w:jc w:val="both"/>
              <w:rPr>
                <w:rFonts w:cstheme="minorHAnsi"/>
              </w:rPr>
            </w:pPr>
          </w:p>
          <w:p w14:paraId="71F2EFA6" w14:textId="77777777" w:rsidR="00813464" w:rsidRPr="00BE0134" w:rsidRDefault="00813464" w:rsidP="009E63B5">
            <w:pPr>
              <w:jc w:val="both"/>
              <w:rPr>
                <w:rFonts w:cstheme="minorHAnsi"/>
              </w:rPr>
            </w:pPr>
          </w:p>
          <w:p w14:paraId="0FE0B35C" w14:textId="77777777" w:rsidR="00813464" w:rsidRPr="00BE0134" w:rsidRDefault="00813464" w:rsidP="009E63B5">
            <w:pPr>
              <w:jc w:val="both"/>
              <w:rPr>
                <w:rFonts w:cstheme="minorHAnsi"/>
              </w:rPr>
            </w:pPr>
          </w:p>
          <w:p w14:paraId="4D3C8408" w14:textId="77777777" w:rsidR="00813464" w:rsidRPr="00BE0134" w:rsidRDefault="00813464" w:rsidP="009E63B5">
            <w:pPr>
              <w:jc w:val="both"/>
              <w:rPr>
                <w:rFonts w:cstheme="minorHAnsi"/>
              </w:rPr>
            </w:pPr>
          </w:p>
        </w:tc>
      </w:tr>
    </w:tbl>
    <w:p w14:paraId="564ACB4B" w14:textId="77777777" w:rsidR="00813464" w:rsidRPr="00BE0134" w:rsidRDefault="00813464" w:rsidP="00813464">
      <w:pPr>
        <w:jc w:val="both"/>
        <w:rPr>
          <w:rFonts w:cstheme="minorHAnsi"/>
        </w:rPr>
      </w:pPr>
    </w:p>
    <w:p w14:paraId="0E65EDEA" w14:textId="77777777" w:rsidR="00813464" w:rsidRPr="00BE0134" w:rsidRDefault="00813464" w:rsidP="00813464">
      <w:pPr>
        <w:jc w:val="both"/>
        <w:rPr>
          <w:rFonts w:cstheme="minorHAnsi"/>
        </w:rPr>
      </w:pPr>
      <w:r w:rsidRPr="00BE0134">
        <w:rPr>
          <w:rFonts w:cstheme="minorHAnsi"/>
          <w:b/>
          <w:bCs/>
        </w:rPr>
        <w:t>Any other relevant information?</w:t>
      </w:r>
    </w:p>
    <w:tbl>
      <w:tblPr>
        <w:tblStyle w:val="TableGrid"/>
        <w:tblW w:w="5110" w:type="pct"/>
        <w:tblLook w:val="04A0" w:firstRow="1" w:lastRow="0" w:firstColumn="1" w:lastColumn="0" w:noHBand="0" w:noVBand="1"/>
      </w:tblPr>
      <w:tblGrid>
        <w:gridCol w:w="9840"/>
      </w:tblGrid>
      <w:tr w:rsidR="00813464" w:rsidRPr="00BE0134" w14:paraId="19C8F9F5" w14:textId="77777777" w:rsidTr="009E63B5">
        <w:tc>
          <w:tcPr>
            <w:tcW w:w="5000" w:type="pct"/>
            <w:shd w:val="clear" w:color="auto" w:fill="auto"/>
          </w:tcPr>
          <w:p w14:paraId="7764F289" w14:textId="77777777" w:rsidR="00813464" w:rsidRPr="00BE0134" w:rsidRDefault="00813464" w:rsidP="009E63B5">
            <w:pPr>
              <w:jc w:val="both"/>
              <w:rPr>
                <w:rFonts w:cstheme="minorHAnsi"/>
              </w:rPr>
            </w:pPr>
            <w:r w:rsidRPr="00BE0134">
              <w:rPr>
                <w:rFonts w:cstheme="minorHAnsi"/>
              </w:rPr>
              <w:t>E.g., Have you already started any activity, links to any reports or information relating to the activity?</w:t>
            </w:r>
          </w:p>
          <w:p w14:paraId="76B96B60" w14:textId="77777777" w:rsidR="00813464" w:rsidRPr="00BE0134" w:rsidRDefault="00813464" w:rsidP="009E63B5">
            <w:pPr>
              <w:jc w:val="both"/>
              <w:rPr>
                <w:rFonts w:cstheme="minorHAnsi"/>
              </w:rPr>
            </w:pPr>
          </w:p>
          <w:p w14:paraId="42593A96" w14:textId="77777777" w:rsidR="00813464" w:rsidRPr="00BE0134" w:rsidRDefault="00813464" w:rsidP="009E63B5">
            <w:pPr>
              <w:jc w:val="both"/>
              <w:rPr>
                <w:rFonts w:cstheme="minorHAnsi"/>
              </w:rPr>
            </w:pPr>
          </w:p>
          <w:p w14:paraId="742957F1" w14:textId="77777777" w:rsidR="00813464" w:rsidRPr="00BE0134" w:rsidRDefault="00813464" w:rsidP="009E63B5">
            <w:pPr>
              <w:jc w:val="both"/>
              <w:rPr>
                <w:rFonts w:cstheme="minorHAnsi"/>
              </w:rPr>
            </w:pPr>
          </w:p>
          <w:p w14:paraId="711FB561" w14:textId="77777777" w:rsidR="00813464" w:rsidRPr="00BE0134" w:rsidRDefault="00813464" w:rsidP="009E63B5">
            <w:pPr>
              <w:jc w:val="both"/>
              <w:rPr>
                <w:rFonts w:cstheme="minorHAnsi"/>
              </w:rPr>
            </w:pPr>
          </w:p>
          <w:p w14:paraId="687E3BC1" w14:textId="77777777" w:rsidR="00813464" w:rsidRPr="00BE0134" w:rsidRDefault="00813464" w:rsidP="009E63B5">
            <w:pPr>
              <w:jc w:val="both"/>
              <w:rPr>
                <w:rFonts w:cstheme="minorHAnsi"/>
              </w:rPr>
            </w:pPr>
          </w:p>
          <w:p w14:paraId="4DC73C25" w14:textId="77777777" w:rsidR="00813464" w:rsidRPr="00BE0134" w:rsidRDefault="00813464" w:rsidP="009E63B5">
            <w:pPr>
              <w:jc w:val="both"/>
              <w:rPr>
                <w:rFonts w:cstheme="minorHAnsi"/>
              </w:rPr>
            </w:pPr>
          </w:p>
          <w:p w14:paraId="6F5B39E5" w14:textId="77777777" w:rsidR="00813464" w:rsidRPr="00BE0134" w:rsidRDefault="00813464" w:rsidP="009E63B5">
            <w:pPr>
              <w:jc w:val="both"/>
              <w:rPr>
                <w:rFonts w:cstheme="minorHAnsi"/>
              </w:rPr>
            </w:pPr>
          </w:p>
        </w:tc>
      </w:tr>
    </w:tbl>
    <w:p w14:paraId="4E29F7E8" w14:textId="77777777" w:rsidR="00813464" w:rsidRPr="00BE0134" w:rsidRDefault="00813464" w:rsidP="00813464">
      <w:pPr>
        <w:jc w:val="both"/>
        <w:rPr>
          <w:rFonts w:cstheme="minorHAnsi"/>
        </w:rPr>
      </w:pPr>
    </w:p>
    <w:p w14:paraId="3B185932" w14:textId="77777777" w:rsidR="00813464" w:rsidRPr="00BE0134" w:rsidRDefault="00813464" w:rsidP="003676E1">
      <w:pPr>
        <w:pStyle w:val="Heading2"/>
        <w:rPr>
          <w:color w:val="auto"/>
        </w:rPr>
      </w:pPr>
      <w:r w:rsidRPr="00BE0134">
        <w:rPr>
          <w:color w:val="auto"/>
        </w:rPr>
        <w:t>Step 5: Evaluate engagement</w:t>
      </w:r>
    </w:p>
    <w:p w14:paraId="3022ABCE" w14:textId="77777777" w:rsidR="00813464" w:rsidRPr="00BE0134" w:rsidRDefault="00813464" w:rsidP="00813464">
      <w:pPr>
        <w:spacing w:after="0" w:line="240" w:lineRule="auto"/>
        <w:jc w:val="both"/>
        <w:rPr>
          <w:rFonts w:cstheme="minorHAnsi"/>
          <w:b/>
          <w:bCs/>
        </w:rPr>
      </w:pPr>
      <w:r w:rsidRPr="00BE0134">
        <w:rPr>
          <w:rFonts w:cstheme="minorHAnsi"/>
          <w:b/>
          <w:bCs/>
        </w:rPr>
        <w:t>Describe how the review process was carried out?</w:t>
      </w:r>
    </w:p>
    <w:p w14:paraId="3D25D31B" w14:textId="77777777" w:rsidR="00813464" w:rsidRPr="00BE0134" w:rsidRDefault="00813464" w:rsidP="00813464">
      <w:pPr>
        <w:spacing w:after="0" w:line="240" w:lineRule="auto"/>
        <w:jc w:val="both"/>
        <w:rPr>
          <w:rFonts w:cstheme="minorHAnsi"/>
          <w:b/>
          <w:bCs/>
          <w:i/>
          <w:iCs/>
        </w:rPr>
      </w:pPr>
    </w:p>
    <w:tbl>
      <w:tblPr>
        <w:tblStyle w:val="TableGrid"/>
        <w:tblW w:w="9627" w:type="dxa"/>
        <w:tblLook w:val="04A0" w:firstRow="1" w:lastRow="0" w:firstColumn="1" w:lastColumn="0" w:noHBand="0" w:noVBand="1"/>
      </w:tblPr>
      <w:tblGrid>
        <w:gridCol w:w="9627"/>
      </w:tblGrid>
      <w:tr w:rsidR="00813464" w:rsidRPr="00BE0134" w14:paraId="4D116160" w14:textId="77777777" w:rsidTr="009E63B5">
        <w:tc>
          <w:tcPr>
            <w:tcW w:w="9627" w:type="dxa"/>
          </w:tcPr>
          <w:p w14:paraId="6F208168" w14:textId="77777777" w:rsidR="00813464" w:rsidRPr="00BE0134" w:rsidRDefault="00813464" w:rsidP="009E63B5">
            <w:pPr>
              <w:jc w:val="both"/>
              <w:rPr>
                <w:rFonts w:cstheme="minorHAnsi"/>
              </w:rPr>
            </w:pPr>
            <w:r w:rsidRPr="00BE0134">
              <w:rPr>
                <w:rFonts w:cstheme="minorHAnsi"/>
              </w:rPr>
              <w:t>Who was involved in the review?</w:t>
            </w:r>
          </w:p>
        </w:tc>
      </w:tr>
      <w:tr w:rsidR="00813464" w:rsidRPr="00BE0134" w14:paraId="78B0DEB7" w14:textId="77777777" w:rsidTr="009E63B5">
        <w:tc>
          <w:tcPr>
            <w:tcW w:w="9627" w:type="dxa"/>
          </w:tcPr>
          <w:p w14:paraId="2ED17D9D" w14:textId="77777777" w:rsidR="00813464" w:rsidRPr="00BE0134" w:rsidRDefault="00813464" w:rsidP="009E63B5">
            <w:pPr>
              <w:jc w:val="both"/>
              <w:rPr>
                <w:rFonts w:cstheme="minorHAnsi"/>
              </w:rPr>
            </w:pPr>
          </w:p>
          <w:p w14:paraId="35CCAC6E" w14:textId="77777777" w:rsidR="00813464" w:rsidRPr="00BE0134" w:rsidRDefault="00813464" w:rsidP="009E63B5">
            <w:pPr>
              <w:jc w:val="both"/>
              <w:rPr>
                <w:rFonts w:cstheme="minorHAnsi"/>
              </w:rPr>
            </w:pPr>
          </w:p>
          <w:p w14:paraId="07FFBAE0" w14:textId="77777777" w:rsidR="00813464" w:rsidRPr="00BE0134" w:rsidRDefault="00813464" w:rsidP="009E63B5">
            <w:pPr>
              <w:jc w:val="both"/>
              <w:rPr>
                <w:rFonts w:cstheme="minorHAnsi"/>
              </w:rPr>
            </w:pPr>
          </w:p>
        </w:tc>
      </w:tr>
      <w:tr w:rsidR="00813464" w:rsidRPr="00BE0134" w14:paraId="70D39EA1" w14:textId="77777777" w:rsidTr="009E63B5">
        <w:tc>
          <w:tcPr>
            <w:tcW w:w="9627" w:type="dxa"/>
          </w:tcPr>
          <w:p w14:paraId="345D0D4A" w14:textId="77777777" w:rsidR="00813464" w:rsidRPr="00BE0134" w:rsidRDefault="00813464" w:rsidP="009E63B5">
            <w:pPr>
              <w:jc w:val="both"/>
              <w:rPr>
                <w:rFonts w:cstheme="minorHAnsi"/>
              </w:rPr>
            </w:pPr>
            <w:r w:rsidRPr="00BE0134">
              <w:rPr>
                <w:rFonts w:cstheme="minorHAnsi"/>
              </w:rPr>
              <w:t>Where and when did you meet to review?</w:t>
            </w:r>
          </w:p>
        </w:tc>
      </w:tr>
      <w:tr w:rsidR="00813464" w:rsidRPr="00BE0134" w14:paraId="599BAA67" w14:textId="77777777" w:rsidTr="009E63B5">
        <w:tc>
          <w:tcPr>
            <w:tcW w:w="9627" w:type="dxa"/>
          </w:tcPr>
          <w:p w14:paraId="01798306" w14:textId="77777777" w:rsidR="00813464" w:rsidRPr="00BE0134" w:rsidRDefault="00813464" w:rsidP="009E63B5">
            <w:pPr>
              <w:jc w:val="both"/>
              <w:rPr>
                <w:rFonts w:cstheme="minorHAnsi"/>
              </w:rPr>
            </w:pPr>
          </w:p>
          <w:p w14:paraId="2DA42C76" w14:textId="77777777" w:rsidR="00813464" w:rsidRPr="00BE0134" w:rsidRDefault="00813464" w:rsidP="009E63B5">
            <w:pPr>
              <w:jc w:val="both"/>
              <w:rPr>
                <w:rFonts w:cstheme="minorHAnsi"/>
              </w:rPr>
            </w:pPr>
          </w:p>
          <w:p w14:paraId="0E4A75F3" w14:textId="77777777" w:rsidR="00813464" w:rsidRPr="00BE0134" w:rsidRDefault="00813464" w:rsidP="009E63B5">
            <w:pPr>
              <w:jc w:val="both"/>
              <w:rPr>
                <w:rFonts w:cstheme="minorHAnsi"/>
              </w:rPr>
            </w:pPr>
          </w:p>
        </w:tc>
      </w:tr>
      <w:tr w:rsidR="00813464" w:rsidRPr="00BE0134" w14:paraId="47FD015F" w14:textId="77777777" w:rsidTr="009E63B5">
        <w:tc>
          <w:tcPr>
            <w:tcW w:w="9627" w:type="dxa"/>
          </w:tcPr>
          <w:p w14:paraId="43E51FAD" w14:textId="77777777" w:rsidR="00813464" w:rsidRPr="00BE0134" w:rsidRDefault="00813464" w:rsidP="009E63B5">
            <w:pPr>
              <w:jc w:val="both"/>
              <w:rPr>
                <w:rFonts w:cstheme="minorHAnsi"/>
              </w:rPr>
            </w:pPr>
            <w:r w:rsidRPr="00BE0134">
              <w:rPr>
                <w:rFonts w:cstheme="minorHAnsi"/>
              </w:rPr>
              <w:lastRenderedPageBreak/>
              <w:t>What evidence was used to judge performance of the engagement?</w:t>
            </w:r>
          </w:p>
        </w:tc>
      </w:tr>
      <w:tr w:rsidR="00813464" w:rsidRPr="00BE0134" w14:paraId="6311A56D" w14:textId="77777777" w:rsidTr="009E63B5">
        <w:tc>
          <w:tcPr>
            <w:tcW w:w="9627" w:type="dxa"/>
          </w:tcPr>
          <w:p w14:paraId="502A64F7" w14:textId="77777777" w:rsidR="00813464" w:rsidRPr="00BE0134" w:rsidRDefault="00813464" w:rsidP="009E63B5">
            <w:pPr>
              <w:jc w:val="both"/>
              <w:rPr>
                <w:rFonts w:cstheme="minorHAnsi"/>
              </w:rPr>
            </w:pPr>
          </w:p>
          <w:p w14:paraId="05702E34" w14:textId="77777777" w:rsidR="00813464" w:rsidRPr="00BE0134" w:rsidRDefault="00813464" w:rsidP="009E63B5">
            <w:pPr>
              <w:jc w:val="both"/>
              <w:rPr>
                <w:rFonts w:cstheme="minorHAnsi"/>
              </w:rPr>
            </w:pPr>
          </w:p>
          <w:p w14:paraId="3BA92588" w14:textId="77777777" w:rsidR="00813464" w:rsidRPr="00BE0134" w:rsidRDefault="00813464" w:rsidP="009E63B5">
            <w:pPr>
              <w:jc w:val="both"/>
              <w:rPr>
                <w:rFonts w:cstheme="minorHAnsi"/>
              </w:rPr>
            </w:pPr>
          </w:p>
        </w:tc>
      </w:tr>
    </w:tbl>
    <w:p w14:paraId="5B3350D9" w14:textId="77777777" w:rsidR="00BE0134" w:rsidRDefault="00BE0134" w:rsidP="00BE0134">
      <w:pPr>
        <w:jc w:val="both"/>
        <w:rPr>
          <w:rFonts w:cstheme="minorHAnsi"/>
          <w:b/>
          <w:bCs/>
        </w:rPr>
      </w:pPr>
    </w:p>
    <w:p w14:paraId="41520F1E" w14:textId="3354E71F" w:rsidR="00BE0134" w:rsidRPr="00BE0134" w:rsidRDefault="00BE0134" w:rsidP="00BE0134">
      <w:pPr>
        <w:jc w:val="both"/>
        <w:rPr>
          <w:rFonts w:cstheme="minorHAnsi"/>
          <w:b/>
          <w:bCs/>
        </w:rPr>
      </w:pPr>
      <w:r w:rsidRPr="00BE0134">
        <w:rPr>
          <w:rFonts w:cstheme="minorHAnsi"/>
          <w:b/>
          <w:bCs/>
        </w:rPr>
        <w:t>Did the engagement activity achieve the intended outcomes?</w:t>
      </w:r>
    </w:p>
    <w:tbl>
      <w:tblPr>
        <w:tblStyle w:val="TableGrid"/>
        <w:tblW w:w="9627" w:type="dxa"/>
        <w:tblLook w:val="04A0" w:firstRow="1" w:lastRow="0" w:firstColumn="1" w:lastColumn="0" w:noHBand="0" w:noVBand="1"/>
      </w:tblPr>
      <w:tblGrid>
        <w:gridCol w:w="9627"/>
      </w:tblGrid>
      <w:tr w:rsidR="00BE0134" w:rsidRPr="00BE0134" w14:paraId="2EB8AEC1" w14:textId="77777777" w:rsidTr="009E63B5">
        <w:tc>
          <w:tcPr>
            <w:tcW w:w="9627" w:type="dxa"/>
          </w:tcPr>
          <w:p w14:paraId="041AC705" w14:textId="77777777" w:rsidR="00BE0134" w:rsidRPr="00BE0134" w:rsidRDefault="00BE0134" w:rsidP="009E63B5">
            <w:pPr>
              <w:jc w:val="both"/>
              <w:rPr>
                <w:rFonts w:cstheme="minorHAnsi"/>
              </w:rPr>
            </w:pPr>
            <w:r w:rsidRPr="00BE0134">
              <w:rPr>
                <w:rFonts w:cstheme="minorHAnsi"/>
              </w:rPr>
              <w:t>Comments:</w:t>
            </w:r>
          </w:p>
          <w:p w14:paraId="1251CB7C" w14:textId="77777777" w:rsidR="00BE0134" w:rsidRPr="00BE0134" w:rsidRDefault="00BE0134" w:rsidP="009E63B5">
            <w:pPr>
              <w:jc w:val="both"/>
              <w:rPr>
                <w:rFonts w:cstheme="minorHAnsi"/>
              </w:rPr>
            </w:pPr>
          </w:p>
          <w:p w14:paraId="66F7FE28" w14:textId="77777777" w:rsidR="00BE0134" w:rsidRPr="00BE0134" w:rsidRDefault="00BE0134" w:rsidP="009E63B5">
            <w:pPr>
              <w:jc w:val="both"/>
              <w:rPr>
                <w:rFonts w:cstheme="minorHAnsi"/>
              </w:rPr>
            </w:pPr>
          </w:p>
          <w:p w14:paraId="52DE2184" w14:textId="77777777" w:rsidR="00BE0134" w:rsidRPr="00BE0134" w:rsidRDefault="00BE0134" w:rsidP="009E63B5">
            <w:pPr>
              <w:jc w:val="both"/>
              <w:rPr>
                <w:rFonts w:cstheme="minorHAnsi"/>
              </w:rPr>
            </w:pPr>
          </w:p>
        </w:tc>
      </w:tr>
    </w:tbl>
    <w:p w14:paraId="7C651D49" w14:textId="77777777" w:rsidR="00BE0134" w:rsidRPr="00BE0134" w:rsidRDefault="00BE0134" w:rsidP="00813464">
      <w:pPr>
        <w:jc w:val="both"/>
        <w:rPr>
          <w:rFonts w:cstheme="minorHAnsi"/>
        </w:rPr>
      </w:pPr>
    </w:p>
    <w:p w14:paraId="35D8A94A" w14:textId="77777777" w:rsidR="00813464" w:rsidRPr="00BE0134" w:rsidRDefault="00813464" w:rsidP="006F40E2">
      <w:pPr>
        <w:pStyle w:val="Heading2"/>
        <w:rPr>
          <w:color w:val="auto"/>
          <w:sz w:val="22"/>
          <w:szCs w:val="22"/>
        </w:rPr>
      </w:pPr>
      <w:r w:rsidRPr="00BE0134">
        <w:rPr>
          <w:color w:val="auto"/>
          <w:sz w:val="22"/>
          <w:szCs w:val="22"/>
        </w:rPr>
        <w:t>Inclusion Standard</w:t>
      </w:r>
    </w:p>
    <w:p w14:paraId="53E34E61" w14:textId="77777777" w:rsidR="00813464" w:rsidRPr="00BE0134" w:rsidRDefault="00813464" w:rsidP="003676E1">
      <w:pPr>
        <w:rPr>
          <w:i/>
          <w:iCs/>
        </w:rPr>
      </w:pPr>
      <w:r w:rsidRPr="00BE0134">
        <w:rPr>
          <w:i/>
          <w:iCs/>
        </w:rPr>
        <w:t>We will identify and involve the people and organisations that are affected by the focus of the engagement.</w:t>
      </w:r>
    </w:p>
    <w:p w14:paraId="5242B88D" w14:textId="77777777" w:rsidR="00813464" w:rsidRPr="00BE0134" w:rsidRDefault="00813464" w:rsidP="003676E1">
      <w:r w:rsidRPr="00BE0134">
        <w:t>We will know we have met this Standard when:</w:t>
      </w:r>
    </w:p>
    <w:p w14:paraId="64AEE6D7" w14:textId="77777777" w:rsidR="00813464" w:rsidRPr="00BE0134" w:rsidRDefault="00813464" w:rsidP="003676E1">
      <w:pPr>
        <w:pStyle w:val="ListParagraph"/>
        <w:numPr>
          <w:ilvl w:val="0"/>
          <w:numId w:val="18"/>
        </w:numPr>
      </w:pPr>
      <w:r w:rsidRPr="00BE0134">
        <w:t>The people and groups who are affected by the focus of the engagement are involved at the earliest opportunity.</w:t>
      </w:r>
    </w:p>
    <w:p w14:paraId="24DABC58" w14:textId="77777777" w:rsidR="00813464" w:rsidRPr="00BE0134" w:rsidRDefault="00813464" w:rsidP="003676E1">
      <w:pPr>
        <w:pStyle w:val="ListParagraph"/>
        <w:numPr>
          <w:ilvl w:val="0"/>
          <w:numId w:val="18"/>
        </w:numPr>
      </w:pPr>
      <w:r w:rsidRPr="00BE0134">
        <w:t>Measures are taken to involve groups with protected characteristics and people who are excluded from participating due to disadvantage relating to social or economic factors.</w:t>
      </w:r>
    </w:p>
    <w:p w14:paraId="76784792" w14:textId="77777777" w:rsidR="00813464" w:rsidRPr="00BE0134" w:rsidRDefault="00813464" w:rsidP="003676E1">
      <w:pPr>
        <w:pStyle w:val="ListParagraph"/>
        <w:numPr>
          <w:ilvl w:val="0"/>
          <w:numId w:val="18"/>
        </w:numPr>
      </w:pPr>
      <w:r w:rsidRPr="00BE0134">
        <w:t>Participants in the community engagement process commit to continued two-way communication with the people they work with or represent.</w:t>
      </w:r>
    </w:p>
    <w:p w14:paraId="7F5E9070" w14:textId="77777777" w:rsidR="00813464" w:rsidRPr="00BE0134" w:rsidRDefault="00813464" w:rsidP="003676E1">
      <w:pPr>
        <w:pStyle w:val="ListParagraph"/>
        <w:numPr>
          <w:ilvl w:val="0"/>
          <w:numId w:val="18"/>
        </w:numPr>
      </w:pPr>
      <w:r w:rsidRPr="00BE0134">
        <w:t>A wide range of opinions, including minority and opposing views, are valued in the engagement process.</w:t>
      </w:r>
    </w:p>
    <w:p w14:paraId="69D8282C" w14:textId="77777777" w:rsidR="00813464" w:rsidRPr="00BE0134" w:rsidRDefault="00813464" w:rsidP="003676E1">
      <w:pPr>
        <w:rPr>
          <w:b/>
          <w:bCs/>
        </w:rPr>
      </w:pPr>
      <w:r w:rsidRPr="00BE0134">
        <w:rPr>
          <w:b/>
          <w:bCs/>
        </w:rPr>
        <w:t>How well have you met the Inclusion Standard?</w:t>
      </w:r>
    </w:p>
    <w:tbl>
      <w:tblPr>
        <w:tblStyle w:val="TableGrid"/>
        <w:tblW w:w="0" w:type="auto"/>
        <w:tblLook w:val="04A0" w:firstRow="1" w:lastRow="0" w:firstColumn="1" w:lastColumn="0" w:noHBand="0" w:noVBand="1"/>
      </w:tblPr>
      <w:tblGrid>
        <w:gridCol w:w="1980"/>
        <w:gridCol w:w="850"/>
      </w:tblGrid>
      <w:tr w:rsidR="00813464" w:rsidRPr="00BE0134" w14:paraId="7DDA2B4E" w14:textId="77777777" w:rsidTr="009E63B5">
        <w:tc>
          <w:tcPr>
            <w:tcW w:w="1980" w:type="dxa"/>
            <w:shd w:val="clear" w:color="auto" w:fill="92D050"/>
          </w:tcPr>
          <w:p w14:paraId="248A1A32" w14:textId="77777777" w:rsidR="00813464" w:rsidRPr="00BE0134" w:rsidRDefault="00813464" w:rsidP="009E63B5">
            <w:pPr>
              <w:jc w:val="both"/>
              <w:rPr>
                <w:rFonts w:cstheme="minorHAnsi"/>
              </w:rPr>
            </w:pPr>
            <w:r w:rsidRPr="00BE0134">
              <w:rPr>
                <w:rFonts w:cstheme="minorHAnsi"/>
              </w:rPr>
              <w:t>Excellent</w:t>
            </w:r>
          </w:p>
        </w:tc>
        <w:tc>
          <w:tcPr>
            <w:tcW w:w="850" w:type="dxa"/>
          </w:tcPr>
          <w:p w14:paraId="611BAD74" w14:textId="77777777" w:rsidR="00813464" w:rsidRPr="00BE0134" w:rsidRDefault="00813464" w:rsidP="009E63B5">
            <w:pPr>
              <w:jc w:val="both"/>
              <w:rPr>
                <w:rFonts w:cstheme="minorHAnsi"/>
              </w:rPr>
            </w:pPr>
          </w:p>
        </w:tc>
      </w:tr>
      <w:tr w:rsidR="00813464" w:rsidRPr="00BE0134" w14:paraId="118A18EE" w14:textId="77777777" w:rsidTr="009E63B5">
        <w:tc>
          <w:tcPr>
            <w:tcW w:w="1980" w:type="dxa"/>
            <w:shd w:val="clear" w:color="auto" w:fill="92D050"/>
          </w:tcPr>
          <w:p w14:paraId="35BC4C51" w14:textId="77777777" w:rsidR="00813464" w:rsidRPr="00BE0134" w:rsidRDefault="00813464" w:rsidP="009E63B5">
            <w:pPr>
              <w:jc w:val="both"/>
              <w:rPr>
                <w:rFonts w:cstheme="minorHAnsi"/>
              </w:rPr>
            </w:pPr>
            <w:r w:rsidRPr="00BE0134">
              <w:rPr>
                <w:rFonts w:cstheme="minorHAnsi"/>
              </w:rPr>
              <w:t>Very Good</w:t>
            </w:r>
          </w:p>
        </w:tc>
        <w:tc>
          <w:tcPr>
            <w:tcW w:w="850" w:type="dxa"/>
          </w:tcPr>
          <w:p w14:paraId="13C8985E" w14:textId="77777777" w:rsidR="00813464" w:rsidRPr="00BE0134" w:rsidRDefault="00813464" w:rsidP="009E63B5">
            <w:pPr>
              <w:jc w:val="both"/>
              <w:rPr>
                <w:rFonts w:cstheme="minorHAnsi"/>
              </w:rPr>
            </w:pPr>
          </w:p>
        </w:tc>
      </w:tr>
      <w:tr w:rsidR="00813464" w:rsidRPr="00BE0134" w14:paraId="57B9B2C9" w14:textId="77777777" w:rsidTr="009E63B5">
        <w:tc>
          <w:tcPr>
            <w:tcW w:w="1980" w:type="dxa"/>
            <w:shd w:val="clear" w:color="auto" w:fill="FFC000"/>
          </w:tcPr>
          <w:p w14:paraId="79EB2093" w14:textId="77777777" w:rsidR="00813464" w:rsidRPr="00BE0134" w:rsidRDefault="00813464" w:rsidP="009E63B5">
            <w:pPr>
              <w:jc w:val="both"/>
              <w:rPr>
                <w:rFonts w:cstheme="minorHAnsi"/>
              </w:rPr>
            </w:pPr>
            <w:r w:rsidRPr="00BE0134">
              <w:rPr>
                <w:rFonts w:cstheme="minorHAnsi"/>
              </w:rPr>
              <w:t>Good</w:t>
            </w:r>
          </w:p>
        </w:tc>
        <w:tc>
          <w:tcPr>
            <w:tcW w:w="850" w:type="dxa"/>
          </w:tcPr>
          <w:p w14:paraId="4C4D977F" w14:textId="77777777" w:rsidR="00813464" w:rsidRPr="00BE0134" w:rsidRDefault="00813464" w:rsidP="009E63B5">
            <w:pPr>
              <w:jc w:val="both"/>
              <w:rPr>
                <w:rFonts w:cstheme="minorHAnsi"/>
              </w:rPr>
            </w:pPr>
          </w:p>
        </w:tc>
      </w:tr>
      <w:tr w:rsidR="00813464" w:rsidRPr="00BE0134" w14:paraId="61F4A0E8" w14:textId="77777777" w:rsidTr="009E63B5">
        <w:tc>
          <w:tcPr>
            <w:tcW w:w="1980" w:type="dxa"/>
            <w:shd w:val="clear" w:color="auto" w:fill="FFC000"/>
          </w:tcPr>
          <w:p w14:paraId="0A0CA616" w14:textId="77777777" w:rsidR="00813464" w:rsidRPr="00BE0134" w:rsidRDefault="00813464" w:rsidP="009E63B5">
            <w:pPr>
              <w:jc w:val="both"/>
              <w:rPr>
                <w:rFonts w:cstheme="minorHAnsi"/>
              </w:rPr>
            </w:pPr>
            <w:r w:rsidRPr="00BE0134">
              <w:rPr>
                <w:rFonts w:cstheme="minorHAnsi"/>
              </w:rPr>
              <w:t>Satisfactory</w:t>
            </w:r>
          </w:p>
        </w:tc>
        <w:tc>
          <w:tcPr>
            <w:tcW w:w="850" w:type="dxa"/>
          </w:tcPr>
          <w:p w14:paraId="224C3E09" w14:textId="77777777" w:rsidR="00813464" w:rsidRPr="00BE0134" w:rsidRDefault="00813464" w:rsidP="009E63B5">
            <w:pPr>
              <w:jc w:val="both"/>
              <w:rPr>
                <w:rFonts w:cstheme="minorHAnsi"/>
              </w:rPr>
            </w:pPr>
          </w:p>
        </w:tc>
      </w:tr>
      <w:tr w:rsidR="00813464" w:rsidRPr="00BE0134" w14:paraId="295D87A8" w14:textId="77777777" w:rsidTr="009E63B5">
        <w:tc>
          <w:tcPr>
            <w:tcW w:w="1980" w:type="dxa"/>
            <w:shd w:val="clear" w:color="auto" w:fill="FF0000"/>
          </w:tcPr>
          <w:p w14:paraId="00CDC29F" w14:textId="77777777" w:rsidR="00813464" w:rsidRPr="00BE0134" w:rsidRDefault="00813464" w:rsidP="009E63B5">
            <w:pPr>
              <w:jc w:val="both"/>
              <w:rPr>
                <w:rFonts w:cstheme="minorHAnsi"/>
              </w:rPr>
            </w:pPr>
            <w:r w:rsidRPr="00BE0134">
              <w:rPr>
                <w:rFonts w:cstheme="minorHAnsi"/>
              </w:rPr>
              <w:t>Weak</w:t>
            </w:r>
          </w:p>
        </w:tc>
        <w:tc>
          <w:tcPr>
            <w:tcW w:w="850" w:type="dxa"/>
          </w:tcPr>
          <w:p w14:paraId="70AFF52C" w14:textId="77777777" w:rsidR="00813464" w:rsidRPr="00BE0134" w:rsidRDefault="00813464" w:rsidP="009E63B5">
            <w:pPr>
              <w:jc w:val="both"/>
              <w:rPr>
                <w:rFonts w:cstheme="minorHAnsi"/>
              </w:rPr>
            </w:pPr>
          </w:p>
        </w:tc>
      </w:tr>
      <w:tr w:rsidR="00813464" w:rsidRPr="00BE0134" w14:paraId="081F8726" w14:textId="77777777" w:rsidTr="009E63B5">
        <w:tc>
          <w:tcPr>
            <w:tcW w:w="1980" w:type="dxa"/>
            <w:shd w:val="clear" w:color="auto" w:fill="FF0000"/>
          </w:tcPr>
          <w:p w14:paraId="042A01FD" w14:textId="77777777" w:rsidR="00813464" w:rsidRPr="00BE0134" w:rsidRDefault="00813464" w:rsidP="009E63B5">
            <w:pPr>
              <w:jc w:val="both"/>
              <w:rPr>
                <w:rFonts w:cstheme="minorHAnsi"/>
              </w:rPr>
            </w:pPr>
            <w:r w:rsidRPr="00BE0134">
              <w:rPr>
                <w:rFonts w:cstheme="minorHAnsi"/>
              </w:rPr>
              <w:t>Unsatisfactory</w:t>
            </w:r>
          </w:p>
        </w:tc>
        <w:tc>
          <w:tcPr>
            <w:tcW w:w="850" w:type="dxa"/>
          </w:tcPr>
          <w:p w14:paraId="5A9B0519" w14:textId="77777777" w:rsidR="00813464" w:rsidRPr="00BE0134" w:rsidRDefault="00813464" w:rsidP="009E63B5">
            <w:pPr>
              <w:jc w:val="both"/>
              <w:rPr>
                <w:rFonts w:cstheme="minorHAnsi"/>
              </w:rPr>
            </w:pPr>
          </w:p>
        </w:tc>
      </w:tr>
    </w:tbl>
    <w:p w14:paraId="3C9061F8" w14:textId="77777777" w:rsidR="00813464" w:rsidRPr="00BE013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rsidRPr="00BE0134" w14:paraId="162FBC67" w14:textId="77777777" w:rsidTr="009E63B5">
        <w:tc>
          <w:tcPr>
            <w:tcW w:w="9016" w:type="dxa"/>
          </w:tcPr>
          <w:p w14:paraId="0A0B4488" w14:textId="77777777" w:rsidR="00813464" w:rsidRPr="00BE0134" w:rsidRDefault="00813464" w:rsidP="009E63B5">
            <w:pPr>
              <w:jc w:val="both"/>
              <w:rPr>
                <w:rFonts w:cstheme="minorHAnsi"/>
              </w:rPr>
            </w:pPr>
            <w:r w:rsidRPr="00BE0134">
              <w:rPr>
                <w:rFonts w:cstheme="minorHAnsi"/>
              </w:rPr>
              <w:t>Comments:</w:t>
            </w:r>
          </w:p>
          <w:p w14:paraId="6D50DC49" w14:textId="77777777" w:rsidR="00813464" w:rsidRPr="00BE0134" w:rsidRDefault="00813464" w:rsidP="009E63B5">
            <w:pPr>
              <w:jc w:val="both"/>
              <w:rPr>
                <w:rFonts w:cstheme="minorHAnsi"/>
              </w:rPr>
            </w:pPr>
          </w:p>
          <w:p w14:paraId="521FD647" w14:textId="77777777" w:rsidR="00813464" w:rsidRPr="00BE0134" w:rsidRDefault="00813464" w:rsidP="009E63B5">
            <w:pPr>
              <w:jc w:val="both"/>
              <w:rPr>
                <w:rFonts w:cstheme="minorHAnsi"/>
              </w:rPr>
            </w:pPr>
          </w:p>
          <w:p w14:paraId="2A6C4214" w14:textId="77777777" w:rsidR="00813464" w:rsidRPr="00BE0134" w:rsidRDefault="00813464" w:rsidP="009E63B5">
            <w:pPr>
              <w:jc w:val="both"/>
              <w:rPr>
                <w:rFonts w:cstheme="minorHAnsi"/>
              </w:rPr>
            </w:pPr>
          </w:p>
        </w:tc>
      </w:tr>
    </w:tbl>
    <w:p w14:paraId="411726EE" w14:textId="77777777" w:rsidR="003676E1" w:rsidRPr="00BE0134" w:rsidRDefault="003676E1" w:rsidP="00813464">
      <w:pPr>
        <w:jc w:val="both"/>
        <w:rPr>
          <w:rFonts w:cstheme="minorHAnsi"/>
          <w:b/>
          <w:bCs/>
        </w:rPr>
      </w:pPr>
    </w:p>
    <w:p w14:paraId="1309E735" w14:textId="731328F5" w:rsidR="00813464" w:rsidRPr="00BE0134" w:rsidRDefault="00813464" w:rsidP="006F40E2">
      <w:pPr>
        <w:pStyle w:val="Heading2"/>
        <w:rPr>
          <w:color w:val="auto"/>
          <w:sz w:val="22"/>
          <w:szCs w:val="22"/>
        </w:rPr>
      </w:pPr>
      <w:r w:rsidRPr="00BE0134">
        <w:rPr>
          <w:color w:val="auto"/>
          <w:sz w:val="22"/>
          <w:szCs w:val="22"/>
        </w:rPr>
        <w:t>Support Standard</w:t>
      </w:r>
    </w:p>
    <w:p w14:paraId="7DF785B0" w14:textId="77777777" w:rsidR="00813464" w:rsidRPr="00BE0134" w:rsidRDefault="00813464" w:rsidP="006F40E2">
      <w:pPr>
        <w:rPr>
          <w:i/>
          <w:iCs/>
        </w:rPr>
      </w:pPr>
      <w:r w:rsidRPr="00BE0134">
        <w:rPr>
          <w:i/>
          <w:iCs/>
        </w:rPr>
        <w:t>We will identify and overcome any potential barriers to participation.</w:t>
      </w:r>
    </w:p>
    <w:p w14:paraId="1BD09BF0" w14:textId="77777777" w:rsidR="00813464" w:rsidRPr="00BE0134" w:rsidRDefault="00813464" w:rsidP="006F40E2">
      <w:r w:rsidRPr="00BE0134">
        <w:t>We will know we have met this Standard when:</w:t>
      </w:r>
    </w:p>
    <w:p w14:paraId="2CFB085A" w14:textId="77777777" w:rsidR="00813464" w:rsidRPr="00BE0134" w:rsidRDefault="00813464" w:rsidP="006F40E2">
      <w:pPr>
        <w:pStyle w:val="ListParagraph"/>
        <w:numPr>
          <w:ilvl w:val="0"/>
          <w:numId w:val="19"/>
        </w:numPr>
      </w:pPr>
      <w:r w:rsidRPr="00BE0134">
        <w:t>An assessment of support needs is carried out, involving all participants.</w:t>
      </w:r>
    </w:p>
    <w:p w14:paraId="357C2715" w14:textId="77777777" w:rsidR="00813464" w:rsidRPr="00BE0134" w:rsidRDefault="00813464" w:rsidP="006F40E2">
      <w:pPr>
        <w:pStyle w:val="ListParagraph"/>
        <w:numPr>
          <w:ilvl w:val="0"/>
          <w:numId w:val="19"/>
        </w:numPr>
      </w:pPr>
      <w:r w:rsidRPr="00BE0134">
        <w:t>Action is taken to remove or reduce any practical barriers which make it difficult for people to take part in engagement activities.</w:t>
      </w:r>
    </w:p>
    <w:p w14:paraId="76F427EB" w14:textId="77777777" w:rsidR="00813464" w:rsidRPr="00BE0134" w:rsidRDefault="00813464" w:rsidP="006F40E2">
      <w:pPr>
        <w:pStyle w:val="ListParagraph"/>
        <w:numPr>
          <w:ilvl w:val="0"/>
          <w:numId w:val="19"/>
        </w:numPr>
      </w:pPr>
      <w:r w:rsidRPr="00BE0134">
        <w:t>Access to impartial and independent development support is provided for groups involved in the community engagement process.</w:t>
      </w:r>
    </w:p>
    <w:p w14:paraId="0FAC53AA" w14:textId="77777777" w:rsidR="00813464" w:rsidRPr="00BE0134" w:rsidRDefault="00813464" w:rsidP="006F40E2">
      <w:pPr>
        <w:rPr>
          <w:b/>
          <w:bCs/>
        </w:rPr>
      </w:pPr>
      <w:r w:rsidRPr="00BE0134">
        <w:rPr>
          <w:b/>
          <w:bCs/>
        </w:rPr>
        <w:lastRenderedPageBreak/>
        <w:t>How well have you met the Support Standard?</w:t>
      </w:r>
    </w:p>
    <w:tbl>
      <w:tblPr>
        <w:tblStyle w:val="TableGrid"/>
        <w:tblW w:w="0" w:type="auto"/>
        <w:tblLook w:val="04A0" w:firstRow="1" w:lastRow="0" w:firstColumn="1" w:lastColumn="0" w:noHBand="0" w:noVBand="1"/>
      </w:tblPr>
      <w:tblGrid>
        <w:gridCol w:w="1980"/>
        <w:gridCol w:w="850"/>
      </w:tblGrid>
      <w:tr w:rsidR="00813464" w:rsidRPr="00BE0134" w14:paraId="6464A81E" w14:textId="77777777" w:rsidTr="009E63B5">
        <w:tc>
          <w:tcPr>
            <w:tcW w:w="1980" w:type="dxa"/>
            <w:shd w:val="clear" w:color="auto" w:fill="92D050"/>
          </w:tcPr>
          <w:p w14:paraId="61126CCF" w14:textId="77777777" w:rsidR="00813464" w:rsidRPr="00BE0134" w:rsidRDefault="00813464" w:rsidP="009E63B5">
            <w:pPr>
              <w:jc w:val="both"/>
              <w:rPr>
                <w:rFonts w:cstheme="minorHAnsi"/>
              </w:rPr>
            </w:pPr>
            <w:r w:rsidRPr="00BE0134">
              <w:rPr>
                <w:rFonts w:cstheme="minorHAnsi"/>
              </w:rPr>
              <w:t>Excellent</w:t>
            </w:r>
          </w:p>
        </w:tc>
        <w:tc>
          <w:tcPr>
            <w:tcW w:w="850" w:type="dxa"/>
          </w:tcPr>
          <w:p w14:paraId="1AE5290D" w14:textId="77777777" w:rsidR="00813464" w:rsidRPr="00BE0134" w:rsidRDefault="00813464" w:rsidP="009E63B5">
            <w:pPr>
              <w:jc w:val="both"/>
              <w:rPr>
                <w:rFonts w:cstheme="minorHAnsi"/>
              </w:rPr>
            </w:pPr>
          </w:p>
        </w:tc>
      </w:tr>
      <w:tr w:rsidR="00813464" w:rsidRPr="00BE0134" w14:paraId="70FDB9DD" w14:textId="77777777" w:rsidTr="009E63B5">
        <w:tc>
          <w:tcPr>
            <w:tcW w:w="1980" w:type="dxa"/>
            <w:shd w:val="clear" w:color="auto" w:fill="92D050"/>
          </w:tcPr>
          <w:p w14:paraId="04928349" w14:textId="77777777" w:rsidR="00813464" w:rsidRPr="00BE0134" w:rsidRDefault="00813464" w:rsidP="009E63B5">
            <w:pPr>
              <w:jc w:val="both"/>
              <w:rPr>
                <w:rFonts w:cstheme="minorHAnsi"/>
              </w:rPr>
            </w:pPr>
            <w:r w:rsidRPr="00BE0134">
              <w:rPr>
                <w:rFonts w:cstheme="minorHAnsi"/>
              </w:rPr>
              <w:t>Very Good</w:t>
            </w:r>
          </w:p>
        </w:tc>
        <w:tc>
          <w:tcPr>
            <w:tcW w:w="850" w:type="dxa"/>
          </w:tcPr>
          <w:p w14:paraId="03C328B7" w14:textId="77777777" w:rsidR="00813464" w:rsidRPr="00BE0134" w:rsidRDefault="00813464" w:rsidP="009E63B5">
            <w:pPr>
              <w:jc w:val="both"/>
              <w:rPr>
                <w:rFonts w:cstheme="minorHAnsi"/>
              </w:rPr>
            </w:pPr>
          </w:p>
        </w:tc>
      </w:tr>
      <w:tr w:rsidR="00813464" w:rsidRPr="00BE0134" w14:paraId="3589ABB8" w14:textId="77777777" w:rsidTr="009E63B5">
        <w:tc>
          <w:tcPr>
            <w:tcW w:w="1980" w:type="dxa"/>
            <w:shd w:val="clear" w:color="auto" w:fill="FFC000"/>
          </w:tcPr>
          <w:p w14:paraId="50D034C4" w14:textId="77777777" w:rsidR="00813464" w:rsidRPr="00BE0134" w:rsidRDefault="00813464" w:rsidP="009E63B5">
            <w:pPr>
              <w:jc w:val="both"/>
              <w:rPr>
                <w:rFonts w:cstheme="minorHAnsi"/>
              </w:rPr>
            </w:pPr>
            <w:r w:rsidRPr="00BE0134">
              <w:rPr>
                <w:rFonts w:cstheme="minorHAnsi"/>
              </w:rPr>
              <w:t>Good</w:t>
            </w:r>
          </w:p>
        </w:tc>
        <w:tc>
          <w:tcPr>
            <w:tcW w:w="850" w:type="dxa"/>
          </w:tcPr>
          <w:p w14:paraId="5E85292E" w14:textId="77777777" w:rsidR="00813464" w:rsidRPr="00BE0134" w:rsidRDefault="00813464" w:rsidP="009E63B5">
            <w:pPr>
              <w:jc w:val="both"/>
              <w:rPr>
                <w:rFonts w:cstheme="minorHAnsi"/>
              </w:rPr>
            </w:pPr>
          </w:p>
        </w:tc>
      </w:tr>
      <w:tr w:rsidR="00813464" w:rsidRPr="00BE0134" w14:paraId="3A58BB9B" w14:textId="77777777" w:rsidTr="009E63B5">
        <w:tc>
          <w:tcPr>
            <w:tcW w:w="1980" w:type="dxa"/>
            <w:shd w:val="clear" w:color="auto" w:fill="FFC000"/>
          </w:tcPr>
          <w:p w14:paraId="7D8D7BCB" w14:textId="77777777" w:rsidR="00813464" w:rsidRPr="00BE0134" w:rsidRDefault="00813464" w:rsidP="009E63B5">
            <w:pPr>
              <w:jc w:val="both"/>
              <w:rPr>
                <w:rFonts w:cstheme="minorHAnsi"/>
              </w:rPr>
            </w:pPr>
            <w:r w:rsidRPr="00BE0134">
              <w:rPr>
                <w:rFonts w:cstheme="minorHAnsi"/>
              </w:rPr>
              <w:t>Satisfactory</w:t>
            </w:r>
          </w:p>
        </w:tc>
        <w:tc>
          <w:tcPr>
            <w:tcW w:w="850" w:type="dxa"/>
          </w:tcPr>
          <w:p w14:paraId="37D325AA" w14:textId="77777777" w:rsidR="00813464" w:rsidRPr="00BE0134" w:rsidRDefault="00813464" w:rsidP="009E63B5">
            <w:pPr>
              <w:jc w:val="both"/>
              <w:rPr>
                <w:rFonts w:cstheme="minorHAnsi"/>
              </w:rPr>
            </w:pPr>
          </w:p>
        </w:tc>
      </w:tr>
      <w:tr w:rsidR="00813464" w:rsidRPr="00BE0134" w14:paraId="7DD60254" w14:textId="77777777" w:rsidTr="009E63B5">
        <w:tc>
          <w:tcPr>
            <w:tcW w:w="1980" w:type="dxa"/>
            <w:shd w:val="clear" w:color="auto" w:fill="FF0000"/>
          </w:tcPr>
          <w:p w14:paraId="792202C5" w14:textId="77777777" w:rsidR="00813464" w:rsidRPr="00BE0134" w:rsidRDefault="00813464" w:rsidP="009E63B5">
            <w:pPr>
              <w:jc w:val="both"/>
              <w:rPr>
                <w:rFonts w:cstheme="minorHAnsi"/>
              </w:rPr>
            </w:pPr>
            <w:r w:rsidRPr="00BE0134">
              <w:rPr>
                <w:rFonts w:cstheme="minorHAnsi"/>
              </w:rPr>
              <w:t>Weak</w:t>
            </w:r>
          </w:p>
        </w:tc>
        <w:tc>
          <w:tcPr>
            <w:tcW w:w="850" w:type="dxa"/>
          </w:tcPr>
          <w:p w14:paraId="28D13B20" w14:textId="77777777" w:rsidR="00813464" w:rsidRPr="00BE0134" w:rsidRDefault="00813464" w:rsidP="009E63B5">
            <w:pPr>
              <w:jc w:val="both"/>
              <w:rPr>
                <w:rFonts w:cstheme="minorHAnsi"/>
              </w:rPr>
            </w:pPr>
          </w:p>
        </w:tc>
      </w:tr>
      <w:tr w:rsidR="00813464" w:rsidRPr="00BE0134" w14:paraId="5F49C8DA" w14:textId="77777777" w:rsidTr="009E63B5">
        <w:tc>
          <w:tcPr>
            <w:tcW w:w="1980" w:type="dxa"/>
            <w:shd w:val="clear" w:color="auto" w:fill="FF0000"/>
          </w:tcPr>
          <w:p w14:paraId="16244A34" w14:textId="77777777" w:rsidR="00813464" w:rsidRPr="00BE0134" w:rsidRDefault="00813464" w:rsidP="009E63B5">
            <w:pPr>
              <w:jc w:val="both"/>
              <w:rPr>
                <w:rFonts w:cstheme="minorHAnsi"/>
              </w:rPr>
            </w:pPr>
            <w:r w:rsidRPr="00BE0134">
              <w:rPr>
                <w:rFonts w:cstheme="minorHAnsi"/>
              </w:rPr>
              <w:t>Unsatisfactory</w:t>
            </w:r>
          </w:p>
        </w:tc>
        <w:tc>
          <w:tcPr>
            <w:tcW w:w="850" w:type="dxa"/>
          </w:tcPr>
          <w:p w14:paraId="093F5FC5" w14:textId="77777777" w:rsidR="00813464" w:rsidRPr="00BE0134" w:rsidRDefault="00813464" w:rsidP="009E63B5">
            <w:pPr>
              <w:jc w:val="both"/>
              <w:rPr>
                <w:rFonts w:cstheme="minorHAnsi"/>
              </w:rPr>
            </w:pPr>
          </w:p>
        </w:tc>
      </w:tr>
    </w:tbl>
    <w:p w14:paraId="2CAB4D8E" w14:textId="77777777" w:rsidR="00813464" w:rsidRPr="00BE013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rsidRPr="00BE0134" w14:paraId="0F62C6BD" w14:textId="77777777" w:rsidTr="009E63B5">
        <w:tc>
          <w:tcPr>
            <w:tcW w:w="9016" w:type="dxa"/>
          </w:tcPr>
          <w:p w14:paraId="42CB0BD0" w14:textId="77777777" w:rsidR="00813464" w:rsidRPr="00BE0134" w:rsidRDefault="00813464" w:rsidP="009E63B5">
            <w:pPr>
              <w:jc w:val="both"/>
              <w:rPr>
                <w:rFonts w:cstheme="minorHAnsi"/>
              </w:rPr>
            </w:pPr>
            <w:r w:rsidRPr="00BE0134">
              <w:rPr>
                <w:rFonts w:cstheme="minorHAnsi"/>
              </w:rPr>
              <w:t>Comments:</w:t>
            </w:r>
          </w:p>
          <w:p w14:paraId="0291127E" w14:textId="77777777" w:rsidR="00813464" w:rsidRPr="00BE0134" w:rsidRDefault="00813464" w:rsidP="009E63B5">
            <w:pPr>
              <w:jc w:val="both"/>
              <w:rPr>
                <w:rFonts w:cstheme="minorHAnsi"/>
              </w:rPr>
            </w:pPr>
          </w:p>
          <w:p w14:paraId="127F1CC8" w14:textId="77777777" w:rsidR="00813464" w:rsidRPr="00BE0134" w:rsidRDefault="00813464" w:rsidP="009E63B5">
            <w:pPr>
              <w:jc w:val="both"/>
              <w:rPr>
                <w:rFonts w:cstheme="minorHAnsi"/>
              </w:rPr>
            </w:pPr>
          </w:p>
          <w:p w14:paraId="317FD031" w14:textId="77777777" w:rsidR="00813464" w:rsidRPr="00BE0134" w:rsidRDefault="00813464" w:rsidP="009E63B5">
            <w:pPr>
              <w:jc w:val="both"/>
              <w:rPr>
                <w:rFonts w:cstheme="minorHAnsi"/>
              </w:rPr>
            </w:pPr>
          </w:p>
        </w:tc>
      </w:tr>
    </w:tbl>
    <w:p w14:paraId="5B6EF974" w14:textId="77777777" w:rsidR="00813464" w:rsidRPr="00BE0134" w:rsidRDefault="00813464" w:rsidP="00813464">
      <w:pPr>
        <w:jc w:val="both"/>
        <w:rPr>
          <w:rFonts w:cstheme="minorHAnsi"/>
        </w:rPr>
      </w:pPr>
    </w:p>
    <w:p w14:paraId="4B64CB34" w14:textId="77777777" w:rsidR="00813464" w:rsidRPr="00BE0134" w:rsidRDefault="00813464" w:rsidP="006F40E2">
      <w:pPr>
        <w:pStyle w:val="Heading2"/>
        <w:rPr>
          <w:color w:val="auto"/>
          <w:sz w:val="22"/>
          <w:szCs w:val="22"/>
        </w:rPr>
      </w:pPr>
      <w:r w:rsidRPr="00BE0134">
        <w:rPr>
          <w:color w:val="auto"/>
          <w:sz w:val="22"/>
          <w:szCs w:val="22"/>
        </w:rPr>
        <w:t>Planning Standard</w:t>
      </w:r>
    </w:p>
    <w:p w14:paraId="74D47197" w14:textId="77777777" w:rsidR="00813464" w:rsidRPr="00BE0134" w:rsidRDefault="00813464" w:rsidP="006F40E2">
      <w:pPr>
        <w:rPr>
          <w:i/>
          <w:iCs/>
        </w:rPr>
      </w:pPr>
      <w:r w:rsidRPr="00BE0134">
        <w:rPr>
          <w:i/>
          <w:iCs/>
        </w:rPr>
        <w:t>There is a clear purpose for the engagement, which is based on a shared understanding of community needs and ambitions.</w:t>
      </w:r>
    </w:p>
    <w:p w14:paraId="151696AF" w14:textId="77777777" w:rsidR="00813464" w:rsidRPr="00BE0134" w:rsidRDefault="00813464" w:rsidP="006F40E2">
      <w:r w:rsidRPr="00BE0134">
        <w:t>We will know we have met this Standard when:</w:t>
      </w:r>
    </w:p>
    <w:p w14:paraId="1E9F6F8C" w14:textId="77777777" w:rsidR="00813464" w:rsidRPr="00BE0134" w:rsidRDefault="00813464" w:rsidP="006F40E2">
      <w:pPr>
        <w:pStyle w:val="ListParagraph"/>
        <w:numPr>
          <w:ilvl w:val="0"/>
          <w:numId w:val="20"/>
        </w:numPr>
      </w:pPr>
      <w:r w:rsidRPr="00BE0134">
        <w:t>Partners are involved at the start of the process in identifying and defining the focus that the engagement will explore.</w:t>
      </w:r>
    </w:p>
    <w:p w14:paraId="65871BA2" w14:textId="77777777" w:rsidR="00813464" w:rsidRPr="00BE0134" w:rsidRDefault="00813464" w:rsidP="006F40E2">
      <w:pPr>
        <w:pStyle w:val="ListParagraph"/>
        <w:numPr>
          <w:ilvl w:val="0"/>
          <w:numId w:val="20"/>
        </w:numPr>
      </w:pPr>
      <w:r w:rsidRPr="00BE0134">
        <w:t>A clear and agreed engagement plan is in place.</w:t>
      </w:r>
    </w:p>
    <w:p w14:paraId="0B3C0486" w14:textId="77777777" w:rsidR="00813464" w:rsidRPr="00BE0134" w:rsidRDefault="00813464" w:rsidP="006F40E2">
      <w:pPr>
        <w:pStyle w:val="ListParagraph"/>
        <w:numPr>
          <w:ilvl w:val="0"/>
          <w:numId w:val="20"/>
        </w:numPr>
      </w:pPr>
      <w:r w:rsidRPr="00BE0134">
        <w:t>All available information which can affect the engagement process has been shared and used to develop the community engagement plan.</w:t>
      </w:r>
    </w:p>
    <w:p w14:paraId="18864706" w14:textId="77777777" w:rsidR="00813464" w:rsidRPr="00BE0134" w:rsidRDefault="00813464" w:rsidP="006F40E2">
      <w:pPr>
        <w:pStyle w:val="ListParagraph"/>
        <w:numPr>
          <w:ilvl w:val="0"/>
          <w:numId w:val="20"/>
        </w:numPr>
      </w:pPr>
      <w:r w:rsidRPr="00BE0134">
        <w:t>Partners agree what the outcomes of the engagement process should be, what indicators will be used to measure success, and what evidence will be gathered.</w:t>
      </w:r>
    </w:p>
    <w:p w14:paraId="725F6973" w14:textId="77777777" w:rsidR="00813464" w:rsidRPr="00BE0134" w:rsidRDefault="00813464" w:rsidP="006F40E2">
      <w:pPr>
        <w:pStyle w:val="ListParagraph"/>
        <w:numPr>
          <w:ilvl w:val="0"/>
          <w:numId w:val="20"/>
        </w:numPr>
      </w:pPr>
      <w:r w:rsidRPr="00BE0134">
        <w:t>The timescales for the engagement process are realistic.</w:t>
      </w:r>
    </w:p>
    <w:p w14:paraId="515D4A6D" w14:textId="77777777" w:rsidR="00813464" w:rsidRPr="00BE0134" w:rsidRDefault="00813464" w:rsidP="006F40E2">
      <w:pPr>
        <w:pStyle w:val="ListParagraph"/>
        <w:numPr>
          <w:ilvl w:val="0"/>
          <w:numId w:val="20"/>
        </w:numPr>
      </w:pPr>
      <w:r w:rsidRPr="00BE0134">
        <w:t>There are sufficient resources to support an effective engagement process.</w:t>
      </w:r>
    </w:p>
    <w:p w14:paraId="02FD15F0" w14:textId="77777777" w:rsidR="00813464" w:rsidRPr="00BE0134" w:rsidRDefault="00813464" w:rsidP="006F40E2">
      <w:pPr>
        <w:rPr>
          <w:b/>
          <w:bCs/>
        </w:rPr>
      </w:pPr>
      <w:r w:rsidRPr="00BE0134">
        <w:rPr>
          <w:b/>
          <w:bCs/>
        </w:rPr>
        <w:t>How well have you met the Planning Standard?</w:t>
      </w:r>
    </w:p>
    <w:tbl>
      <w:tblPr>
        <w:tblStyle w:val="TableGrid"/>
        <w:tblW w:w="0" w:type="auto"/>
        <w:tblLook w:val="04A0" w:firstRow="1" w:lastRow="0" w:firstColumn="1" w:lastColumn="0" w:noHBand="0" w:noVBand="1"/>
      </w:tblPr>
      <w:tblGrid>
        <w:gridCol w:w="1980"/>
        <w:gridCol w:w="850"/>
      </w:tblGrid>
      <w:tr w:rsidR="00813464" w:rsidRPr="00BE0134" w14:paraId="7FF0F5F4" w14:textId="77777777" w:rsidTr="009E63B5">
        <w:tc>
          <w:tcPr>
            <w:tcW w:w="1980" w:type="dxa"/>
            <w:shd w:val="clear" w:color="auto" w:fill="92D050"/>
          </w:tcPr>
          <w:p w14:paraId="423F3F9A" w14:textId="77777777" w:rsidR="00813464" w:rsidRPr="00BE0134" w:rsidRDefault="00813464" w:rsidP="009E63B5">
            <w:pPr>
              <w:jc w:val="both"/>
              <w:rPr>
                <w:rFonts w:cstheme="minorHAnsi"/>
              </w:rPr>
            </w:pPr>
            <w:r w:rsidRPr="00BE0134">
              <w:rPr>
                <w:rFonts w:cstheme="minorHAnsi"/>
              </w:rPr>
              <w:t>Excellent</w:t>
            </w:r>
          </w:p>
        </w:tc>
        <w:tc>
          <w:tcPr>
            <w:tcW w:w="850" w:type="dxa"/>
          </w:tcPr>
          <w:p w14:paraId="0F77BF42" w14:textId="77777777" w:rsidR="00813464" w:rsidRPr="00BE0134" w:rsidRDefault="00813464" w:rsidP="009E63B5">
            <w:pPr>
              <w:jc w:val="both"/>
              <w:rPr>
                <w:rFonts w:cstheme="minorHAnsi"/>
              </w:rPr>
            </w:pPr>
          </w:p>
        </w:tc>
      </w:tr>
      <w:tr w:rsidR="00813464" w:rsidRPr="00BE0134" w14:paraId="314BB371" w14:textId="77777777" w:rsidTr="009E63B5">
        <w:tc>
          <w:tcPr>
            <w:tcW w:w="1980" w:type="dxa"/>
            <w:shd w:val="clear" w:color="auto" w:fill="92D050"/>
          </w:tcPr>
          <w:p w14:paraId="5A188D92" w14:textId="77777777" w:rsidR="00813464" w:rsidRPr="00BE0134" w:rsidRDefault="00813464" w:rsidP="009E63B5">
            <w:pPr>
              <w:jc w:val="both"/>
              <w:rPr>
                <w:rFonts w:cstheme="minorHAnsi"/>
              </w:rPr>
            </w:pPr>
            <w:r w:rsidRPr="00BE0134">
              <w:rPr>
                <w:rFonts w:cstheme="minorHAnsi"/>
              </w:rPr>
              <w:t>Very Good</w:t>
            </w:r>
          </w:p>
        </w:tc>
        <w:tc>
          <w:tcPr>
            <w:tcW w:w="850" w:type="dxa"/>
          </w:tcPr>
          <w:p w14:paraId="7AFC04A9" w14:textId="77777777" w:rsidR="00813464" w:rsidRPr="00BE0134" w:rsidRDefault="00813464" w:rsidP="009E63B5">
            <w:pPr>
              <w:jc w:val="both"/>
              <w:rPr>
                <w:rFonts w:cstheme="minorHAnsi"/>
              </w:rPr>
            </w:pPr>
          </w:p>
        </w:tc>
      </w:tr>
      <w:tr w:rsidR="00813464" w:rsidRPr="00BE0134" w14:paraId="150F36D4" w14:textId="77777777" w:rsidTr="009E63B5">
        <w:tc>
          <w:tcPr>
            <w:tcW w:w="1980" w:type="dxa"/>
            <w:shd w:val="clear" w:color="auto" w:fill="FFC000"/>
          </w:tcPr>
          <w:p w14:paraId="402FCD31" w14:textId="77777777" w:rsidR="00813464" w:rsidRPr="00BE0134" w:rsidRDefault="00813464" w:rsidP="009E63B5">
            <w:pPr>
              <w:jc w:val="both"/>
              <w:rPr>
                <w:rFonts w:cstheme="minorHAnsi"/>
              </w:rPr>
            </w:pPr>
            <w:r w:rsidRPr="00BE0134">
              <w:rPr>
                <w:rFonts w:cstheme="minorHAnsi"/>
              </w:rPr>
              <w:t>Good</w:t>
            </w:r>
          </w:p>
        </w:tc>
        <w:tc>
          <w:tcPr>
            <w:tcW w:w="850" w:type="dxa"/>
          </w:tcPr>
          <w:p w14:paraId="04DFB429" w14:textId="77777777" w:rsidR="00813464" w:rsidRPr="00BE0134" w:rsidRDefault="00813464" w:rsidP="009E63B5">
            <w:pPr>
              <w:jc w:val="both"/>
              <w:rPr>
                <w:rFonts w:cstheme="minorHAnsi"/>
              </w:rPr>
            </w:pPr>
          </w:p>
        </w:tc>
      </w:tr>
      <w:tr w:rsidR="00813464" w:rsidRPr="00BE0134" w14:paraId="68E17273" w14:textId="77777777" w:rsidTr="009E63B5">
        <w:tc>
          <w:tcPr>
            <w:tcW w:w="1980" w:type="dxa"/>
            <w:shd w:val="clear" w:color="auto" w:fill="FFC000"/>
          </w:tcPr>
          <w:p w14:paraId="03B723C2" w14:textId="77777777" w:rsidR="00813464" w:rsidRPr="00BE0134" w:rsidRDefault="00813464" w:rsidP="009E63B5">
            <w:pPr>
              <w:jc w:val="both"/>
              <w:rPr>
                <w:rFonts w:cstheme="minorHAnsi"/>
              </w:rPr>
            </w:pPr>
            <w:r w:rsidRPr="00BE0134">
              <w:rPr>
                <w:rFonts w:cstheme="minorHAnsi"/>
              </w:rPr>
              <w:t>Satisfactory</w:t>
            </w:r>
          </w:p>
        </w:tc>
        <w:tc>
          <w:tcPr>
            <w:tcW w:w="850" w:type="dxa"/>
          </w:tcPr>
          <w:p w14:paraId="23E37A8E" w14:textId="77777777" w:rsidR="00813464" w:rsidRPr="00BE0134" w:rsidRDefault="00813464" w:rsidP="009E63B5">
            <w:pPr>
              <w:jc w:val="both"/>
              <w:rPr>
                <w:rFonts w:cstheme="minorHAnsi"/>
              </w:rPr>
            </w:pPr>
          </w:p>
        </w:tc>
      </w:tr>
      <w:tr w:rsidR="00813464" w:rsidRPr="00BE0134" w14:paraId="18B89219" w14:textId="77777777" w:rsidTr="009E63B5">
        <w:tc>
          <w:tcPr>
            <w:tcW w:w="1980" w:type="dxa"/>
            <w:shd w:val="clear" w:color="auto" w:fill="FF0000"/>
          </w:tcPr>
          <w:p w14:paraId="2BF08FF4" w14:textId="77777777" w:rsidR="00813464" w:rsidRPr="00BE0134" w:rsidRDefault="00813464" w:rsidP="009E63B5">
            <w:pPr>
              <w:jc w:val="both"/>
              <w:rPr>
                <w:rFonts w:cstheme="minorHAnsi"/>
              </w:rPr>
            </w:pPr>
            <w:r w:rsidRPr="00BE0134">
              <w:rPr>
                <w:rFonts w:cstheme="minorHAnsi"/>
              </w:rPr>
              <w:t>Weak</w:t>
            </w:r>
          </w:p>
        </w:tc>
        <w:tc>
          <w:tcPr>
            <w:tcW w:w="850" w:type="dxa"/>
          </w:tcPr>
          <w:p w14:paraId="46CF45E1" w14:textId="77777777" w:rsidR="00813464" w:rsidRPr="00BE0134" w:rsidRDefault="00813464" w:rsidP="009E63B5">
            <w:pPr>
              <w:jc w:val="both"/>
              <w:rPr>
                <w:rFonts w:cstheme="minorHAnsi"/>
              </w:rPr>
            </w:pPr>
          </w:p>
        </w:tc>
      </w:tr>
      <w:tr w:rsidR="00813464" w:rsidRPr="00BE0134" w14:paraId="2B331BF5" w14:textId="77777777" w:rsidTr="009E63B5">
        <w:tc>
          <w:tcPr>
            <w:tcW w:w="1980" w:type="dxa"/>
            <w:shd w:val="clear" w:color="auto" w:fill="FF0000"/>
          </w:tcPr>
          <w:p w14:paraId="7BC975E3" w14:textId="77777777" w:rsidR="00813464" w:rsidRPr="00BE0134" w:rsidRDefault="00813464" w:rsidP="009E63B5">
            <w:pPr>
              <w:jc w:val="both"/>
              <w:rPr>
                <w:rFonts w:cstheme="minorHAnsi"/>
              </w:rPr>
            </w:pPr>
            <w:r w:rsidRPr="00BE0134">
              <w:rPr>
                <w:rFonts w:cstheme="minorHAnsi"/>
              </w:rPr>
              <w:t>Unsatisfactory</w:t>
            </w:r>
          </w:p>
        </w:tc>
        <w:tc>
          <w:tcPr>
            <w:tcW w:w="850" w:type="dxa"/>
          </w:tcPr>
          <w:p w14:paraId="7ABC7721" w14:textId="77777777" w:rsidR="00813464" w:rsidRPr="00BE0134" w:rsidRDefault="00813464" w:rsidP="009E63B5">
            <w:pPr>
              <w:jc w:val="both"/>
              <w:rPr>
                <w:rFonts w:cstheme="minorHAnsi"/>
              </w:rPr>
            </w:pPr>
          </w:p>
        </w:tc>
      </w:tr>
    </w:tbl>
    <w:p w14:paraId="62C4604A" w14:textId="77777777" w:rsidR="00813464" w:rsidRPr="00BE013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rsidRPr="00BE0134" w14:paraId="32C0E16A" w14:textId="77777777" w:rsidTr="009E63B5">
        <w:tc>
          <w:tcPr>
            <w:tcW w:w="9016" w:type="dxa"/>
          </w:tcPr>
          <w:p w14:paraId="22AEF25E" w14:textId="77777777" w:rsidR="00813464" w:rsidRPr="00BE0134" w:rsidRDefault="00813464" w:rsidP="009E63B5">
            <w:pPr>
              <w:jc w:val="both"/>
              <w:rPr>
                <w:rFonts w:cstheme="minorHAnsi"/>
              </w:rPr>
            </w:pPr>
            <w:r w:rsidRPr="00BE0134">
              <w:rPr>
                <w:rFonts w:cstheme="minorHAnsi"/>
              </w:rPr>
              <w:t>Comments:</w:t>
            </w:r>
          </w:p>
          <w:p w14:paraId="2C94C0D0" w14:textId="77777777" w:rsidR="00813464" w:rsidRPr="00BE0134" w:rsidRDefault="00813464" w:rsidP="009E63B5">
            <w:pPr>
              <w:jc w:val="both"/>
              <w:rPr>
                <w:rFonts w:cstheme="minorHAnsi"/>
              </w:rPr>
            </w:pPr>
          </w:p>
          <w:p w14:paraId="61B5BC09" w14:textId="77777777" w:rsidR="00813464" w:rsidRPr="00BE0134" w:rsidRDefault="00813464" w:rsidP="009E63B5">
            <w:pPr>
              <w:jc w:val="both"/>
              <w:rPr>
                <w:rFonts w:cstheme="minorHAnsi"/>
              </w:rPr>
            </w:pPr>
          </w:p>
          <w:p w14:paraId="13FB8242" w14:textId="77777777" w:rsidR="00813464" w:rsidRPr="00BE0134" w:rsidRDefault="00813464" w:rsidP="009E63B5">
            <w:pPr>
              <w:jc w:val="both"/>
              <w:rPr>
                <w:rFonts w:cstheme="minorHAnsi"/>
              </w:rPr>
            </w:pPr>
          </w:p>
        </w:tc>
      </w:tr>
    </w:tbl>
    <w:p w14:paraId="2C946544" w14:textId="77777777" w:rsidR="00813464" w:rsidRPr="00BE0134" w:rsidRDefault="00813464" w:rsidP="00813464">
      <w:pPr>
        <w:jc w:val="both"/>
        <w:rPr>
          <w:rFonts w:cstheme="minorHAnsi"/>
        </w:rPr>
      </w:pPr>
    </w:p>
    <w:p w14:paraId="53FDBFAA" w14:textId="77777777" w:rsidR="00813464" w:rsidRPr="00BE0134" w:rsidRDefault="00813464" w:rsidP="006F40E2">
      <w:pPr>
        <w:pStyle w:val="Heading2"/>
        <w:rPr>
          <w:color w:val="auto"/>
          <w:sz w:val="22"/>
          <w:szCs w:val="22"/>
        </w:rPr>
      </w:pPr>
      <w:r w:rsidRPr="00BE0134">
        <w:rPr>
          <w:color w:val="auto"/>
          <w:sz w:val="22"/>
          <w:szCs w:val="22"/>
        </w:rPr>
        <w:t>Working Together Standard</w:t>
      </w:r>
    </w:p>
    <w:p w14:paraId="48AEAE0E" w14:textId="77777777" w:rsidR="00813464" w:rsidRPr="00BE0134" w:rsidRDefault="00813464" w:rsidP="006F40E2">
      <w:pPr>
        <w:rPr>
          <w:i/>
          <w:iCs/>
        </w:rPr>
      </w:pPr>
      <w:r w:rsidRPr="00BE0134">
        <w:rPr>
          <w:i/>
          <w:iCs/>
        </w:rPr>
        <w:t xml:space="preserve">We will work effectively together to achieve the aims of the engagement. </w:t>
      </w:r>
    </w:p>
    <w:p w14:paraId="70582BFF" w14:textId="77777777" w:rsidR="00813464" w:rsidRPr="00BE0134" w:rsidRDefault="00813464" w:rsidP="006F40E2">
      <w:r w:rsidRPr="00BE0134">
        <w:t>We will know we have met this Standard when:</w:t>
      </w:r>
    </w:p>
    <w:p w14:paraId="019CB879" w14:textId="77777777" w:rsidR="00813464" w:rsidRPr="00BE0134" w:rsidRDefault="00813464" w:rsidP="006F40E2">
      <w:pPr>
        <w:pStyle w:val="ListParagraph"/>
        <w:numPr>
          <w:ilvl w:val="0"/>
          <w:numId w:val="21"/>
        </w:numPr>
      </w:pPr>
      <w:r w:rsidRPr="00BE0134">
        <w:t>The roles and responsibilities of everyone involved are clear and understood.</w:t>
      </w:r>
    </w:p>
    <w:p w14:paraId="745D9D8C" w14:textId="77777777" w:rsidR="00813464" w:rsidRPr="00BE0134" w:rsidRDefault="00813464" w:rsidP="006F40E2">
      <w:pPr>
        <w:pStyle w:val="ListParagraph"/>
        <w:numPr>
          <w:ilvl w:val="0"/>
          <w:numId w:val="21"/>
        </w:numPr>
      </w:pPr>
      <w:r w:rsidRPr="00BE0134">
        <w:t>Decision-making processes and procedures are agreed and followed.</w:t>
      </w:r>
    </w:p>
    <w:p w14:paraId="4671E86A" w14:textId="77777777" w:rsidR="00813464" w:rsidRPr="00BE0134" w:rsidRDefault="00813464" w:rsidP="006F40E2">
      <w:pPr>
        <w:pStyle w:val="ListParagraph"/>
        <w:numPr>
          <w:ilvl w:val="0"/>
          <w:numId w:val="21"/>
        </w:numPr>
      </w:pPr>
      <w:r w:rsidRPr="00BE0134">
        <w:lastRenderedPageBreak/>
        <w:t>The methods of communication used during the engagement process meet the needs of all participants.</w:t>
      </w:r>
    </w:p>
    <w:p w14:paraId="1AEE06BF" w14:textId="77777777" w:rsidR="00813464" w:rsidRPr="00BE0134" w:rsidRDefault="00813464" w:rsidP="006F40E2">
      <w:pPr>
        <w:pStyle w:val="ListParagraph"/>
        <w:numPr>
          <w:ilvl w:val="0"/>
          <w:numId w:val="21"/>
        </w:numPr>
      </w:pPr>
      <w:r w:rsidRPr="00BE0134">
        <w:t>Information that is important to the engagement process is accessible and shared in time for all participants to properly read and understand it.</w:t>
      </w:r>
    </w:p>
    <w:p w14:paraId="388597DE" w14:textId="77777777" w:rsidR="00813464" w:rsidRPr="00BE0134" w:rsidRDefault="00813464" w:rsidP="006F40E2">
      <w:pPr>
        <w:pStyle w:val="ListParagraph"/>
        <w:numPr>
          <w:ilvl w:val="0"/>
          <w:numId w:val="21"/>
        </w:numPr>
      </w:pPr>
      <w:r w:rsidRPr="00BE0134">
        <w:t>Communication between all participants is open, honest, and clear.</w:t>
      </w:r>
    </w:p>
    <w:p w14:paraId="781FE840" w14:textId="77777777" w:rsidR="00813464" w:rsidRPr="00BE0134" w:rsidRDefault="00813464" w:rsidP="006F40E2">
      <w:pPr>
        <w:pStyle w:val="ListParagraph"/>
        <w:numPr>
          <w:ilvl w:val="0"/>
          <w:numId w:val="21"/>
        </w:numPr>
      </w:pPr>
      <w:r w:rsidRPr="00BE0134">
        <w:t>The community engagement process is based on trust and mutual respect.</w:t>
      </w:r>
    </w:p>
    <w:p w14:paraId="7B1DDFD3" w14:textId="77777777" w:rsidR="00813464" w:rsidRPr="00BE0134" w:rsidRDefault="00813464" w:rsidP="006F40E2">
      <w:pPr>
        <w:pStyle w:val="ListParagraph"/>
        <w:numPr>
          <w:ilvl w:val="0"/>
          <w:numId w:val="21"/>
        </w:numPr>
      </w:pPr>
      <w:r w:rsidRPr="00BE0134">
        <w:t>Participants are supported to develop their skills and confidence during the engagement.</w:t>
      </w:r>
    </w:p>
    <w:p w14:paraId="4420962A" w14:textId="77777777" w:rsidR="00813464" w:rsidRPr="00BE0134" w:rsidRDefault="00813464" w:rsidP="006F40E2">
      <w:pPr>
        <w:rPr>
          <w:b/>
          <w:bCs/>
        </w:rPr>
      </w:pPr>
      <w:r w:rsidRPr="00BE0134">
        <w:rPr>
          <w:b/>
          <w:bCs/>
        </w:rPr>
        <w:t>How well have you met the Working Together Standard?</w:t>
      </w:r>
    </w:p>
    <w:tbl>
      <w:tblPr>
        <w:tblStyle w:val="TableGrid"/>
        <w:tblW w:w="0" w:type="auto"/>
        <w:tblLook w:val="04A0" w:firstRow="1" w:lastRow="0" w:firstColumn="1" w:lastColumn="0" w:noHBand="0" w:noVBand="1"/>
      </w:tblPr>
      <w:tblGrid>
        <w:gridCol w:w="1980"/>
        <w:gridCol w:w="850"/>
      </w:tblGrid>
      <w:tr w:rsidR="00813464" w:rsidRPr="00BE0134" w14:paraId="408A0723" w14:textId="77777777" w:rsidTr="009E63B5">
        <w:tc>
          <w:tcPr>
            <w:tcW w:w="1980" w:type="dxa"/>
            <w:shd w:val="clear" w:color="auto" w:fill="92D050"/>
          </w:tcPr>
          <w:p w14:paraId="312DB47B" w14:textId="77777777" w:rsidR="00813464" w:rsidRPr="00BE0134" w:rsidRDefault="00813464" w:rsidP="009E63B5">
            <w:pPr>
              <w:jc w:val="both"/>
              <w:rPr>
                <w:rFonts w:cstheme="minorHAnsi"/>
              </w:rPr>
            </w:pPr>
            <w:r w:rsidRPr="00BE0134">
              <w:rPr>
                <w:rFonts w:cstheme="minorHAnsi"/>
              </w:rPr>
              <w:t>Excellent</w:t>
            </w:r>
          </w:p>
        </w:tc>
        <w:tc>
          <w:tcPr>
            <w:tcW w:w="850" w:type="dxa"/>
          </w:tcPr>
          <w:p w14:paraId="4171A9C0" w14:textId="77777777" w:rsidR="00813464" w:rsidRPr="00BE0134" w:rsidRDefault="00813464" w:rsidP="009E63B5">
            <w:pPr>
              <w:jc w:val="both"/>
              <w:rPr>
                <w:rFonts w:cstheme="minorHAnsi"/>
              </w:rPr>
            </w:pPr>
          </w:p>
        </w:tc>
      </w:tr>
      <w:tr w:rsidR="00813464" w:rsidRPr="00BE0134" w14:paraId="390CF172" w14:textId="77777777" w:rsidTr="009E63B5">
        <w:tc>
          <w:tcPr>
            <w:tcW w:w="1980" w:type="dxa"/>
            <w:shd w:val="clear" w:color="auto" w:fill="92D050"/>
          </w:tcPr>
          <w:p w14:paraId="0A40A222" w14:textId="77777777" w:rsidR="00813464" w:rsidRPr="00BE0134" w:rsidRDefault="00813464" w:rsidP="009E63B5">
            <w:pPr>
              <w:jc w:val="both"/>
              <w:rPr>
                <w:rFonts w:cstheme="minorHAnsi"/>
              </w:rPr>
            </w:pPr>
            <w:r w:rsidRPr="00BE0134">
              <w:rPr>
                <w:rFonts w:cstheme="minorHAnsi"/>
              </w:rPr>
              <w:t>Very Good</w:t>
            </w:r>
          </w:p>
        </w:tc>
        <w:tc>
          <w:tcPr>
            <w:tcW w:w="850" w:type="dxa"/>
          </w:tcPr>
          <w:p w14:paraId="6C98B2B6" w14:textId="77777777" w:rsidR="00813464" w:rsidRPr="00BE0134" w:rsidRDefault="00813464" w:rsidP="009E63B5">
            <w:pPr>
              <w:jc w:val="both"/>
              <w:rPr>
                <w:rFonts w:cstheme="minorHAnsi"/>
              </w:rPr>
            </w:pPr>
          </w:p>
        </w:tc>
      </w:tr>
      <w:tr w:rsidR="00813464" w:rsidRPr="00BE0134" w14:paraId="08C98407" w14:textId="77777777" w:rsidTr="009E63B5">
        <w:tc>
          <w:tcPr>
            <w:tcW w:w="1980" w:type="dxa"/>
            <w:shd w:val="clear" w:color="auto" w:fill="FFC000"/>
          </w:tcPr>
          <w:p w14:paraId="409769AC" w14:textId="77777777" w:rsidR="00813464" w:rsidRPr="00BE0134" w:rsidRDefault="00813464" w:rsidP="009E63B5">
            <w:pPr>
              <w:jc w:val="both"/>
              <w:rPr>
                <w:rFonts w:cstheme="minorHAnsi"/>
              </w:rPr>
            </w:pPr>
            <w:r w:rsidRPr="00BE0134">
              <w:rPr>
                <w:rFonts w:cstheme="minorHAnsi"/>
              </w:rPr>
              <w:t>Good</w:t>
            </w:r>
          </w:p>
        </w:tc>
        <w:tc>
          <w:tcPr>
            <w:tcW w:w="850" w:type="dxa"/>
          </w:tcPr>
          <w:p w14:paraId="0BBDBB5D" w14:textId="77777777" w:rsidR="00813464" w:rsidRPr="00BE0134" w:rsidRDefault="00813464" w:rsidP="009E63B5">
            <w:pPr>
              <w:jc w:val="both"/>
              <w:rPr>
                <w:rFonts w:cstheme="minorHAnsi"/>
              </w:rPr>
            </w:pPr>
          </w:p>
        </w:tc>
      </w:tr>
      <w:tr w:rsidR="00813464" w:rsidRPr="00BE0134" w14:paraId="3AF6E862" w14:textId="77777777" w:rsidTr="009E63B5">
        <w:tc>
          <w:tcPr>
            <w:tcW w:w="1980" w:type="dxa"/>
            <w:shd w:val="clear" w:color="auto" w:fill="FFC000"/>
          </w:tcPr>
          <w:p w14:paraId="35DABE96" w14:textId="77777777" w:rsidR="00813464" w:rsidRPr="00BE0134" w:rsidRDefault="00813464" w:rsidP="009E63B5">
            <w:pPr>
              <w:jc w:val="both"/>
              <w:rPr>
                <w:rFonts w:cstheme="minorHAnsi"/>
              </w:rPr>
            </w:pPr>
            <w:r w:rsidRPr="00BE0134">
              <w:rPr>
                <w:rFonts w:cstheme="minorHAnsi"/>
              </w:rPr>
              <w:t>Satisfactory</w:t>
            </w:r>
          </w:p>
        </w:tc>
        <w:tc>
          <w:tcPr>
            <w:tcW w:w="850" w:type="dxa"/>
          </w:tcPr>
          <w:p w14:paraId="23CE4341" w14:textId="77777777" w:rsidR="00813464" w:rsidRPr="00BE0134" w:rsidRDefault="00813464" w:rsidP="009E63B5">
            <w:pPr>
              <w:jc w:val="both"/>
              <w:rPr>
                <w:rFonts w:cstheme="minorHAnsi"/>
              </w:rPr>
            </w:pPr>
          </w:p>
        </w:tc>
      </w:tr>
      <w:tr w:rsidR="00813464" w:rsidRPr="00BE0134" w14:paraId="55C12371" w14:textId="77777777" w:rsidTr="009E63B5">
        <w:tc>
          <w:tcPr>
            <w:tcW w:w="1980" w:type="dxa"/>
            <w:shd w:val="clear" w:color="auto" w:fill="FF0000"/>
          </w:tcPr>
          <w:p w14:paraId="2D3DD44A" w14:textId="77777777" w:rsidR="00813464" w:rsidRPr="00BE0134" w:rsidRDefault="00813464" w:rsidP="009E63B5">
            <w:pPr>
              <w:jc w:val="both"/>
              <w:rPr>
                <w:rFonts w:cstheme="minorHAnsi"/>
              </w:rPr>
            </w:pPr>
            <w:r w:rsidRPr="00BE0134">
              <w:rPr>
                <w:rFonts w:cstheme="minorHAnsi"/>
              </w:rPr>
              <w:t>Weak</w:t>
            </w:r>
          </w:p>
        </w:tc>
        <w:tc>
          <w:tcPr>
            <w:tcW w:w="850" w:type="dxa"/>
          </w:tcPr>
          <w:p w14:paraId="3805E8CF" w14:textId="77777777" w:rsidR="00813464" w:rsidRPr="00BE0134" w:rsidRDefault="00813464" w:rsidP="009E63B5">
            <w:pPr>
              <w:jc w:val="both"/>
              <w:rPr>
                <w:rFonts w:cstheme="minorHAnsi"/>
              </w:rPr>
            </w:pPr>
          </w:p>
        </w:tc>
      </w:tr>
      <w:tr w:rsidR="00813464" w:rsidRPr="00BE0134" w14:paraId="7061C523" w14:textId="77777777" w:rsidTr="009E63B5">
        <w:tc>
          <w:tcPr>
            <w:tcW w:w="1980" w:type="dxa"/>
            <w:shd w:val="clear" w:color="auto" w:fill="FF0000"/>
          </w:tcPr>
          <w:p w14:paraId="6D798283" w14:textId="77777777" w:rsidR="00813464" w:rsidRPr="00BE0134" w:rsidRDefault="00813464" w:rsidP="009E63B5">
            <w:pPr>
              <w:jc w:val="both"/>
              <w:rPr>
                <w:rFonts w:cstheme="minorHAnsi"/>
              </w:rPr>
            </w:pPr>
            <w:r w:rsidRPr="00BE0134">
              <w:rPr>
                <w:rFonts w:cstheme="minorHAnsi"/>
              </w:rPr>
              <w:t>Unsatisfactory</w:t>
            </w:r>
          </w:p>
        </w:tc>
        <w:tc>
          <w:tcPr>
            <w:tcW w:w="850" w:type="dxa"/>
          </w:tcPr>
          <w:p w14:paraId="6990BAF9" w14:textId="77777777" w:rsidR="00813464" w:rsidRPr="00BE0134" w:rsidRDefault="00813464" w:rsidP="009E63B5">
            <w:pPr>
              <w:jc w:val="both"/>
              <w:rPr>
                <w:rFonts w:cstheme="minorHAnsi"/>
              </w:rPr>
            </w:pPr>
          </w:p>
        </w:tc>
      </w:tr>
    </w:tbl>
    <w:p w14:paraId="71D4B205" w14:textId="77777777" w:rsidR="00813464" w:rsidRPr="00BE013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rsidRPr="00BE0134" w14:paraId="30B50E19" w14:textId="77777777" w:rsidTr="009E63B5">
        <w:tc>
          <w:tcPr>
            <w:tcW w:w="9016" w:type="dxa"/>
          </w:tcPr>
          <w:p w14:paraId="07BE4FA6" w14:textId="77777777" w:rsidR="00813464" w:rsidRPr="00BE0134" w:rsidRDefault="00813464" w:rsidP="009E63B5">
            <w:pPr>
              <w:jc w:val="both"/>
              <w:rPr>
                <w:rFonts w:cstheme="minorHAnsi"/>
              </w:rPr>
            </w:pPr>
            <w:r w:rsidRPr="00BE0134">
              <w:rPr>
                <w:rFonts w:cstheme="minorHAnsi"/>
              </w:rPr>
              <w:t>Comments:</w:t>
            </w:r>
          </w:p>
          <w:p w14:paraId="2B024116" w14:textId="77777777" w:rsidR="00813464" w:rsidRPr="00BE0134" w:rsidRDefault="00813464" w:rsidP="009E63B5">
            <w:pPr>
              <w:jc w:val="both"/>
              <w:rPr>
                <w:rFonts w:cstheme="minorHAnsi"/>
              </w:rPr>
            </w:pPr>
          </w:p>
          <w:p w14:paraId="1087C229" w14:textId="77777777" w:rsidR="00813464" w:rsidRPr="00BE0134" w:rsidRDefault="00813464" w:rsidP="009E63B5">
            <w:pPr>
              <w:jc w:val="both"/>
              <w:rPr>
                <w:rFonts w:cstheme="minorHAnsi"/>
              </w:rPr>
            </w:pPr>
          </w:p>
          <w:p w14:paraId="43305837" w14:textId="77777777" w:rsidR="00813464" w:rsidRPr="00BE0134" w:rsidRDefault="00813464" w:rsidP="009E63B5">
            <w:pPr>
              <w:jc w:val="both"/>
              <w:rPr>
                <w:rFonts w:cstheme="minorHAnsi"/>
              </w:rPr>
            </w:pPr>
          </w:p>
        </w:tc>
      </w:tr>
    </w:tbl>
    <w:p w14:paraId="2CEA9FF0" w14:textId="77777777" w:rsidR="00813464" w:rsidRPr="00BE0134" w:rsidRDefault="00813464" w:rsidP="00813464">
      <w:pPr>
        <w:jc w:val="both"/>
        <w:rPr>
          <w:rFonts w:cstheme="minorHAnsi"/>
        </w:rPr>
      </w:pPr>
    </w:p>
    <w:p w14:paraId="40067F46" w14:textId="77777777" w:rsidR="00813464" w:rsidRPr="00BE0134" w:rsidRDefault="00813464" w:rsidP="006F40E2">
      <w:pPr>
        <w:pStyle w:val="Heading2"/>
        <w:rPr>
          <w:color w:val="auto"/>
          <w:sz w:val="22"/>
          <w:szCs w:val="22"/>
        </w:rPr>
      </w:pPr>
      <w:r w:rsidRPr="00BE0134">
        <w:rPr>
          <w:color w:val="auto"/>
          <w:sz w:val="22"/>
          <w:szCs w:val="22"/>
        </w:rPr>
        <w:t>Methods Standard</w:t>
      </w:r>
    </w:p>
    <w:p w14:paraId="544D660A" w14:textId="77777777" w:rsidR="00813464" w:rsidRPr="00BE0134" w:rsidRDefault="00813464" w:rsidP="006F40E2">
      <w:pPr>
        <w:rPr>
          <w:i/>
          <w:iCs/>
        </w:rPr>
      </w:pPr>
      <w:r w:rsidRPr="00BE0134">
        <w:rPr>
          <w:i/>
          <w:iCs/>
        </w:rPr>
        <w:t>We will use methods of engagement that are fit for purpose.</w:t>
      </w:r>
    </w:p>
    <w:p w14:paraId="38505DA8" w14:textId="77777777" w:rsidR="00813464" w:rsidRPr="00BE0134" w:rsidRDefault="00813464" w:rsidP="006F40E2">
      <w:r w:rsidRPr="00BE0134">
        <w:t>We will know we have met this Standard when:</w:t>
      </w:r>
    </w:p>
    <w:p w14:paraId="7E25CF91" w14:textId="77777777" w:rsidR="00813464" w:rsidRPr="00BE0134" w:rsidRDefault="00813464" w:rsidP="006F40E2">
      <w:pPr>
        <w:pStyle w:val="ListParagraph"/>
        <w:numPr>
          <w:ilvl w:val="0"/>
          <w:numId w:val="22"/>
        </w:numPr>
      </w:pPr>
      <w:r w:rsidRPr="00BE0134">
        <w:t>The methods used are appropriate for the purpose of the engagement.</w:t>
      </w:r>
    </w:p>
    <w:p w14:paraId="0B98F034" w14:textId="77777777" w:rsidR="00813464" w:rsidRPr="00BE0134" w:rsidRDefault="00813464" w:rsidP="006F40E2">
      <w:pPr>
        <w:pStyle w:val="ListParagraph"/>
        <w:numPr>
          <w:ilvl w:val="0"/>
          <w:numId w:val="22"/>
        </w:numPr>
      </w:pPr>
      <w:r w:rsidRPr="00BE0134">
        <w:t>The methods used are acceptable and accessible to participants.</w:t>
      </w:r>
    </w:p>
    <w:p w14:paraId="0543BE8E" w14:textId="77777777" w:rsidR="00813464" w:rsidRPr="00BE0134" w:rsidRDefault="00813464" w:rsidP="006F40E2">
      <w:pPr>
        <w:pStyle w:val="ListParagraph"/>
        <w:numPr>
          <w:ilvl w:val="0"/>
          <w:numId w:val="22"/>
        </w:numPr>
      </w:pPr>
      <w:r w:rsidRPr="00BE0134">
        <w:t>A variety of methods are used throughout the engagement to make sure that a wide range of voices is heard.</w:t>
      </w:r>
    </w:p>
    <w:p w14:paraId="12F201E4" w14:textId="77777777" w:rsidR="00813464" w:rsidRPr="00BE0134" w:rsidRDefault="00813464" w:rsidP="006F40E2">
      <w:pPr>
        <w:pStyle w:val="ListParagraph"/>
        <w:numPr>
          <w:ilvl w:val="0"/>
          <w:numId w:val="22"/>
        </w:numPr>
      </w:pPr>
      <w:r w:rsidRPr="00BE0134">
        <w:t>Full use is made of creative methods which encourage maximum participation and effective dialogue.</w:t>
      </w:r>
    </w:p>
    <w:p w14:paraId="693F330F" w14:textId="77777777" w:rsidR="00813464" w:rsidRPr="00BE0134" w:rsidRDefault="00813464" w:rsidP="006F40E2">
      <w:pPr>
        <w:pStyle w:val="ListParagraph"/>
        <w:numPr>
          <w:ilvl w:val="0"/>
          <w:numId w:val="22"/>
        </w:numPr>
      </w:pPr>
      <w:r w:rsidRPr="00BE0134">
        <w:t>The methods used are evaluated and adapted, if necessary, in response to feedback from participants and partners.</w:t>
      </w:r>
    </w:p>
    <w:p w14:paraId="3896BF3C" w14:textId="77777777" w:rsidR="00813464" w:rsidRPr="00BE0134" w:rsidRDefault="00813464" w:rsidP="006F40E2">
      <w:pPr>
        <w:rPr>
          <w:b/>
          <w:bCs/>
        </w:rPr>
      </w:pPr>
      <w:r w:rsidRPr="00BE0134">
        <w:rPr>
          <w:b/>
          <w:bCs/>
        </w:rPr>
        <w:t>How well have you met the Methods Standard?</w:t>
      </w:r>
    </w:p>
    <w:tbl>
      <w:tblPr>
        <w:tblStyle w:val="TableGrid"/>
        <w:tblW w:w="0" w:type="auto"/>
        <w:tblLook w:val="04A0" w:firstRow="1" w:lastRow="0" w:firstColumn="1" w:lastColumn="0" w:noHBand="0" w:noVBand="1"/>
      </w:tblPr>
      <w:tblGrid>
        <w:gridCol w:w="1980"/>
        <w:gridCol w:w="850"/>
      </w:tblGrid>
      <w:tr w:rsidR="00813464" w:rsidRPr="00BE0134" w14:paraId="057390CB" w14:textId="77777777" w:rsidTr="009E63B5">
        <w:tc>
          <w:tcPr>
            <w:tcW w:w="1980" w:type="dxa"/>
            <w:shd w:val="clear" w:color="auto" w:fill="92D050"/>
          </w:tcPr>
          <w:p w14:paraId="0A333326" w14:textId="77777777" w:rsidR="00813464" w:rsidRPr="00BE0134" w:rsidRDefault="00813464" w:rsidP="009E63B5">
            <w:pPr>
              <w:jc w:val="both"/>
              <w:rPr>
                <w:rFonts w:cstheme="minorHAnsi"/>
              </w:rPr>
            </w:pPr>
            <w:r w:rsidRPr="00BE0134">
              <w:rPr>
                <w:rFonts w:cstheme="minorHAnsi"/>
              </w:rPr>
              <w:t>Excellent</w:t>
            </w:r>
          </w:p>
        </w:tc>
        <w:tc>
          <w:tcPr>
            <w:tcW w:w="850" w:type="dxa"/>
          </w:tcPr>
          <w:p w14:paraId="693DDDD1" w14:textId="77777777" w:rsidR="00813464" w:rsidRPr="00BE0134" w:rsidRDefault="00813464" w:rsidP="009E63B5">
            <w:pPr>
              <w:jc w:val="both"/>
              <w:rPr>
                <w:rFonts w:cstheme="minorHAnsi"/>
              </w:rPr>
            </w:pPr>
          </w:p>
        </w:tc>
      </w:tr>
      <w:tr w:rsidR="00813464" w:rsidRPr="00BE0134" w14:paraId="63B0CF43" w14:textId="77777777" w:rsidTr="009E63B5">
        <w:tc>
          <w:tcPr>
            <w:tcW w:w="1980" w:type="dxa"/>
            <w:shd w:val="clear" w:color="auto" w:fill="92D050"/>
          </w:tcPr>
          <w:p w14:paraId="3D866482" w14:textId="77777777" w:rsidR="00813464" w:rsidRPr="00BE0134" w:rsidRDefault="00813464" w:rsidP="009E63B5">
            <w:pPr>
              <w:jc w:val="both"/>
              <w:rPr>
                <w:rFonts w:cstheme="minorHAnsi"/>
              </w:rPr>
            </w:pPr>
            <w:r w:rsidRPr="00BE0134">
              <w:rPr>
                <w:rFonts w:cstheme="minorHAnsi"/>
              </w:rPr>
              <w:t>Very Good</w:t>
            </w:r>
          </w:p>
        </w:tc>
        <w:tc>
          <w:tcPr>
            <w:tcW w:w="850" w:type="dxa"/>
          </w:tcPr>
          <w:p w14:paraId="67CAA1DF" w14:textId="77777777" w:rsidR="00813464" w:rsidRPr="00BE0134" w:rsidRDefault="00813464" w:rsidP="009E63B5">
            <w:pPr>
              <w:jc w:val="both"/>
              <w:rPr>
                <w:rFonts w:cstheme="minorHAnsi"/>
              </w:rPr>
            </w:pPr>
          </w:p>
        </w:tc>
      </w:tr>
      <w:tr w:rsidR="00813464" w:rsidRPr="00BE0134" w14:paraId="2D1D6928" w14:textId="77777777" w:rsidTr="009E63B5">
        <w:tc>
          <w:tcPr>
            <w:tcW w:w="1980" w:type="dxa"/>
            <w:shd w:val="clear" w:color="auto" w:fill="FFC000"/>
          </w:tcPr>
          <w:p w14:paraId="110C22B9" w14:textId="77777777" w:rsidR="00813464" w:rsidRPr="00BE0134" w:rsidRDefault="00813464" w:rsidP="009E63B5">
            <w:pPr>
              <w:jc w:val="both"/>
              <w:rPr>
                <w:rFonts w:cstheme="minorHAnsi"/>
              </w:rPr>
            </w:pPr>
            <w:r w:rsidRPr="00BE0134">
              <w:rPr>
                <w:rFonts w:cstheme="minorHAnsi"/>
              </w:rPr>
              <w:t>Good</w:t>
            </w:r>
          </w:p>
        </w:tc>
        <w:tc>
          <w:tcPr>
            <w:tcW w:w="850" w:type="dxa"/>
          </w:tcPr>
          <w:p w14:paraId="199CBD78" w14:textId="77777777" w:rsidR="00813464" w:rsidRPr="00BE0134" w:rsidRDefault="00813464" w:rsidP="009E63B5">
            <w:pPr>
              <w:jc w:val="both"/>
              <w:rPr>
                <w:rFonts w:cstheme="minorHAnsi"/>
              </w:rPr>
            </w:pPr>
          </w:p>
        </w:tc>
      </w:tr>
      <w:tr w:rsidR="00813464" w:rsidRPr="00BE0134" w14:paraId="035B7230" w14:textId="77777777" w:rsidTr="009E63B5">
        <w:tc>
          <w:tcPr>
            <w:tcW w:w="1980" w:type="dxa"/>
            <w:shd w:val="clear" w:color="auto" w:fill="FFC000"/>
          </w:tcPr>
          <w:p w14:paraId="5C57DEB9" w14:textId="77777777" w:rsidR="00813464" w:rsidRPr="00BE0134" w:rsidRDefault="00813464" w:rsidP="009E63B5">
            <w:pPr>
              <w:jc w:val="both"/>
              <w:rPr>
                <w:rFonts w:cstheme="minorHAnsi"/>
              </w:rPr>
            </w:pPr>
            <w:r w:rsidRPr="00BE0134">
              <w:rPr>
                <w:rFonts w:cstheme="minorHAnsi"/>
              </w:rPr>
              <w:t>Satisfactory</w:t>
            </w:r>
          </w:p>
        </w:tc>
        <w:tc>
          <w:tcPr>
            <w:tcW w:w="850" w:type="dxa"/>
          </w:tcPr>
          <w:p w14:paraId="32084C14" w14:textId="77777777" w:rsidR="00813464" w:rsidRPr="00BE0134" w:rsidRDefault="00813464" w:rsidP="009E63B5">
            <w:pPr>
              <w:jc w:val="both"/>
              <w:rPr>
                <w:rFonts w:cstheme="minorHAnsi"/>
              </w:rPr>
            </w:pPr>
          </w:p>
        </w:tc>
      </w:tr>
      <w:tr w:rsidR="00813464" w:rsidRPr="00BE0134" w14:paraId="23146539" w14:textId="77777777" w:rsidTr="009E63B5">
        <w:tc>
          <w:tcPr>
            <w:tcW w:w="1980" w:type="dxa"/>
            <w:shd w:val="clear" w:color="auto" w:fill="FF0000"/>
          </w:tcPr>
          <w:p w14:paraId="66384386" w14:textId="77777777" w:rsidR="00813464" w:rsidRPr="00BE0134" w:rsidRDefault="00813464" w:rsidP="009E63B5">
            <w:pPr>
              <w:jc w:val="both"/>
              <w:rPr>
                <w:rFonts w:cstheme="minorHAnsi"/>
              </w:rPr>
            </w:pPr>
            <w:r w:rsidRPr="00BE0134">
              <w:rPr>
                <w:rFonts w:cstheme="minorHAnsi"/>
              </w:rPr>
              <w:t>Weak</w:t>
            </w:r>
          </w:p>
        </w:tc>
        <w:tc>
          <w:tcPr>
            <w:tcW w:w="850" w:type="dxa"/>
          </w:tcPr>
          <w:p w14:paraId="17834C57" w14:textId="77777777" w:rsidR="00813464" w:rsidRPr="00BE0134" w:rsidRDefault="00813464" w:rsidP="009E63B5">
            <w:pPr>
              <w:jc w:val="both"/>
              <w:rPr>
                <w:rFonts w:cstheme="minorHAnsi"/>
              </w:rPr>
            </w:pPr>
          </w:p>
        </w:tc>
      </w:tr>
      <w:tr w:rsidR="00813464" w:rsidRPr="00BE0134" w14:paraId="69C521DB" w14:textId="77777777" w:rsidTr="009E63B5">
        <w:tc>
          <w:tcPr>
            <w:tcW w:w="1980" w:type="dxa"/>
            <w:shd w:val="clear" w:color="auto" w:fill="FF0000"/>
          </w:tcPr>
          <w:p w14:paraId="607BF759" w14:textId="77777777" w:rsidR="00813464" w:rsidRPr="00BE0134" w:rsidRDefault="00813464" w:rsidP="009E63B5">
            <w:pPr>
              <w:jc w:val="both"/>
              <w:rPr>
                <w:rFonts w:cstheme="minorHAnsi"/>
              </w:rPr>
            </w:pPr>
            <w:r w:rsidRPr="00BE0134">
              <w:rPr>
                <w:rFonts w:cstheme="minorHAnsi"/>
              </w:rPr>
              <w:t>Unsatisfactory</w:t>
            </w:r>
          </w:p>
        </w:tc>
        <w:tc>
          <w:tcPr>
            <w:tcW w:w="850" w:type="dxa"/>
          </w:tcPr>
          <w:p w14:paraId="0ECD01A7" w14:textId="77777777" w:rsidR="00813464" w:rsidRPr="00BE0134" w:rsidRDefault="00813464" w:rsidP="009E63B5">
            <w:pPr>
              <w:jc w:val="both"/>
              <w:rPr>
                <w:rFonts w:cstheme="minorHAnsi"/>
              </w:rPr>
            </w:pPr>
          </w:p>
        </w:tc>
      </w:tr>
    </w:tbl>
    <w:p w14:paraId="4AB0C59F" w14:textId="77777777" w:rsidR="00813464" w:rsidRPr="00BE013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rsidRPr="00BE0134" w14:paraId="53F71AD6" w14:textId="77777777" w:rsidTr="009E63B5">
        <w:tc>
          <w:tcPr>
            <w:tcW w:w="9016" w:type="dxa"/>
          </w:tcPr>
          <w:p w14:paraId="7A9A3049" w14:textId="77777777" w:rsidR="00813464" w:rsidRPr="00BE0134" w:rsidRDefault="00813464" w:rsidP="009E63B5">
            <w:pPr>
              <w:jc w:val="both"/>
              <w:rPr>
                <w:rFonts w:cstheme="minorHAnsi"/>
              </w:rPr>
            </w:pPr>
            <w:r w:rsidRPr="00BE0134">
              <w:rPr>
                <w:rFonts w:cstheme="minorHAnsi"/>
              </w:rPr>
              <w:t>Comments:</w:t>
            </w:r>
          </w:p>
          <w:p w14:paraId="083B6452" w14:textId="77777777" w:rsidR="00813464" w:rsidRPr="00BE0134" w:rsidRDefault="00813464" w:rsidP="009E63B5">
            <w:pPr>
              <w:jc w:val="both"/>
              <w:rPr>
                <w:rFonts w:cstheme="minorHAnsi"/>
              </w:rPr>
            </w:pPr>
          </w:p>
          <w:p w14:paraId="698464BE" w14:textId="77777777" w:rsidR="00813464" w:rsidRPr="00BE0134" w:rsidRDefault="00813464" w:rsidP="009E63B5">
            <w:pPr>
              <w:jc w:val="both"/>
              <w:rPr>
                <w:rFonts w:cstheme="minorHAnsi"/>
              </w:rPr>
            </w:pPr>
          </w:p>
          <w:p w14:paraId="1719CDC1" w14:textId="77777777" w:rsidR="00813464" w:rsidRPr="00BE0134" w:rsidRDefault="00813464" w:rsidP="009E63B5">
            <w:pPr>
              <w:jc w:val="both"/>
              <w:rPr>
                <w:rFonts w:cstheme="minorHAnsi"/>
              </w:rPr>
            </w:pPr>
          </w:p>
        </w:tc>
      </w:tr>
    </w:tbl>
    <w:p w14:paraId="49CD66A6" w14:textId="77777777" w:rsidR="00813464" w:rsidRPr="00144E63" w:rsidRDefault="00813464" w:rsidP="00813464">
      <w:pPr>
        <w:jc w:val="both"/>
        <w:rPr>
          <w:rFonts w:cstheme="minorHAnsi"/>
        </w:rPr>
      </w:pPr>
    </w:p>
    <w:p w14:paraId="67E7BF26" w14:textId="77777777" w:rsidR="00813464" w:rsidRPr="00BE0134" w:rsidRDefault="00813464" w:rsidP="00BE0134">
      <w:pPr>
        <w:pStyle w:val="Heading2"/>
        <w:rPr>
          <w:color w:val="auto"/>
        </w:rPr>
      </w:pPr>
      <w:r w:rsidRPr="00BE0134">
        <w:rPr>
          <w:color w:val="auto"/>
        </w:rPr>
        <w:lastRenderedPageBreak/>
        <w:t>Communication Standard</w:t>
      </w:r>
    </w:p>
    <w:p w14:paraId="409D14A2" w14:textId="77777777" w:rsidR="00813464" w:rsidRDefault="00813464" w:rsidP="00BE0134">
      <w:r w:rsidRPr="00144E63">
        <w:t>We will communicate clearly and regularly with the people, organisations and communities affected by the engagement.</w:t>
      </w:r>
    </w:p>
    <w:p w14:paraId="652D600B" w14:textId="77777777" w:rsidR="00813464" w:rsidRPr="00144E63" w:rsidRDefault="00813464" w:rsidP="00BE0134">
      <w:r w:rsidRPr="00144E63">
        <w:t>We will know we have met this Standard when:</w:t>
      </w:r>
    </w:p>
    <w:p w14:paraId="18CA73FE" w14:textId="77777777" w:rsidR="00813464" w:rsidRPr="00144E63" w:rsidRDefault="00813464" w:rsidP="00BE0134">
      <w:pPr>
        <w:pStyle w:val="ListParagraph"/>
        <w:numPr>
          <w:ilvl w:val="0"/>
          <w:numId w:val="23"/>
        </w:numPr>
      </w:pPr>
      <w:r w:rsidRPr="00144E63">
        <w:t>Information on the community engagement process, and what has happened as a result, is clear and easy to access and understand.</w:t>
      </w:r>
    </w:p>
    <w:p w14:paraId="29D0A3A1" w14:textId="77777777" w:rsidR="00813464" w:rsidRPr="00144E63" w:rsidRDefault="00813464" w:rsidP="00BE0134">
      <w:pPr>
        <w:pStyle w:val="ListParagraph"/>
        <w:numPr>
          <w:ilvl w:val="0"/>
          <w:numId w:val="23"/>
        </w:numPr>
      </w:pPr>
      <w:r w:rsidRPr="00144E63">
        <w:t>Information is made available in appropriate formats.</w:t>
      </w:r>
    </w:p>
    <w:p w14:paraId="44220E7C" w14:textId="77777777" w:rsidR="00813464" w:rsidRPr="00144E63" w:rsidRDefault="00813464" w:rsidP="00BE0134">
      <w:pPr>
        <w:pStyle w:val="ListParagraph"/>
        <w:numPr>
          <w:ilvl w:val="0"/>
          <w:numId w:val="23"/>
        </w:numPr>
      </w:pPr>
      <w:r w:rsidRPr="00144E63">
        <w:t>Without breaking confidentiality, participants have access to all information that is relevant to the engagement.</w:t>
      </w:r>
    </w:p>
    <w:p w14:paraId="69929152" w14:textId="77777777" w:rsidR="00813464" w:rsidRPr="00144E63" w:rsidRDefault="00813464" w:rsidP="00BE0134">
      <w:pPr>
        <w:pStyle w:val="ListParagraph"/>
        <w:numPr>
          <w:ilvl w:val="0"/>
          <w:numId w:val="23"/>
        </w:numPr>
      </w:pPr>
      <w:r w:rsidRPr="00144E63">
        <w:t>Systems are in place to make sure the views of the wider community continuously help to shape the engagement process.</w:t>
      </w:r>
    </w:p>
    <w:p w14:paraId="36DDF4AB" w14:textId="77777777" w:rsidR="00813464" w:rsidRPr="00144E63" w:rsidRDefault="00813464" w:rsidP="00BE0134">
      <w:pPr>
        <w:pStyle w:val="ListParagraph"/>
        <w:numPr>
          <w:ilvl w:val="0"/>
          <w:numId w:val="23"/>
        </w:numPr>
      </w:pPr>
      <w:r w:rsidRPr="00144E63">
        <w:t>Feedback is a true representation of the range of views expressed during the engagement process.</w:t>
      </w:r>
    </w:p>
    <w:p w14:paraId="7C0023F3" w14:textId="77777777" w:rsidR="00813464" w:rsidRPr="00B24D05" w:rsidRDefault="00813464" w:rsidP="00BE0134">
      <w:pPr>
        <w:pStyle w:val="ListParagraph"/>
        <w:numPr>
          <w:ilvl w:val="0"/>
          <w:numId w:val="23"/>
        </w:numPr>
      </w:pPr>
      <w:r w:rsidRPr="00B24D05">
        <w:t>Feedback includes information on the engagement process, the options which have been considered, and the decisions and actions that have been agreed, and the reasons why.</w:t>
      </w:r>
    </w:p>
    <w:p w14:paraId="2C702DB2" w14:textId="77777777" w:rsidR="00813464" w:rsidRPr="00B24D05" w:rsidRDefault="00813464" w:rsidP="00BE0134">
      <w:pPr>
        <w:rPr>
          <w:b/>
          <w:bCs/>
        </w:rPr>
      </w:pPr>
      <w:r w:rsidRPr="00B24D05">
        <w:rPr>
          <w:b/>
          <w:bCs/>
        </w:rPr>
        <w:t xml:space="preserve">How well have you met the </w:t>
      </w:r>
      <w:r>
        <w:rPr>
          <w:b/>
          <w:bCs/>
        </w:rPr>
        <w:t>Communications</w:t>
      </w:r>
      <w:r w:rsidRPr="00B24D05">
        <w:rPr>
          <w:b/>
          <w:bCs/>
        </w:rPr>
        <w:t xml:space="preserve"> Standard?</w:t>
      </w:r>
    </w:p>
    <w:tbl>
      <w:tblPr>
        <w:tblStyle w:val="TableGrid"/>
        <w:tblW w:w="0" w:type="auto"/>
        <w:tblLook w:val="04A0" w:firstRow="1" w:lastRow="0" w:firstColumn="1" w:lastColumn="0" w:noHBand="0" w:noVBand="1"/>
      </w:tblPr>
      <w:tblGrid>
        <w:gridCol w:w="1980"/>
        <w:gridCol w:w="850"/>
      </w:tblGrid>
      <w:tr w:rsidR="00813464" w14:paraId="210ADFD6" w14:textId="77777777" w:rsidTr="009E63B5">
        <w:tc>
          <w:tcPr>
            <w:tcW w:w="1980" w:type="dxa"/>
            <w:shd w:val="clear" w:color="auto" w:fill="92D050"/>
          </w:tcPr>
          <w:p w14:paraId="6695C86C" w14:textId="77777777" w:rsidR="00813464" w:rsidRDefault="00813464" w:rsidP="009E63B5">
            <w:pPr>
              <w:jc w:val="both"/>
              <w:rPr>
                <w:rFonts w:cstheme="minorHAnsi"/>
              </w:rPr>
            </w:pPr>
            <w:r>
              <w:rPr>
                <w:rFonts w:cstheme="minorHAnsi"/>
              </w:rPr>
              <w:t>Excellent</w:t>
            </w:r>
          </w:p>
        </w:tc>
        <w:tc>
          <w:tcPr>
            <w:tcW w:w="850" w:type="dxa"/>
          </w:tcPr>
          <w:p w14:paraId="1B36D15F" w14:textId="77777777" w:rsidR="00813464" w:rsidRDefault="00813464" w:rsidP="009E63B5">
            <w:pPr>
              <w:jc w:val="both"/>
              <w:rPr>
                <w:rFonts w:cstheme="minorHAnsi"/>
              </w:rPr>
            </w:pPr>
          </w:p>
        </w:tc>
      </w:tr>
      <w:tr w:rsidR="00813464" w14:paraId="75E41C3E" w14:textId="77777777" w:rsidTr="009E63B5">
        <w:tc>
          <w:tcPr>
            <w:tcW w:w="1980" w:type="dxa"/>
            <w:shd w:val="clear" w:color="auto" w:fill="92D050"/>
          </w:tcPr>
          <w:p w14:paraId="3939E2AB" w14:textId="77777777" w:rsidR="00813464" w:rsidRDefault="00813464" w:rsidP="009E63B5">
            <w:pPr>
              <w:jc w:val="both"/>
              <w:rPr>
                <w:rFonts w:cstheme="minorHAnsi"/>
              </w:rPr>
            </w:pPr>
            <w:r>
              <w:rPr>
                <w:rFonts w:cstheme="minorHAnsi"/>
              </w:rPr>
              <w:t>Very Good</w:t>
            </w:r>
          </w:p>
        </w:tc>
        <w:tc>
          <w:tcPr>
            <w:tcW w:w="850" w:type="dxa"/>
          </w:tcPr>
          <w:p w14:paraId="7CB9905C" w14:textId="77777777" w:rsidR="00813464" w:rsidRDefault="00813464" w:rsidP="009E63B5">
            <w:pPr>
              <w:jc w:val="both"/>
              <w:rPr>
                <w:rFonts w:cstheme="minorHAnsi"/>
              </w:rPr>
            </w:pPr>
          </w:p>
        </w:tc>
      </w:tr>
      <w:tr w:rsidR="00813464" w14:paraId="46856679" w14:textId="77777777" w:rsidTr="009E63B5">
        <w:tc>
          <w:tcPr>
            <w:tcW w:w="1980" w:type="dxa"/>
            <w:shd w:val="clear" w:color="auto" w:fill="FFC000"/>
          </w:tcPr>
          <w:p w14:paraId="4B1C7C6C" w14:textId="77777777" w:rsidR="00813464" w:rsidRDefault="00813464" w:rsidP="009E63B5">
            <w:pPr>
              <w:jc w:val="both"/>
              <w:rPr>
                <w:rFonts w:cstheme="minorHAnsi"/>
              </w:rPr>
            </w:pPr>
            <w:r>
              <w:rPr>
                <w:rFonts w:cstheme="minorHAnsi"/>
              </w:rPr>
              <w:t>Good</w:t>
            </w:r>
          </w:p>
        </w:tc>
        <w:tc>
          <w:tcPr>
            <w:tcW w:w="850" w:type="dxa"/>
          </w:tcPr>
          <w:p w14:paraId="1EDE057E" w14:textId="77777777" w:rsidR="00813464" w:rsidRDefault="00813464" w:rsidP="009E63B5">
            <w:pPr>
              <w:jc w:val="both"/>
              <w:rPr>
                <w:rFonts w:cstheme="minorHAnsi"/>
              </w:rPr>
            </w:pPr>
          </w:p>
        </w:tc>
      </w:tr>
      <w:tr w:rsidR="00813464" w14:paraId="3F4F2B75" w14:textId="77777777" w:rsidTr="009E63B5">
        <w:tc>
          <w:tcPr>
            <w:tcW w:w="1980" w:type="dxa"/>
            <w:shd w:val="clear" w:color="auto" w:fill="FFC000"/>
          </w:tcPr>
          <w:p w14:paraId="06B9168A" w14:textId="77777777" w:rsidR="00813464" w:rsidRDefault="00813464" w:rsidP="009E63B5">
            <w:pPr>
              <w:jc w:val="both"/>
              <w:rPr>
                <w:rFonts w:cstheme="minorHAnsi"/>
              </w:rPr>
            </w:pPr>
            <w:r>
              <w:rPr>
                <w:rFonts w:cstheme="minorHAnsi"/>
              </w:rPr>
              <w:t>Satisfactory</w:t>
            </w:r>
          </w:p>
        </w:tc>
        <w:tc>
          <w:tcPr>
            <w:tcW w:w="850" w:type="dxa"/>
          </w:tcPr>
          <w:p w14:paraId="05A252CD" w14:textId="77777777" w:rsidR="00813464" w:rsidRDefault="00813464" w:rsidP="009E63B5">
            <w:pPr>
              <w:jc w:val="both"/>
              <w:rPr>
                <w:rFonts w:cstheme="minorHAnsi"/>
              </w:rPr>
            </w:pPr>
          </w:p>
        </w:tc>
      </w:tr>
      <w:tr w:rsidR="00813464" w14:paraId="026C44F7" w14:textId="77777777" w:rsidTr="009E63B5">
        <w:tc>
          <w:tcPr>
            <w:tcW w:w="1980" w:type="dxa"/>
            <w:shd w:val="clear" w:color="auto" w:fill="FF0000"/>
          </w:tcPr>
          <w:p w14:paraId="5B430F0E" w14:textId="77777777" w:rsidR="00813464" w:rsidRDefault="00813464" w:rsidP="009E63B5">
            <w:pPr>
              <w:jc w:val="both"/>
              <w:rPr>
                <w:rFonts w:cstheme="minorHAnsi"/>
              </w:rPr>
            </w:pPr>
            <w:r>
              <w:rPr>
                <w:rFonts w:cstheme="minorHAnsi"/>
              </w:rPr>
              <w:t>Weak</w:t>
            </w:r>
          </w:p>
        </w:tc>
        <w:tc>
          <w:tcPr>
            <w:tcW w:w="850" w:type="dxa"/>
          </w:tcPr>
          <w:p w14:paraId="36A566FA" w14:textId="77777777" w:rsidR="00813464" w:rsidRDefault="00813464" w:rsidP="009E63B5">
            <w:pPr>
              <w:jc w:val="both"/>
              <w:rPr>
                <w:rFonts w:cstheme="minorHAnsi"/>
              </w:rPr>
            </w:pPr>
          </w:p>
        </w:tc>
      </w:tr>
      <w:tr w:rsidR="00813464" w14:paraId="124ABE5C" w14:textId="77777777" w:rsidTr="009E63B5">
        <w:tc>
          <w:tcPr>
            <w:tcW w:w="1980" w:type="dxa"/>
            <w:shd w:val="clear" w:color="auto" w:fill="FF0000"/>
          </w:tcPr>
          <w:p w14:paraId="0E9E576E" w14:textId="77777777" w:rsidR="00813464" w:rsidRDefault="00813464" w:rsidP="009E63B5">
            <w:pPr>
              <w:jc w:val="both"/>
              <w:rPr>
                <w:rFonts w:cstheme="minorHAnsi"/>
              </w:rPr>
            </w:pPr>
            <w:r>
              <w:rPr>
                <w:rFonts w:cstheme="minorHAnsi"/>
              </w:rPr>
              <w:t>Unsatisfactory</w:t>
            </w:r>
          </w:p>
        </w:tc>
        <w:tc>
          <w:tcPr>
            <w:tcW w:w="850" w:type="dxa"/>
          </w:tcPr>
          <w:p w14:paraId="6B8CC411" w14:textId="77777777" w:rsidR="00813464" w:rsidRDefault="00813464" w:rsidP="009E63B5">
            <w:pPr>
              <w:jc w:val="both"/>
              <w:rPr>
                <w:rFonts w:cstheme="minorHAnsi"/>
              </w:rPr>
            </w:pPr>
          </w:p>
        </w:tc>
      </w:tr>
    </w:tbl>
    <w:p w14:paraId="58757E67" w14:textId="77777777" w:rsidR="0081346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14:paraId="74A35D8C" w14:textId="77777777" w:rsidTr="009E63B5">
        <w:tc>
          <w:tcPr>
            <w:tcW w:w="9016" w:type="dxa"/>
          </w:tcPr>
          <w:p w14:paraId="2E7F0AFD" w14:textId="77777777" w:rsidR="00813464" w:rsidRDefault="00813464" w:rsidP="009E63B5">
            <w:pPr>
              <w:jc w:val="both"/>
              <w:rPr>
                <w:rFonts w:cstheme="minorHAnsi"/>
              </w:rPr>
            </w:pPr>
            <w:r>
              <w:rPr>
                <w:rFonts w:cstheme="minorHAnsi"/>
              </w:rPr>
              <w:t>Comments:</w:t>
            </w:r>
          </w:p>
          <w:p w14:paraId="5AD55005" w14:textId="77777777" w:rsidR="00813464" w:rsidRDefault="00813464" w:rsidP="009E63B5">
            <w:pPr>
              <w:jc w:val="both"/>
              <w:rPr>
                <w:rFonts w:cstheme="minorHAnsi"/>
              </w:rPr>
            </w:pPr>
          </w:p>
          <w:p w14:paraId="446BADED" w14:textId="77777777" w:rsidR="00813464" w:rsidRDefault="00813464" w:rsidP="009E63B5">
            <w:pPr>
              <w:jc w:val="both"/>
              <w:rPr>
                <w:rFonts w:cstheme="minorHAnsi"/>
              </w:rPr>
            </w:pPr>
          </w:p>
          <w:p w14:paraId="71FC3C54" w14:textId="77777777" w:rsidR="00813464" w:rsidRDefault="00813464" w:rsidP="009E63B5">
            <w:pPr>
              <w:jc w:val="both"/>
              <w:rPr>
                <w:rFonts w:cstheme="minorHAnsi"/>
              </w:rPr>
            </w:pPr>
          </w:p>
        </w:tc>
      </w:tr>
    </w:tbl>
    <w:p w14:paraId="3A48A797" w14:textId="77777777" w:rsidR="00813464" w:rsidRPr="00144E63" w:rsidRDefault="00813464" w:rsidP="00813464">
      <w:pPr>
        <w:jc w:val="both"/>
        <w:rPr>
          <w:rFonts w:cstheme="minorHAnsi"/>
        </w:rPr>
      </w:pPr>
    </w:p>
    <w:p w14:paraId="10521CB5" w14:textId="77777777" w:rsidR="00813464" w:rsidRPr="00BE0134" w:rsidRDefault="00813464" w:rsidP="00BE0134">
      <w:pPr>
        <w:pStyle w:val="Heading2"/>
        <w:rPr>
          <w:color w:val="auto"/>
        </w:rPr>
      </w:pPr>
      <w:r w:rsidRPr="00BE0134">
        <w:rPr>
          <w:color w:val="auto"/>
        </w:rPr>
        <w:t>Impact Standard</w:t>
      </w:r>
    </w:p>
    <w:p w14:paraId="3923FEDB" w14:textId="77777777" w:rsidR="00813464" w:rsidRDefault="00813464" w:rsidP="00BE0134">
      <w:pPr>
        <w:rPr>
          <w:i/>
          <w:iCs/>
        </w:rPr>
      </w:pPr>
      <w:r w:rsidRPr="00144E63">
        <w:rPr>
          <w:i/>
          <w:iCs/>
        </w:rPr>
        <w:t>We will assess the impact of the engagement and use what we have learned to improve our future community engagement.</w:t>
      </w:r>
    </w:p>
    <w:p w14:paraId="34F4ECC1" w14:textId="77777777" w:rsidR="00813464" w:rsidRPr="00144E63" w:rsidRDefault="00813464" w:rsidP="00BE0134">
      <w:r w:rsidRPr="00144E63">
        <w:t>We will know we have met this Standard when:</w:t>
      </w:r>
    </w:p>
    <w:p w14:paraId="332B6FBF" w14:textId="77777777" w:rsidR="00813464" w:rsidRPr="00144E63" w:rsidRDefault="00813464" w:rsidP="00BE0134">
      <w:pPr>
        <w:pStyle w:val="ListParagraph"/>
        <w:numPr>
          <w:ilvl w:val="0"/>
          <w:numId w:val="24"/>
        </w:numPr>
      </w:pPr>
      <w:r w:rsidRPr="00144E63">
        <w:t>The outcomes the engagement process intended to achieve are met.</w:t>
      </w:r>
    </w:p>
    <w:p w14:paraId="246ABEBE" w14:textId="77777777" w:rsidR="00813464" w:rsidRPr="00144E63" w:rsidRDefault="00813464" w:rsidP="00BE0134">
      <w:pPr>
        <w:pStyle w:val="ListParagraph"/>
        <w:numPr>
          <w:ilvl w:val="0"/>
          <w:numId w:val="24"/>
        </w:numPr>
      </w:pPr>
      <w:r w:rsidRPr="00144E63">
        <w:t>Decisions which are taken reflect the views of participants in the community engagement process.</w:t>
      </w:r>
    </w:p>
    <w:p w14:paraId="2E243606" w14:textId="77777777" w:rsidR="00813464" w:rsidRPr="00144E63" w:rsidRDefault="00813464" w:rsidP="00BE0134">
      <w:pPr>
        <w:pStyle w:val="ListParagraph"/>
        <w:numPr>
          <w:ilvl w:val="0"/>
          <w:numId w:val="24"/>
        </w:numPr>
      </w:pPr>
      <w:r w:rsidRPr="00144E63">
        <w:t>Local outcomes, or services, are improved as result of the engagement process.</w:t>
      </w:r>
    </w:p>
    <w:p w14:paraId="3E394418" w14:textId="77777777" w:rsidR="00813464" w:rsidRPr="00144E63" w:rsidRDefault="00813464" w:rsidP="00BE0134">
      <w:pPr>
        <w:pStyle w:val="ListParagraph"/>
        <w:numPr>
          <w:ilvl w:val="0"/>
          <w:numId w:val="24"/>
        </w:numPr>
      </w:pPr>
      <w:r w:rsidRPr="00144E63">
        <w:t>Participants have improved skills, confidence, and ability to take part in community engagement in the future.</w:t>
      </w:r>
    </w:p>
    <w:p w14:paraId="35F6243C" w14:textId="77777777" w:rsidR="00813464" w:rsidRPr="00144E63" w:rsidRDefault="00813464" w:rsidP="00BE0134">
      <w:pPr>
        <w:pStyle w:val="ListParagraph"/>
        <w:numPr>
          <w:ilvl w:val="0"/>
          <w:numId w:val="24"/>
        </w:numPr>
      </w:pPr>
      <w:r w:rsidRPr="00144E63">
        <w:t>Partners are involved in monitoring and reviewing the quality of the engagement process and what has happened as a result.</w:t>
      </w:r>
    </w:p>
    <w:p w14:paraId="3ED8F1A1" w14:textId="77777777" w:rsidR="00813464" w:rsidRPr="00144E63" w:rsidRDefault="00813464" w:rsidP="00BE0134">
      <w:pPr>
        <w:pStyle w:val="ListParagraph"/>
        <w:numPr>
          <w:ilvl w:val="0"/>
          <w:numId w:val="24"/>
        </w:numPr>
      </w:pPr>
      <w:r w:rsidRPr="00144E63">
        <w:t>Feedback is provided to the wider community on how the engagement process has influenced decisions and what has changed as a result.</w:t>
      </w:r>
    </w:p>
    <w:p w14:paraId="23BA938B" w14:textId="77777777" w:rsidR="00813464" w:rsidRPr="00DD2589" w:rsidRDefault="00813464" w:rsidP="00BE0134">
      <w:pPr>
        <w:pStyle w:val="ListParagraph"/>
        <w:numPr>
          <w:ilvl w:val="0"/>
          <w:numId w:val="24"/>
        </w:numPr>
      </w:pPr>
      <w:r w:rsidRPr="00DD2589">
        <w:t>Learning and evaluation helps to shape future community engagement processes.</w:t>
      </w:r>
    </w:p>
    <w:p w14:paraId="47BAFE1B" w14:textId="77777777" w:rsidR="00813464" w:rsidRPr="00BE0134" w:rsidRDefault="00813464" w:rsidP="00BE0134">
      <w:pPr>
        <w:rPr>
          <w:b/>
          <w:bCs/>
        </w:rPr>
      </w:pPr>
      <w:r w:rsidRPr="00BE0134">
        <w:rPr>
          <w:b/>
          <w:bCs/>
        </w:rPr>
        <w:t>How well have you met the Communications Standard?</w:t>
      </w:r>
    </w:p>
    <w:tbl>
      <w:tblPr>
        <w:tblStyle w:val="TableGrid"/>
        <w:tblW w:w="2830" w:type="dxa"/>
        <w:tblLook w:val="04A0" w:firstRow="1" w:lastRow="0" w:firstColumn="1" w:lastColumn="0" w:noHBand="0" w:noVBand="1"/>
      </w:tblPr>
      <w:tblGrid>
        <w:gridCol w:w="1980"/>
        <w:gridCol w:w="850"/>
      </w:tblGrid>
      <w:tr w:rsidR="00813464" w14:paraId="04F8B780" w14:textId="77777777" w:rsidTr="009E63B5">
        <w:tc>
          <w:tcPr>
            <w:tcW w:w="1980" w:type="dxa"/>
            <w:shd w:val="clear" w:color="auto" w:fill="92D050"/>
          </w:tcPr>
          <w:p w14:paraId="6BB33E01" w14:textId="77777777" w:rsidR="00813464" w:rsidRDefault="00813464" w:rsidP="009E63B5">
            <w:pPr>
              <w:jc w:val="both"/>
              <w:rPr>
                <w:rFonts w:cstheme="minorHAnsi"/>
              </w:rPr>
            </w:pPr>
            <w:r>
              <w:rPr>
                <w:rFonts w:cstheme="minorHAnsi"/>
              </w:rPr>
              <w:t>Excellent</w:t>
            </w:r>
          </w:p>
        </w:tc>
        <w:tc>
          <w:tcPr>
            <w:tcW w:w="850" w:type="dxa"/>
          </w:tcPr>
          <w:p w14:paraId="565E914A" w14:textId="77777777" w:rsidR="00813464" w:rsidRDefault="00813464" w:rsidP="009E63B5">
            <w:pPr>
              <w:jc w:val="both"/>
              <w:rPr>
                <w:rFonts w:cstheme="minorHAnsi"/>
              </w:rPr>
            </w:pPr>
          </w:p>
        </w:tc>
      </w:tr>
      <w:tr w:rsidR="00813464" w14:paraId="44479DF7" w14:textId="77777777" w:rsidTr="009E63B5">
        <w:tc>
          <w:tcPr>
            <w:tcW w:w="1980" w:type="dxa"/>
            <w:shd w:val="clear" w:color="auto" w:fill="92D050"/>
          </w:tcPr>
          <w:p w14:paraId="54A46764" w14:textId="77777777" w:rsidR="00813464" w:rsidRDefault="00813464" w:rsidP="009E63B5">
            <w:pPr>
              <w:jc w:val="both"/>
              <w:rPr>
                <w:rFonts w:cstheme="minorHAnsi"/>
              </w:rPr>
            </w:pPr>
            <w:r>
              <w:rPr>
                <w:rFonts w:cstheme="minorHAnsi"/>
              </w:rPr>
              <w:t>Very Good</w:t>
            </w:r>
          </w:p>
        </w:tc>
        <w:tc>
          <w:tcPr>
            <w:tcW w:w="850" w:type="dxa"/>
          </w:tcPr>
          <w:p w14:paraId="421F4284" w14:textId="77777777" w:rsidR="00813464" w:rsidRDefault="00813464" w:rsidP="009E63B5">
            <w:pPr>
              <w:jc w:val="both"/>
              <w:rPr>
                <w:rFonts w:cstheme="minorHAnsi"/>
              </w:rPr>
            </w:pPr>
          </w:p>
        </w:tc>
      </w:tr>
      <w:tr w:rsidR="00813464" w14:paraId="693FF471" w14:textId="77777777" w:rsidTr="009E63B5">
        <w:tc>
          <w:tcPr>
            <w:tcW w:w="1980" w:type="dxa"/>
            <w:shd w:val="clear" w:color="auto" w:fill="FFC000"/>
          </w:tcPr>
          <w:p w14:paraId="0A83E8AC" w14:textId="77777777" w:rsidR="00813464" w:rsidRDefault="00813464" w:rsidP="009E63B5">
            <w:pPr>
              <w:jc w:val="both"/>
              <w:rPr>
                <w:rFonts w:cstheme="minorHAnsi"/>
              </w:rPr>
            </w:pPr>
            <w:r>
              <w:rPr>
                <w:rFonts w:cstheme="minorHAnsi"/>
              </w:rPr>
              <w:lastRenderedPageBreak/>
              <w:t>Good</w:t>
            </w:r>
          </w:p>
        </w:tc>
        <w:tc>
          <w:tcPr>
            <w:tcW w:w="850" w:type="dxa"/>
          </w:tcPr>
          <w:p w14:paraId="0181BD18" w14:textId="77777777" w:rsidR="00813464" w:rsidRDefault="00813464" w:rsidP="009E63B5">
            <w:pPr>
              <w:jc w:val="both"/>
              <w:rPr>
                <w:rFonts w:cstheme="minorHAnsi"/>
              </w:rPr>
            </w:pPr>
          </w:p>
        </w:tc>
      </w:tr>
      <w:tr w:rsidR="00813464" w14:paraId="2CEEBFC3" w14:textId="77777777" w:rsidTr="009E63B5">
        <w:tc>
          <w:tcPr>
            <w:tcW w:w="1980" w:type="dxa"/>
            <w:shd w:val="clear" w:color="auto" w:fill="FFC000"/>
          </w:tcPr>
          <w:p w14:paraId="55919221" w14:textId="77777777" w:rsidR="00813464" w:rsidRDefault="00813464" w:rsidP="009E63B5">
            <w:pPr>
              <w:jc w:val="both"/>
              <w:rPr>
                <w:rFonts w:cstheme="minorHAnsi"/>
              </w:rPr>
            </w:pPr>
            <w:r>
              <w:rPr>
                <w:rFonts w:cstheme="minorHAnsi"/>
              </w:rPr>
              <w:t>Satisfactory</w:t>
            </w:r>
          </w:p>
        </w:tc>
        <w:tc>
          <w:tcPr>
            <w:tcW w:w="850" w:type="dxa"/>
          </w:tcPr>
          <w:p w14:paraId="4C9FE3B0" w14:textId="77777777" w:rsidR="00813464" w:rsidRDefault="00813464" w:rsidP="009E63B5">
            <w:pPr>
              <w:jc w:val="both"/>
              <w:rPr>
                <w:rFonts w:cstheme="minorHAnsi"/>
              </w:rPr>
            </w:pPr>
          </w:p>
        </w:tc>
      </w:tr>
      <w:tr w:rsidR="00813464" w14:paraId="4C95D00A" w14:textId="77777777" w:rsidTr="009E63B5">
        <w:tc>
          <w:tcPr>
            <w:tcW w:w="1980" w:type="dxa"/>
            <w:shd w:val="clear" w:color="auto" w:fill="FF0000"/>
          </w:tcPr>
          <w:p w14:paraId="5E3F7A19" w14:textId="77777777" w:rsidR="00813464" w:rsidRDefault="00813464" w:rsidP="009E63B5">
            <w:pPr>
              <w:jc w:val="both"/>
              <w:rPr>
                <w:rFonts w:cstheme="minorHAnsi"/>
              </w:rPr>
            </w:pPr>
            <w:r>
              <w:rPr>
                <w:rFonts w:cstheme="minorHAnsi"/>
              </w:rPr>
              <w:t>Weak</w:t>
            </w:r>
          </w:p>
        </w:tc>
        <w:tc>
          <w:tcPr>
            <w:tcW w:w="850" w:type="dxa"/>
          </w:tcPr>
          <w:p w14:paraId="443BFE41" w14:textId="77777777" w:rsidR="00813464" w:rsidRDefault="00813464" w:rsidP="009E63B5">
            <w:pPr>
              <w:jc w:val="both"/>
              <w:rPr>
                <w:rFonts w:cstheme="minorHAnsi"/>
              </w:rPr>
            </w:pPr>
          </w:p>
        </w:tc>
      </w:tr>
      <w:tr w:rsidR="00813464" w14:paraId="125D1A93" w14:textId="77777777" w:rsidTr="009E63B5">
        <w:tc>
          <w:tcPr>
            <w:tcW w:w="1980" w:type="dxa"/>
            <w:shd w:val="clear" w:color="auto" w:fill="FF0000"/>
          </w:tcPr>
          <w:p w14:paraId="2A5AF3F7" w14:textId="77777777" w:rsidR="00813464" w:rsidRDefault="00813464" w:rsidP="009E63B5">
            <w:pPr>
              <w:jc w:val="both"/>
              <w:rPr>
                <w:rFonts w:cstheme="minorHAnsi"/>
              </w:rPr>
            </w:pPr>
            <w:r>
              <w:rPr>
                <w:rFonts w:cstheme="minorHAnsi"/>
              </w:rPr>
              <w:t>Unsatisfactory</w:t>
            </w:r>
          </w:p>
        </w:tc>
        <w:tc>
          <w:tcPr>
            <w:tcW w:w="850" w:type="dxa"/>
          </w:tcPr>
          <w:p w14:paraId="7E4E0685" w14:textId="77777777" w:rsidR="00813464" w:rsidRDefault="00813464" w:rsidP="009E63B5">
            <w:pPr>
              <w:jc w:val="both"/>
              <w:rPr>
                <w:rFonts w:cstheme="minorHAnsi"/>
              </w:rPr>
            </w:pPr>
          </w:p>
        </w:tc>
      </w:tr>
    </w:tbl>
    <w:p w14:paraId="18D12F6E" w14:textId="77777777" w:rsidR="0081346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14:paraId="337AA020" w14:textId="77777777" w:rsidTr="009E63B5">
        <w:tc>
          <w:tcPr>
            <w:tcW w:w="9016" w:type="dxa"/>
          </w:tcPr>
          <w:p w14:paraId="2C154104" w14:textId="77777777" w:rsidR="00813464" w:rsidRDefault="00813464" w:rsidP="009E63B5">
            <w:pPr>
              <w:jc w:val="both"/>
              <w:rPr>
                <w:rFonts w:cstheme="minorHAnsi"/>
              </w:rPr>
            </w:pPr>
            <w:r>
              <w:rPr>
                <w:rFonts w:cstheme="minorHAnsi"/>
              </w:rPr>
              <w:t>Comments:</w:t>
            </w:r>
          </w:p>
          <w:p w14:paraId="466BF6D1" w14:textId="77777777" w:rsidR="00813464" w:rsidRDefault="00813464" w:rsidP="009E63B5">
            <w:pPr>
              <w:jc w:val="both"/>
              <w:rPr>
                <w:rFonts w:cstheme="minorHAnsi"/>
              </w:rPr>
            </w:pPr>
          </w:p>
          <w:p w14:paraId="36E88AE4" w14:textId="77777777" w:rsidR="00813464" w:rsidRDefault="00813464" w:rsidP="009E63B5">
            <w:pPr>
              <w:jc w:val="both"/>
              <w:rPr>
                <w:rFonts w:cstheme="minorHAnsi"/>
              </w:rPr>
            </w:pPr>
          </w:p>
          <w:p w14:paraId="122513F0" w14:textId="77777777" w:rsidR="00813464" w:rsidRDefault="00813464" w:rsidP="009E63B5">
            <w:pPr>
              <w:jc w:val="both"/>
              <w:rPr>
                <w:rFonts w:cstheme="minorHAnsi"/>
              </w:rPr>
            </w:pPr>
          </w:p>
        </w:tc>
      </w:tr>
    </w:tbl>
    <w:p w14:paraId="025DBF79" w14:textId="77777777" w:rsidR="00813464" w:rsidRPr="00144E63" w:rsidRDefault="00813464" w:rsidP="00813464">
      <w:pPr>
        <w:jc w:val="both"/>
        <w:rPr>
          <w:rFonts w:cstheme="minorHAnsi"/>
        </w:rPr>
      </w:pPr>
    </w:p>
    <w:p w14:paraId="6187423F" w14:textId="77777777" w:rsidR="00813464" w:rsidRPr="00B24D05" w:rsidRDefault="00813464" w:rsidP="00813464">
      <w:pPr>
        <w:jc w:val="both"/>
        <w:rPr>
          <w:rFonts w:cstheme="minorHAnsi"/>
          <w:b/>
          <w:bCs/>
        </w:rPr>
      </w:pPr>
      <w:r w:rsidRPr="00B24D05">
        <w:rPr>
          <w:rFonts w:cstheme="minorHAnsi"/>
          <w:b/>
          <w:bCs/>
        </w:rPr>
        <w:t>Overall, how well have you met the National Standards for Community Engagement?</w:t>
      </w:r>
    </w:p>
    <w:tbl>
      <w:tblPr>
        <w:tblStyle w:val="TableGrid"/>
        <w:tblW w:w="0" w:type="auto"/>
        <w:tblLook w:val="04A0" w:firstRow="1" w:lastRow="0" w:firstColumn="1" w:lastColumn="0" w:noHBand="0" w:noVBand="1"/>
      </w:tblPr>
      <w:tblGrid>
        <w:gridCol w:w="1980"/>
        <w:gridCol w:w="850"/>
      </w:tblGrid>
      <w:tr w:rsidR="00813464" w14:paraId="4CE490A1" w14:textId="77777777" w:rsidTr="009E63B5">
        <w:tc>
          <w:tcPr>
            <w:tcW w:w="1980" w:type="dxa"/>
            <w:shd w:val="clear" w:color="auto" w:fill="92D050"/>
          </w:tcPr>
          <w:p w14:paraId="1D055B0F" w14:textId="77777777" w:rsidR="00813464" w:rsidRDefault="00813464" w:rsidP="009E63B5">
            <w:pPr>
              <w:jc w:val="both"/>
              <w:rPr>
                <w:rFonts w:cstheme="minorHAnsi"/>
              </w:rPr>
            </w:pPr>
            <w:r>
              <w:rPr>
                <w:rFonts w:cstheme="minorHAnsi"/>
              </w:rPr>
              <w:t>Excellent</w:t>
            </w:r>
          </w:p>
        </w:tc>
        <w:tc>
          <w:tcPr>
            <w:tcW w:w="850" w:type="dxa"/>
          </w:tcPr>
          <w:p w14:paraId="718315B4" w14:textId="77777777" w:rsidR="00813464" w:rsidRDefault="00813464" w:rsidP="009E63B5">
            <w:pPr>
              <w:jc w:val="both"/>
              <w:rPr>
                <w:rFonts w:cstheme="minorHAnsi"/>
              </w:rPr>
            </w:pPr>
          </w:p>
        </w:tc>
      </w:tr>
      <w:tr w:rsidR="00813464" w14:paraId="209A2989" w14:textId="77777777" w:rsidTr="009E63B5">
        <w:tc>
          <w:tcPr>
            <w:tcW w:w="1980" w:type="dxa"/>
            <w:shd w:val="clear" w:color="auto" w:fill="92D050"/>
          </w:tcPr>
          <w:p w14:paraId="778D3C3D" w14:textId="77777777" w:rsidR="00813464" w:rsidRDefault="00813464" w:rsidP="009E63B5">
            <w:pPr>
              <w:jc w:val="both"/>
              <w:rPr>
                <w:rFonts w:cstheme="minorHAnsi"/>
              </w:rPr>
            </w:pPr>
            <w:r>
              <w:rPr>
                <w:rFonts w:cstheme="minorHAnsi"/>
              </w:rPr>
              <w:t>Very Good</w:t>
            </w:r>
          </w:p>
        </w:tc>
        <w:tc>
          <w:tcPr>
            <w:tcW w:w="850" w:type="dxa"/>
          </w:tcPr>
          <w:p w14:paraId="004CE281" w14:textId="77777777" w:rsidR="00813464" w:rsidRDefault="00813464" w:rsidP="009E63B5">
            <w:pPr>
              <w:jc w:val="both"/>
              <w:rPr>
                <w:rFonts w:cstheme="minorHAnsi"/>
              </w:rPr>
            </w:pPr>
          </w:p>
        </w:tc>
      </w:tr>
      <w:tr w:rsidR="00813464" w14:paraId="047ED9F0" w14:textId="77777777" w:rsidTr="009E63B5">
        <w:tc>
          <w:tcPr>
            <w:tcW w:w="1980" w:type="dxa"/>
            <w:shd w:val="clear" w:color="auto" w:fill="FFC000"/>
          </w:tcPr>
          <w:p w14:paraId="553828DD" w14:textId="77777777" w:rsidR="00813464" w:rsidRDefault="00813464" w:rsidP="009E63B5">
            <w:pPr>
              <w:jc w:val="both"/>
              <w:rPr>
                <w:rFonts w:cstheme="minorHAnsi"/>
              </w:rPr>
            </w:pPr>
            <w:r>
              <w:rPr>
                <w:rFonts w:cstheme="minorHAnsi"/>
              </w:rPr>
              <w:t>Good</w:t>
            </w:r>
          </w:p>
        </w:tc>
        <w:tc>
          <w:tcPr>
            <w:tcW w:w="850" w:type="dxa"/>
          </w:tcPr>
          <w:p w14:paraId="66848212" w14:textId="77777777" w:rsidR="00813464" w:rsidRDefault="00813464" w:rsidP="009E63B5">
            <w:pPr>
              <w:jc w:val="both"/>
              <w:rPr>
                <w:rFonts w:cstheme="minorHAnsi"/>
              </w:rPr>
            </w:pPr>
          </w:p>
        </w:tc>
      </w:tr>
      <w:tr w:rsidR="00813464" w14:paraId="6263A86A" w14:textId="77777777" w:rsidTr="009E63B5">
        <w:tc>
          <w:tcPr>
            <w:tcW w:w="1980" w:type="dxa"/>
            <w:shd w:val="clear" w:color="auto" w:fill="FFC000"/>
          </w:tcPr>
          <w:p w14:paraId="117B8729" w14:textId="77777777" w:rsidR="00813464" w:rsidRDefault="00813464" w:rsidP="009E63B5">
            <w:pPr>
              <w:jc w:val="both"/>
              <w:rPr>
                <w:rFonts w:cstheme="minorHAnsi"/>
              </w:rPr>
            </w:pPr>
            <w:r>
              <w:rPr>
                <w:rFonts w:cstheme="minorHAnsi"/>
              </w:rPr>
              <w:t>Satisfactory</w:t>
            </w:r>
          </w:p>
        </w:tc>
        <w:tc>
          <w:tcPr>
            <w:tcW w:w="850" w:type="dxa"/>
          </w:tcPr>
          <w:p w14:paraId="4AFCE17F" w14:textId="77777777" w:rsidR="00813464" w:rsidRDefault="00813464" w:rsidP="009E63B5">
            <w:pPr>
              <w:jc w:val="both"/>
              <w:rPr>
                <w:rFonts w:cstheme="minorHAnsi"/>
              </w:rPr>
            </w:pPr>
          </w:p>
        </w:tc>
      </w:tr>
      <w:tr w:rsidR="00813464" w14:paraId="75F02007" w14:textId="77777777" w:rsidTr="009E63B5">
        <w:tc>
          <w:tcPr>
            <w:tcW w:w="1980" w:type="dxa"/>
            <w:shd w:val="clear" w:color="auto" w:fill="FF0000"/>
          </w:tcPr>
          <w:p w14:paraId="2440DE33" w14:textId="77777777" w:rsidR="00813464" w:rsidRDefault="00813464" w:rsidP="009E63B5">
            <w:pPr>
              <w:jc w:val="both"/>
              <w:rPr>
                <w:rFonts w:cstheme="minorHAnsi"/>
              </w:rPr>
            </w:pPr>
            <w:r>
              <w:rPr>
                <w:rFonts w:cstheme="minorHAnsi"/>
              </w:rPr>
              <w:t>Weak</w:t>
            </w:r>
          </w:p>
        </w:tc>
        <w:tc>
          <w:tcPr>
            <w:tcW w:w="850" w:type="dxa"/>
          </w:tcPr>
          <w:p w14:paraId="67990F62" w14:textId="77777777" w:rsidR="00813464" w:rsidRDefault="00813464" w:rsidP="009E63B5">
            <w:pPr>
              <w:jc w:val="both"/>
              <w:rPr>
                <w:rFonts w:cstheme="minorHAnsi"/>
              </w:rPr>
            </w:pPr>
          </w:p>
        </w:tc>
      </w:tr>
      <w:tr w:rsidR="00813464" w14:paraId="1CD421FF" w14:textId="77777777" w:rsidTr="009E63B5">
        <w:tc>
          <w:tcPr>
            <w:tcW w:w="1980" w:type="dxa"/>
            <w:shd w:val="clear" w:color="auto" w:fill="FF0000"/>
          </w:tcPr>
          <w:p w14:paraId="1809AF4C" w14:textId="77777777" w:rsidR="00813464" w:rsidRDefault="00813464" w:rsidP="009E63B5">
            <w:pPr>
              <w:jc w:val="both"/>
              <w:rPr>
                <w:rFonts w:cstheme="minorHAnsi"/>
              </w:rPr>
            </w:pPr>
            <w:r>
              <w:rPr>
                <w:rFonts w:cstheme="minorHAnsi"/>
              </w:rPr>
              <w:t>Unsatisfactory</w:t>
            </w:r>
          </w:p>
        </w:tc>
        <w:tc>
          <w:tcPr>
            <w:tcW w:w="850" w:type="dxa"/>
          </w:tcPr>
          <w:p w14:paraId="4696A8BD" w14:textId="77777777" w:rsidR="00813464" w:rsidRDefault="00813464" w:rsidP="009E63B5">
            <w:pPr>
              <w:jc w:val="both"/>
              <w:rPr>
                <w:rFonts w:cstheme="minorHAnsi"/>
              </w:rPr>
            </w:pPr>
          </w:p>
        </w:tc>
      </w:tr>
    </w:tbl>
    <w:p w14:paraId="1128E41E" w14:textId="77777777" w:rsidR="00813464" w:rsidRDefault="00813464" w:rsidP="00813464">
      <w:pPr>
        <w:jc w:val="both"/>
        <w:rPr>
          <w:rFonts w:cstheme="minorHAnsi"/>
        </w:rPr>
      </w:pPr>
    </w:p>
    <w:tbl>
      <w:tblPr>
        <w:tblStyle w:val="TableGrid"/>
        <w:tblW w:w="0" w:type="auto"/>
        <w:tblLook w:val="04A0" w:firstRow="1" w:lastRow="0" w:firstColumn="1" w:lastColumn="0" w:noHBand="0" w:noVBand="1"/>
      </w:tblPr>
      <w:tblGrid>
        <w:gridCol w:w="9016"/>
      </w:tblGrid>
      <w:tr w:rsidR="00813464" w14:paraId="6CAEC2AB" w14:textId="77777777" w:rsidTr="009E63B5">
        <w:tc>
          <w:tcPr>
            <w:tcW w:w="9016" w:type="dxa"/>
          </w:tcPr>
          <w:p w14:paraId="68C41A61" w14:textId="77777777" w:rsidR="00813464" w:rsidRDefault="00813464" w:rsidP="009E63B5">
            <w:pPr>
              <w:jc w:val="both"/>
              <w:rPr>
                <w:rFonts w:cstheme="minorHAnsi"/>
              </w:rPr>
            </w:pPr>
            <w:r>
              <w:rPr>
                <w:rFonts w:cstheme="minorHAnsi"/>
              </w:rPr>
              <w:t>Comments:</w:t>
            </w:r>
          </w:p>
          <w:p w14:paraId="4634E004" w14:textId="77777777" w:rsidR="00813464" w:rsidRDefault="00813464" w:rsidP="009E63B5">
            <w:pPr>
              <w:jc w:val="both"/>
              <w:rPr>
                <w:rFonts w:cstheme="minorHAnsi"/>
              </w:rPr>
            </w:pPr>
          </w:p>
          <w:p w14:paraId="7582DF0E" w14:textId="77777777" w:rsidR="00813464" w:rsidRDefault="00813464" w:rsidP="009E63B5">
            <w:pPr>
              <w:jc w:val="both"/>
              <w:rPr>
                <w:rFonts w:cstheme="minorHAnsi"/>
              </w:rPr>
            </w:pPr>
          </w:p>
          <w:p w14:paraId="38B4019D" w14:textId="77777777" w:rsidR="00813464" w:rsidRDefault="00813464" w:rsidP="009E63B5">
            <w:pPr>
              <w:jc w:val="both"/>
              <w:rPr>
                <w:rFonts w:cstheme="minorHAnsi"/>
              </w:rPr>
            </w:pPr>
          </w:p>
        </w:tc>
      </w:tr>
    </w:tbl>
    <w:p w14:paraId="686821AB" w14:textId="77777777" w:rsidR="00813464" w:rsidRDefault="00813464" w:rsidP="00813464">
      <w:pPr>
        <w:jc w:val="both"/>
        <w:rPr>
          <w:rFonts w:cstheme="minorHAnsi"/>
        </w:rPr>
      </w:pPr>
    </w:p>
    <w:p w14:paraId="7DE08352" w14:textId="77777777" w:rsidR="00813464" w:rsidRPr="00BE0134" w:rsidRDefault="00813464" w:rsidP="00BE0134">
      <w:pPr>
        <w:pStyle w:val="Heading2"/>
        <w:rPr>
          <w:b/>
          <w:bCs/>
          <w:color w:val="auto"/>
        </w:rPr>
      </w:pPr>
      <w:r w:rsidRPr="00BE0134">
        <w:rPr>
          <w:color w:val="auto"/>
        </w:rPr>
        <w:t>Step 6: Decision-making</w:t>
      </w:r>
      <w:r w:rsidRPr="00BE0134">
        <w:rPr>
          <w:b/>
          <w:bCs/>
          <w:color w:val="auto"/>
        </w:rPr>
        <w:t xml:space="preserve"> </w:t>
      </w:r>
    </w:p>
    <w:p w14:paraId="291AD7B4" w14:textId="77777777" w:rsidR="00813464" w:rsidRPr="00144E63" w:rsidRDefault="00813464" w:rsidP="00813464">
      <w:pPr>
        <w:jc w:val="both"/>
        <w:rPr>
          <w:rFonts w:cstheme="minorHAnsi"/>
          <w:b/>
          <w:bCs/>
        </w:rPr>
      </w:pPr>
      <w:r>
        <w:rPr>
          <w:rFonts w:cstheme="minorHAnsi"/>
          <w:b/>
          <w:bCs/>
        </w:rPr>
        <w:t>How will this engagement activity have an impact on decision making?</w:t>
      </w:r>
    </w:p>
    <w:tbl>
      <w:tblPr>
        <w:tblStyle w:val="TableGrid"/>
        <w:tblW w:w="9627" w:type="dxa"/>
        <w:tblLook w:val="04A0" w:firstRow="1" w:lastRow="0" w:firstColumn="1" w:lastColumn="0" w:noHBand="0" w:noVBand="1"/>
      </w:tblPr>
      <w:tblGrid>
        <w:gridCol w:w="9627"/>
      </w:tblGrid>
      <w:tr w:rsidR="00813464" w:rsidRPr="00144E63" w14:paraId="5D744FBB" w14:textId="77777777" w:rsidTr="009E63B5">
        <w:tc>
          <w:tcPr>
            <w:tcW w:w="9627" w:type="dxa"/>
            <w:shd w:val="clear" w:color="auto" w:fill="auto"/>
          </w:tcPr>
          <w:p w14:paraId="05D1D20F" w14:textId="77777777" w:rsidR="00813464" w:rsidRPr="00144E63" w:rsidRDefault="00813464" w:rsidP="009E63B5">
            <w:pPr>
              <w:jc w:val="both"/>
              <w:rPr>
                <w:rFonts w:cstheme="minorHAnsi"/>
              </w:rPr>
            </w:pPr>
            <w:r w:rsidRPr="00144E63">
              <w:rPr>
                <w:rFonts w:cstheme="minorHAnsi"/>
              </w:rPr>
              <w:t>What key lessons have been learned because of the engagement?</w:t>
            </w:r>
          </w:p>
        </w:tc>
      </w:tr>
      <w:tr w:rsidR="00813464" w:rsidRPr="00144E63" w14:paraId="7C9090CD" w14:textId="77777777" w:rsidTr="009E63B5">
        <w:tc>
          <w:tcPr>
            <w:tcW w:w="9627" w:type="dxa"/>
            <w:shd w:val="clear" w:color="auto" w:fill="auto"/>
          </w:tcPr>
          <w:p w14:paraId="5223A14F" w14:textId="77777777" w:rsidR="00813464" w:rsidRPr="00144E63" w:rsidRDefault="00813464" w:rsidP="009E63B5">
            <w:pPr>
              <w:jc w:val="both"/>
              <w:rPr>
                <w:rFonts w:cstheme="minorHAnsi"/>
              </w:rPr>
            </w:pPr>
          </w:p>
          <w:p w14:paraId="3BF02E83" w14:textId="77777777" w:rsidR="00813464" w:rsidRPr="00144E63" w:rsidRDefault="00813464" w:rsidP="009E63B5">
            <w:pPr>
              <w:jc w:val="both"/>
              <w:rPr>
                <w:rFonts w:cstheme="minorHAnsi"/>
              </w:rPr>
            </w:pPr>
          </w:p>
          <w:p w14:paraId="08353721" w14:textId="77777777" w:rsidR="00813464" w:rsidRPr="00144E63" w:rsidRDefault="00813464" w:rsidP="009E63B5">
            <w:pPr>
              <w:jc w:val="both"/>
              <w:rPr>
                <w:rFonts w:cstheme="minorHAnsi"/>
              </w:rPr>
            </w:pPr>
          </w:p>
        </w:tc>
      </w:tr>
      <w:tr w:rsidR="00813464" w:rsidRPr="00144E63" w14:paraId="6E26F23B" w14:textId="77777777" w:rsidTr="009E63B5">
        <w:tc>
          <w:tcPr>
            <w:tcW w:w="9627" w:type="dxa"/>
            <w:shd w:val="clear" w:color="auto" w:fill="auto"/>
          </w:tcPr>
          <w:p w14:paraId="511001EE" w14:textId="77777777" w:rsidR="00813464" w:rsidRPr="00144E63" w:rsidRDefault="00813464" w:rsidP="009E63B5">
            <w:pPr>
              <w:jc w:val="both"/>
              <w:rPr>
                <w:rFonts w:cstheme="minorHAnsi"/>
              </w:rPr>
            </w:pPr>
            <w:r w:rsidRPr="00144E63">
              <w:rPr>
                <w:rFonts w:cstheme="minorHAnsi"/>
              </w:rPr>
              <w:t>Have the outcomes of the engagement impacted on the change or design of a service? If so, how?</w:t>
            </w:r>
          </w:p>
        </w:tc>
      </w:tr>
      <w:tr w:rsidR="00813464" w:rsidRPr="00144E63" w14:paraId="14D65B1B" w14:textId="77777777" w:rsidTr="009E63B5">
        <w:tc>
          <w:tcPr>
            <w:tcW w:w="9627" w:type="dxa"/>
            <w:shd w:val="clear" w:color="auto" w:fill="auto"/>
          </w:tcPr>
          <w:p w14:paraId="6727BB6A" w14:textId="77777777" w:rsidR="00813464" w:rsidRPr="00144E63" w:rsidRDefault="00813464" w:rsidP="009E63B5">
            <w:pPr>
              <w:jc w:val="both"/>
              <w:rPr>
                <w:rFonts w:cstheme="minorHAnsi"/>
              </w:rPr>
            </w:pPr>
          </w:p>
          <w:p w14:paraId="7A4DC69E" w14:textId="77777777" w:rsidR="00813464" w:rsidRPr="00144E63" w:rsidRDefault="00813464" w:rsidP="009E63B5">
            <w:pPr>
              <w:jc w:val="both"/>
              <w:rPr>
                <w:rFonts w:cstheme="minorHAnsi"/>
              </w:rPr>
            </w:pPr>
          </w:p>
          <w:p w14:paraId="14C997EF" w14:textId="77777777" w:rsidR="00813464" w:rsidRPr="00144E63" w:rsidRDefault="00813464" w:rsidP="009E63B5">
            <w:pPr>
              <w:jc w:val="both"/>
              <w:rPr>
                <w:rFonts w:cstheme="minorHAnsi"/>
              </w:rPr>
            </w:pPr>
          </w:p>
        </w:tc>
      </w:tr>
      <w:tr w:rsidR="00813464" w:rsidRPr="00144E63" w14:paraId="728D0F73" w14:textId="77777777" w:rsidTr="009E63B5">
        <w:tc>
          <w:tcPr>
            <w:tcW w:w="9627" w:type="dxa"/>
            <w:shd w:val="clear" w:color="auto" w:fill="auto"/>
          </w:tcPr>
          <w:p w14:paraId="7E71E5E2" w14:textId="77777777" w:rsidR="00813464" w:rsidRPr="00144E63" w:rsidRDefault="00813464" w:rsidP="009E63B5">
            <w:pPr>
              <w:jc w:val="both"/>
              <w:rPr>
                <w:rFonts w:cstheme="minorHAnsi"/>
              </w:rPr>
            </w:pPr>
            <w:r w:rsidRPr="00144E63">
              <w:rPr>
                <w:rFonts w:cstheme="minorHAnsi"/>
              </w:rPr>
              <w:t>What will we do next?</w:t>
            </w:r>
          </w:p>
        </w:tc>
      </w:tr>
      <w:tr w:rsidR="00813464" w:rsidRPr="00144E63" w14:paraId="463A9835" w14:textId="77777777" w:rsidTr="009E63B5">
        <w:tc>
          <w:tcPr>
            <w:tcW w:w="9627" w:type="dxa"/>
            <w:shd w:val="clear" w:color="auto" w:fill="auto"/>
          </w:tcPr>
          <w:p w14:paraId="2896B4D3" w14:textId="77777777" w:rsidR="00813464" w:rsidRPr="00144E63" w:rsidRDefault="00813464" w:rsidP="009E63B5">
            <w:pPr>
              <w:jc w:val="both"/>
              <w:rPr>
                <w:rFonts w:cstheme="minorHAnsi"/>
              </w:rPr>
            </w:pPr>
          </w:p>
          <w:p w14:paraId="38A3DAD8" w14:textId="77777777" w:rsidR="00813464" w:rsidRPr="00144E63" w:rsidRDefault="00813464" w:rsidP="009E63B5">
            <w:pPr>
              <w:jc w:val="both"/>
              <w:rPr>
                <w:rFonts w:cstheme="minorHAnsi"/>
              </w:rPr>
            </w:pPr>
          </w:p>
          <w:p w14:paraId="010F624B" w14:textId="77777777" w:rsidR="00813464" w:rsidRPr="00144E63" w:rsidRDefault="00813464" w:rsidP="009E63B5">
            <w:pPr>
              <w:jc w:val="both"/>
              <w:rPr>
                <w:rFonts w:cstheme="minorHAnsi"/>
              </w:rPr>
            </w:pPr>
          </w:p>
        </w:tc>
      </w:tr>
    </w:tbl>
    <w:p w14:paraId="50EE159A" w14:textId="77777777" w:rsidR="00813464" w:rsidRPr="00144E63" w:rsidRDefault="00813464" w:rsidP="00813464">
      <w:pPr>
        <w:spacing w:after="0" w:line="240" w:lineRule="auto"/>
        <w:jc w:val="both"/>
        <w:rPr>
          <w:rFonts w:cstheme="minorHAnsi"/>
        </w:rPr>
      </w:pPr>
    </w:p>
    <w:p w14:paraId="4BBF1AD3" w14:textId="7F3B5D98" w:rsidR="00813464" w:rsidRPr="00813464" w:rsidRDefault="00813464" w:rsidP="00813464">
      <w:pPr>
        <w:pStyle w:val="Heading2"/>
        <w:rPr>
          <w:color w:val="auto"/>
        </w:rPr>
      </w:pPr>
      <w:r w:rsidRPr="00813464">
        <w:rPr>
          <w:color w:val="auto"/>
        </w:rPr>
        <w:t>Step 7: Feedback</w:t>
      </w:r>
    </w:p>
    <w:p w14:paraId="02AF3876" w14:textId="6D808F08" w:rsidR="00813464" w:rsidRPr="00813464" w:rsidRDefault="00813464" w:rsidP="00813464">
      <w:r>
        <w:t>Did participants of the engagement activity receive feedback?</w:t>
      </w:r>
    </w:p>
    <w:tbl>
      <w:tblPr>
        <w:tblStyle w:val="TableGrid"/>
        <w:tblW w:w="0" w:type="auto"/>
        <w:tblLook w:val="04A0" w:firstRow="1" w:lastRow="0" w:firstColumn="1" w:lastColumn="0" w:noHBand="0" w:noVBand="1"/>
      </w:tblPr>
      <w:tblGrid>
        <w:gridCol w:w="9016"/>
      </w:tblGrid>
      <w:tr w:rsidR="00813464" w14:paraId="373CB453" w14:textId="77777777" w:rsidTr="009E63B5">
        <w:tc>
          <w:tcPr>
            <w:tcW w:w="9016" w:type="dxa"/>
          </w:tcPr>
          <w:p w14:paraId="1715B793" w14:textId="77777777" w:rsidR="00813464" w:rsidRDefault="00813464" w:rsidP="009E63B5">
            <w:pPr>
              <w:jc w:val="both"/>
              <w:rPr>
                <w:rFonts w:cstheme="minorHAnsi"/>
              </w:rPr>
            </w:pPr>
            <w:r>
              <w:rPr>
                <w:rFonts w:cstheme="minorHAnsi"/>
              </w:rPr>
              <w:t>Comments:</w:t>
            </w:r>
          </w:p>
          <w:p w14:paraId="3730386E" w14:textId="77777777" w:rsidR="00813464" w:rsidRDefault="00813464" w:rsidP="009E63B5">
            <w:pPr>
              <w:jc w:val="both"/>
              <w:rPr>
                <w:rFonts w:cstheme="minorHAnsi"/>
              </w:rPr>
            </w:pPr>
          </w:p>
          <w:p w14:paraId="4FF19D04" w14:textId="77777777" w:rsidR="00813464" w:rsidRDefault="00813464" w:rsidP="009E63B5">
            <w:pPr>
              <w:jc w:val="both"/>
              <w:rPr>
                <w:rFonts w:cstheme="minorHAnsi"/>
              </w:rPr>
            </w:pPr>
          </w:p>
          <w:p w14:paraId="0321801E" w14:textId="77777777" w:rsidR="00813464" w:rsidRDefault="00813464" w:rsidP="009E63B5">
            <w:pPr>
              <w:jc w:val="both"/>
              <w:rPr>
                <w:rFonts w:cstheme="minorHAnsi"/>
              </w:rPr>
            </w:pPr>
          </w:p>
        </w:tc>
      </w:tr>
    </w:tbl>
    <w:p w14:paraId="2EDE9B30" w14:textId="77777777" w:rsidR="00813464" w:rsidRPr="00144E63" w:rsidRDefault="00813464" w:rsidP="00813464">
      <w:pPr>
        <w:spacing w:after="0" w:line="240" w:lineRule="auto"/>
        <w:jc w:val="both"/>
        <w:rPr>
          <w:rFonts w:cstheme="minorHAnsi"/>
        </w:rPr>
      </w:pPr>
    </w:p>
    <w:p w14:paraId="2CF45269" w14:textId="77777777" w:rsidR="00813464" w:rsidRPr="00144E63" w:rsidRDefault="00813464" w:rsidP="00813464">
      <w:pPr>
        <w:spacing w:after="0" w:line="240" w:lineRule="auto"/>
        <w:jc w:val="both"/>
        <w:rPr>
          <w:rFonts w:cstheme="minorHAnsi"/>
        </w:rPr>
      </w:pPr>
    </w:p>
    <w:p w14:paraId="340A550C" w14:textId="77777777" w:rsidR="00813464" w:rsidRPr="00144E63" w:rsidRDefault="00813464" w:rsidP="00813464">
      <w:pPr>
        <w:jc w:val="both"/>
        <w:rPr>
          <w:rFonts w:cstheme="minorHAnsi"/>
        </w:rPr>
      </w:pPr>
      <w:r w:rsidRPr="00144E63">
        <w:rPr>
          <w:rFonts w:cstheme="minorHAnsi"/>
        </w:rPr>
        <w:t xml:space="preserve">Please return all completed templates to </w:t>
      </w:r>
      <w:hyperlink r:id="rId45" w:history="1">
        <w:r w:rsidRPr="006D12B1">
          <w:rPr>
            <w:rStyle w:val="Hyperlink"/>
            <w:rFonts w:cstheme="minorHAnsi"/>
          </w:rPr>
          <w:t>Jennifer.faichney@falkirk.gov.uk</w:t>
        </w:r>
      </w:hyperlink>
    </w:p>
    <w:p w14:paraId="0FFF8CBA" w14:textId="2DED8B2A" w:rsidR="00C77622" w:rsidRPr="00057686" w:rsidRDefault="000E0B5F" w:rsidP="00736C90">
      <w:r>
        <w:br w:type="page"/>
      </w:r>
      <w:r w:rsidR="00EA10CA">
        <w:rPr>
          <w:noProof/>
        </w:rPr>
        <w:lastRenderedPageBreak/>
        <w:drawing>
          <wp:anchor distT="0" distB="0" distL="114300" distR="114300" simplePos="0" relativeHeight="251704320" behindDoc="0" locked="0" layoutInCell="1" allowOverlap="1" wp14:anchorId="62E62E1A" wp14:editId="230925ED">
            <wp:simplePos x="0" y="0"/>
            <wp:positionH relativeFrom="page">
              <wp:align>left</wp:align>
            </wp:positionH>
            <wp:positionV relativeFrom="paragraph">
              <wp:posOffset>-718457</wp:posOffset>
            </wp:positionV>
            <wp:extent cx="7557796" cy="10690541"/>
            <wp:effectExtent l="0" t="0" r="508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557796" cy="10690541"/>
                    </a:xfrm>
                    <a:prstGeom prst="rect">
                      <a:avLst/>
                    </a:prstGeom>
                  </pic:spPr>
                </pic:pic>
              </a:graphicData>
            </a:graphic>
            <wp14:sizeRelH relativeFrom="margin">
              <wp14:pctWidth>0</wp14:pctWidth>
            </wp14:sizeRelH>
            <wp14:sizeRelV relativeFrom="margin">
              <wp14:pctHeight>0</wp14:pctHeight>
            </wp14:sizeRelV>
          </wp:anchor>
        </w:drawing>
      </w:r>
      <w:r w:rsidR="00EA10CA">
        <w:rPr>
          <w:noProof/>
        </w:rPr>
        <w:t>c</w:t>
      </w:r>
    </w:p>
    <w:sectPr w:rsidR="00C77622" w:rsidRPr="00057686" w:rsidSect="00ED0BF4">
      <w:footerReference w:type="default" r:id="rId47"/>
      <w:footerReference w:type="first" r:id="rId48"/>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29CFF" w14:textId="77777777" w:rsidR="00C04C2F" w:rsidRDefault="00C04C2F" w:rsidP="002D330A">
      <w:pPr>
        <w:spacing w:after="0" w:line="240" w:lineRule="auto"/>
      </w:pPr>
      <w:r>
        <w:separator/>
      </w:r>
    </w:p>
  </w:endnote>
  <w:endnote w:type="continuationSeparator" w:id="0">
    <w:p w14:paraId="1A000AD6" w14:textId="77777777" w:rsidR="00C04C2F" w:rsidRDefault="00C04C2F" w:rsidP="002D3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D82D" w14:textId="7B4FBADC" w:rsidR="00933992" w:rsidRDefault="00933992">
    <w:pPr>
      <w:pStyle w:val="Footer"/>
      <w:jc w:val="center"/>
    </w:pPr>
  </w:p>
  <w:p w14:paraId="2973409B" w14:textId="77777777" w:rsidR="00ED0BF4" w:rsidRDefault="00ED0B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251772"/>
      <w:docPartObj>
        <w:docPartGallery w:val="Page Numbers (Bottom of Page)"/>
        <w:docPartUnique/>
      </w:docPartObj>
    </w:sdtPr>
    <w:sdtEndPr/>
    <w:sdtContent>
      <w:sdt>
        <w:sdtPr>
          <w:id w:val="42495139"/>
          <w:docPartObj>
            <w:docPartGallery w:val="Page Numbers (Top of Page)"/>
            <w:docPartUnique/>
          </w:docPartObj>
        </w:sdtPr>
        <w:sdtEndPr/>
        <w:sdtContent>
          <w:p w14:paraId="052BE055" w14:textId="7957B737" w:rsidR="00933992" w:rsidRDefault="0093399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A36ED9">
              <w:rPr>
                <w:b/>
                <w:bCs/>
                <w:sz w:val="24"/>
                <w:szCs w:val="24"/>
              </w:rPr>
              <w:fldChar w:fldCharType="begin"/>
            </w:r>
            <w:r w:rsidR="00A36ED9">
              <w:rPr>
                <w:b/>
                <w:bCs/>
                <w:sz w:val="24"/>
                <w:szCs w:val="24"/>
              </w:rPr>
              <w:instrText>=</w:instrText>
            </w:r>
            <w:r>
              <w:rPr>
                <w:b/>
                <w:bCs/>
                <w:sz w:val="24"/>
                <w:szCs w:val="24"/>
              </w:rPr>
              <w:fldChar w:fldCharType="begin"/>
            </w:r>
            <w:r>
              <w:rPr>
                <w:b/>
                <w:bCs/>
              </w:rPr>
              <w:instrText xml:space="preserve"> NUMPAGES </w:instrText>
            </w:r>
            <w:r>
              <w:rPr>
                <w:b/>
                <w:bCs/>
                <w:sz w:val="24"/>
                <w:szCs w:val="24"/>
              </w:rPr>
              <w:fldChar w:fldCharType="separate"/>
            </w:r>
            <w:r w:rsidR="00D10635">
              <w:rPr>
                <w:b/>
                <w:bCs/>
                <w:noProof/>
              </w:rPr>
              <w:instrText>28</w:instrText>
            </w:r>
            <w:r>
              <w:rPr>
                <w:b/>
                <w:bCs/>
                <w:sz w:val="24"/>
                <w:szCs w:val="24"/>
              </w:rPr>
              <w:fldChar w:fldCharType="end"/>
            </w:r>
            <w:r w:rsidR="00A36ED9">
              <w:rPr>
                <w:b/>
                <w:bCs/>
                <w:sz w:val="24"/>
                <w:szCs w:val="24"/>
              </w:rPr>
              <w:instrText>-</w:instrText>
            </w:r>
            <w:r w:rsidR="004A6BCE">
              <w:rPr>
                <w:b/>
                <w:bCs/>
                <w:sz w:val="24"/>
                <w:szCs w:val="24"/>
              </w:rPr>
              <w:instrText>3</w:instrText>
            </w:r>
            <w:r w:rsidR="00A36ED9">
              <w:rPr>
                <w:b/>
                <w:bCs/>
                <w:sz w:val="24"/>
                <w:szCs w:val="24"/>
              </w:rPr>
              <w:instrText xml:space="preserve"> </w:instrText>
            </w:r>
            <w:r w:rsidR="00A36ED9">
              <w:rPr>
                <w:b/>
                <w:bCs/>
                <w:sz w:val="24"/>
                <w:szCs w:val="24"/>
              </w:rPr>
              <w:fldChar w:fldCharType="separate"/>
            </w:r>
            <w:r w:rsidR="00D10635">
              <w:rPr>
                <w:b/>
                <w:bCs/>
                <w:noProof/>
                <w:sz w:val="24"/>
                <w:szCs w:val="24"/>
              </w:rPr>
              <w:t>25</w:t>
            </w:r>
            <w:r w:rsidR="00A36ED9">
              <w:rPr>
                <w:b/>
                <w:bCs/>
                <w:sz w:val="24"/>
                <w:szCs w:val="24"/>
              </w:rPr>
              <w:fldChar w:fldCharType="end"/>
            </w:r>
          </w:p>
        </w:sdtContent>
      </w:sdt>
    </w:sdtContent>
  </w:sdt>
  <w:p w14:paraId="7F49D3B9" w14:textId="33D712F8" w:rsidR="00933992" w:rsidRDefault="00A36ED9" w:rsidP="004A6BCE">
    <w:pPr>
      <w:pStyle w:val="Footer"/>
      <w:tabs>
        <w:tab w:val="clear" w:pos="4513"/>
        <w:tab w:val="clear" w:pos="9026"/>
        <w:tab w:val="left" w:pos="5290"/>
        <w:tab w:val="left" w:pos="6977"/>
      </w:tabs>
    </w:pPr>
    <w:r>
      <w:tab/>
    </w:r>
    <w:r w:rsidR="004A6BC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109874"/>
      <w:docPartObj>
        <w:docPartGallery w:val="Page Numbers (Bottom of Page)"/>
        <w:docPartUnique/>
      </w:docPartObj>
    </w:sdtPr>
    <w:sdtEndPr>
      <w:rPr>
        <w:rFonts w:asciiTheme="majorHAnsi" w:hAnsiTheme="majorHAnsi" w:cstheme="majorHAnsi"/>
      </w:rPr>
    </w:sdtEndPr>
    <w:sdtContent>
      <w:sdt>
        <w:sdtPr>
          <w:rPr>
            <w:rFonts w:asciiTheme="majorHAnsi" w:hAnsiTheme="majorHAnsi" w:cstheme="majorHAnsi"/>
          </w:rPr>
          <w:id w:val="1728636285"/>
          <w:docPartObj>
            <w:docPartGallery w:val="Page Numbers (Top of Page)"/>
            <w:docPartUnique/>
          </w:docPartObj>
        </w:sdtPr>
        <w:sdtEndPr/>
        <w:sdtContent>
          <w:p w14:paraId="0DD38F54" w14:textId="59A5E6EF" w:rsidR="00933992" w:rsidRPr="00A36ED9" w:rsidRDefault="00933992" w:rsidP="00A36ED9">
            <w:pPr>
              <w:pStyle w:val="Footer"/>
              <w:jc w:val="center"/>
              <w:rPr>
                <w:rFonts w:asciiTheme="majorHAnsi" w:hAnsiTheme="majorHAnsi" w:cstheme="majorHAnsi"/>
                <w:b/>
                <w:bCs/>
              </w:rPr>
            </w:pPr>
            <w:r w:rsidRPr="00933992">
              <w:rPr>
                <w:rFonts w:asciiTheme="majorHAnsi" w:hAnsiTheme="majorHAnsi" w:cstheme="majorHAnsi"/>
              </w:rPr>
              <w:t xml:space="preserve">Page </w:t>
            </w:r>
            <w:r w:rsidRPr="00933992">
              <w:rPr>
                <w:rFonts w:asciiTheme="majorHAnsi" w:hAnsiTheme="majorHAnsi" w:cstheme="majorHAnsi"/>
                <w:b/>
                <w:bCs/>
              </w:rPr>
              <w:fldChar w:fldCharType="begin"/>
            </w:r>
            <w:r w:rsidRPr="00933992">
              <w:rPr>
                <w:rFonts w:asciiTheme="majorHAnsi" w:hAnsiTheme="majorHAnsi" w:cstheme="majorHAnsi"/>
                <w:b/>
                <w:bCs/>
              </w:rPr>
              <w:instrText xml:space="preserve"> PAGE </w:instrText>
            </w:r>
            <w:r w:rsidRPr="00933992">
              <w:rPr>
                <w:rFonts w:asciiTheme="majorHAnsi" w:hAnsiTheme="majorHAnsi" w:cstheme="majorHAnsi"/>
                <w:b/>
                <w:bCs/>
              </w:rPr>
              <w:fldChar w:fldCharType="separate"/>
            </w:r>
            <w:r w:rsidRPr="00933992">
              <w:rPr>
                <w:rFonts w:asciiTheme="majorHAnsi" w:hAnsiTheme="majorHAnsi" w:cstheme="majorHAnsi"/>
                <w:b/>
                <w:bCs/>
                <w:noProof/>
              </w:rPr>
              <w:t>2</w:t>
            </w:r>
            <w:r w:rsidRPr="00933992">
              <w:rPr>
                <w:rFonts w:asciiTheme="majorHAnsi" w:hAnsiTheme="majorHAnsi" w:cstheme="majorHAnsi"/>
                <w:b/>
                <w:bCs/>
              </w:rPr>
              <w:fldChar w:fldCharType="end"/>
            </w:r>
            <w:r w:rsidRPr="00933992">
              <w:rPr>
                <w:rFonts w:asciiTheme="majorHAnsi" w:hAnsiTheme="majorHAnsi" w:cstheme="majorHAnsi"/>
              </w:rPr>
              <w:t xml:space="preserve"> of </w:t>
            </w:r>
            <w:r w:rsidR="00A36ED9">
              <w:rPr>
                <w:rFonts w:asciiTheme="majorHAnsi" w:hAnsiTheme="majorHAnsi" w:cstheme="majorHAnsi"/>
                <w:b/>
                <w:bCs/>
              </w:rPr>
              <w:fldChar w:fldCharType="begin"/>
            </w:r>
            <w:r w:rsidR="00A36ED9">
              <w:rPr>
                <w:rFonts w:asciiTheme="majorHAnsi" w:hAnsiTheme="majorHAnsi" w:cstheme="majorHAnsi"/>
                <w:b/>
                <w:bCs/>
              </w:rPr>
              <w:instrText>=</w:instrText>
            </w:r>
            <w:r w:rsidRPr="00933992">
              <w:rPr>
                <w:rFonts w:asciiTheme="majorHAnsi" w:hAnsiTheme="majorHAnsi" w:cstheme="majorHAnsi"/>
                <w:b/>
                <w:bCs/>
              </w:rPr>
              <w:fldChar w:fldCharType="begin"/>
            </w:r>
            <w:r w:rsidRPr="00933992">
              <w:rPr>
                <w:rFonts w:asciiTheme="majorHAnsi" w:hAnsiTheme="majorHAnsi" w:cstheme="majorHAnsi"/>
                <w:b/>
                <w:bCs/>
              </w:rPr>
              <w:instrText xml:space="preserve"> NUMPAGES </w:instrText>
            </w:r>
            <w:r w:rsidRPr="00933992">
              <w:rPr>
                <w:rFonts w:asciiTheme="majorHAnsi" w:hAnsiTheme="majorHAnsi" w:cstheme="majorHAnsi"/>
                <w:b/>
                <w:bCs/>
              </w:rPr>
              <w:fldChar w:fldCharType="separate"/>
            </w:r>
            <w:r w:rsidR="00D10635">
              <w:rPr>
                <w:rFonts w:asciiTheme="majorHAnsi" w:hAnsiTheme="majorHAnsi" w:cstheme="majorHAnsi"/>
                <w:b/>
                <w:bCs/>
                <w:noProof/>
              </w:rPr>
              <w:instrText>28</w:instrText>
            </w:r>
            <w:r w:rsidRPr="00933992">
              <w:rPr>
                <w:rFonts w:asciiTheme="majorHAnsi" w:hAnsiTheme="majorHAnsi" w:cstheme="majorHAnsi"/>
                <w:b/>
                <w:bCs/>
              </w:rPr>
              <w:fldChar w:fldCharType="end"/>
            </w:r>
            <w:r w:rsidR="00A36ED9">
              <w:rPr>
                <w:rFonts w:asciiTheme="majorHAnsi" w:hAnsiTheme="majorHAnsi" w:cstheme="majorHAnsi"/>
                <w:b/>
                <w:bCs/>
              </w:rPr>
              <w:instrText>-</w:instrText>
            </w:r>
            <w:r w:rsidR="004A6BCE">
              <w:rPr>
                <w:rFonts w:asciiTheme="majorHAnsi" w:hAnsiTheme="majorHAnsi" w:cstheme="majorHAnsi"/>
                <w:b/>
                <w:bCs/>
              </w:rPr>
              <w:instrText>3</w:instrText>
            </w:r>
            <w:r w:rsidR="00A36ED9">
              <w:rPr>
                <w:rFonts w:asciiTheme="majorHAnsi" w:hAnsiTheme="majorHAnsi" w:cstheme="majorHAnsi"/>
                <w:b/>
                <w:bCs/>
              </w:rPr>
              <w:instrText xml:space="preserve"> </w:instrText>
            </w:r>
            <w:r w:rsidR="00A36ED9">
              <w:rPr>
                <w:rFonts w:asciiTheme="majorHAnsi" w:hAnsiTheme="majorHAnsi" w:cstheme="majorHAnsi"/>
                <w:b/>
                <w:bCs/>
              </w:rPr>
              <w:fldChar w:fldCharType="separate"/>
            </w:r>
            <w:r w:rsidR="00D10635">
              <w:rPr>
                <w:rFonts w:asciiTheme="majorHAnsi" w:hAnsiTheme="majorHAnsi" w:cstheme="majorHAnsi"/>
                <w:b/>
                <w:bCs/>
                <w:noProof/>
              </w:rPr>
              <w:t>25</w:t>
            </w:r>
            <w:r w:rsidR="00A36ED9">
              <w:rPr>
                <w:rFonts w:asciiTheme="majorHAnsi" w:hAnsiTheme="majorHAnsi" w:cstheme="majorHAnsi"/>
                <w:b/>
                <w:bCs/>
              </w:rPr>
              <w:fldChar w:fldCharType="end"/>
            </w:r>
          </w:p>
        </w:sdtContent>
      </w:sdt>
    </w:sdtContent>
  </w:sdt>
  <w:p w14:paraId="56FB6626" w14:textId="77777777" w:rsidR="00933992" w:rsidRDefault="00933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7A85A" w14:textId="77777777" w:rsidR="00C04C2F" w:rsidRDefault="00C04C2F" w:rsidP="002D330A">
      <w:pPr>
        <w:spacing w:after="0" w:line="240" w:lineRule="auto"/>
      </w:pPr>
      <w:r>
        <w:separator/>
      </w:r>
    </w:p>
  </w:footnote>
  <w:footnote w:type="continuationSeparator" w:id="0">
    <w:p w14:paraId="1E18E43C" w14:textId="77777777" w:rsidR="00C04C2F" w:rsidRDefault="00C04C2F" w:rsidP="002D3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11D"/>
    <w:multiLevelType w:val="hybridMultilevel"/>
    <w:tmpl w:val="330A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43236"/>
    <w:multiLevelType w:val="hybridMultilevel"/>
    <w:tmpl w:val="4E2C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84522"/>
    <w:multiLevelType w:val="hybridMultilevel"/>
    <w:tmpl w:val="9238DC9C"/>
    <w:lvl w:ilvl="0" w:tplc="01BCEC2A">
      <w:start w:val="1"/>
      <w:numFmt w:val="decimal"/>
      <w:lvlText w:val="%1."/>
      <w:lvlJc w:val="left"/>
      <w:pPr>
        <w:ind w:left="360" w:hanging="360"/>
      </w:pPr>
      <w:rPr>
        <w:rFonts w:hint="default"/>
        <w:b/>
        <w:bCs/>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737D5A"/>
    <w:multiLevelType w:val="hybridMultilevel"/>
    <w:tmpl w:val="8D323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F74CC"/>
    <w:multiLevelType w:val="hybridMultilevel"/>
    <w:tmpl w:val="01DEE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B3073C"/>
    <w:multiLevelType w:val="hybridMultilevel"/>
    <w:tmpl w:val="7AFCB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4543CD"/>
    <w:multiLevelType w:val="hybridMultilevel"/>
    <w:tmpl w:val="B2E4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714AB"/>
    <w:multiLevelType w:val="hybridMultilevel"/>
    <w:tmpl w:val="3A5C4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5076CB"/>
    <w:multiLevelType w:val="hybridMultilevel"/>
    <w:tmpl w:val="44721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4203D3"/>
    <w:multiLevelType w:val="hybridMultilevel"/>
    <w:tmpl w:val="977CDB8E"/>
    <w:lvl w:ilvl="0" w:tplc="5D3C5378">
      <w:numFmt w:val="bullet"/>
      <w:lvlText w:val="-"/>
      <w:lvlJc w:val="left"/>
      <w:pPr>
        <w:ind w:left="720" w:hanging="360"/>
      </w:pPr>
      <w:rPr>
        <w:rFonts w:ascii="Calibri" w:eastAsia="Times New Roman" w:hAnsi="Calibri" w:cs="Calibri" w:hint="default"/>
        <w:b w:val="0"/>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2D09EE"/>
    <w:multiLevelType w:val="hybridMultilevel"/>
    <w:tmpl w:val="6488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08BF"/>
    <w:multiLevelType w:val="hybridMultilevel"/>
    <w:tmpl w:val="8EE6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2434F"/>
    <w:multiLevelType w:val="hybridMultilevel"/>
    <w:tmpl w:val="C964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08130D"/>
    <w:multiLevelType w:val="hybridMultilevel"/>
    <w:tmpl w:val="1F60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47342C"/>
    <w:multiLevelType w:val="hybridMultilevel"/>
    <w:tmpl w:val="5C245B1A"/>
    <w:lvl w:ilvl="0" w:tplc="08090001">
      <w:start w:val="1"/>
      <w:numFmt w:val="bullet"/>
      <w:lvlText w:val=""/>
      <w:lvlJc w:val="left"/>
      <w:pPr>
        <w:ind w:left="360" w:hanging="360"/>
      </w:pPr>
      <w:rPr>
        <w:rFonts w:ascii="Symbol" w:hAnsi="Symbol" w:hint="default"/>
        <w:b/>
        <w:bCs/>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4D63C1"/>
    <w:multiLevelType w:val="hybridMultilevel"/>
    <w:tmpl w:val="75F0E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593C00"/>
    <w:multiLevelType w:val="hybridMultilevel"/>
    <w:tmpl w:val="6D523DC2"/>
    <w:lvl w:ilvl="0" w:tplc="04C08C9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3652C"/>
    <w:multiLevelType w:val="hybridMultilevel"/>
    <w:tmpl w:val="1276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574058"/>
    <w:multiLevelType w:val="hybridMultilevel"/>
    <w:tmpl w:val="631EF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D974A8"/>
    <w:multiLevelType w:val="hybridMultilevel"/>
    <w:tmpl w:val="2BCA60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D37877"/>
    <w:multiLevelType w:val="hybridMultilevel"/>
    <w:tmpl w:val="87822EAE"/>
    <w:lvl w:ilvl="0" w:tplc="01BCEC2A">
      <w:start w:val="1"/>
      <w:numFmt w:val="decimal"/>
      <w:lvlText w:val="%1."/>
      <w:lvlJc w:val="left"/>
      <w:pPr>
        <w:ind w:left="360" w:hanging="360"/>
      </w:pPr>
      <w:rPr>
        <w:rFonts w:hint="default"/>
        <w:b/>
        <w:bCs/>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976F86"/>
    <w:multiLevelType w:val="hybridMultilevel"/>
    <w:tmpl w:val="62605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DF4E51"/>
    <w:multiLevelType w:val="hybridMultilevel"/>
    <w:tmpl w:val="8A64B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FBE67C7"/>
    <w:multiLevelType w:val="hybridMultilevel"/>
    <w:tmpl w:val="0F48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8"/>
  </w:num>
  <w:num w:numId="4">
    <w:abstractNumId w:val="0"/>
  </w:num>
  <w:num w:numId="5">
    <w:abstractNumId w:val="9"/>
  </w:num>
  <w:num w:numId="6">
    <w:abstractNumId w:val="16"/>
  </w:num>
  <w:num w:numId="7">
    <w:abstractNumId w:val="23"/>
  </w:num>
  <w:num w:numId="8">
    <w:abstractNumId w:val="5"/>
  </w:num>
  <w:num w:numId="9">
    <w:abstractNumId w:val="22"/>
  </w:num>
  <w:num w:numId="10">
    <w:abstractNumId w:val="21"/>
  </w:num>
  <w:num w:numId="11">
    <w:abstractNumId w:val="15"/>
  </w:num>
  <w:num w:numId="12">
    <w:abstractNumId w:val="4"/>
  </w:num>
  <w:num w:numId="13">
    <w:abstractNumId w:val="7"/>
  </w:num>
  <w:num w:numId="14">
    <w:abstractNumId w:val="8"/>
  </w:num>
  <w:num w:numId="15">
    <w:abstractNumId w:val="19"/>
  </w:num>
  <w:num w:numId="16">
    <w:abstractNumId w:val="2"/>
  </w:num>
  <w:num w:numId="17">
    <w:abstractNumId w:val="20"/>
  </w:num>
  <w:num w:numId="18">
    <w:abstractNumId w:val="14"/>
  </w:num>
  <w:num w:numId="19">
    <w:abstractNumId w:val="13"/>
  </w:num>
  <w:num w:numId="20">
    <w:abstractNumId w:val="17"/>
  </w:num>
  <w:num w:numId="21">
    <w:abstractNumId w:val="11"/>
  </w:num>
  <w:num w:numId="22">
    <w:abstractNumId w:val="10"/>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DC"/>
    <w:rsid w:val="00000F63"/>
    <w:rsid w:val="0000120D"/>
    <w:rsid w:val="00004328"/>
    <w:rsid w:val="00005BAD"/>
    <w:rsid w:val="00016EDB"/>
    <w:rsid w:val="00022FC3"/>
    <w:rsid w:val="000339BF"/>
    <w:rsid w:val="00033CDE"/>
    <w:rsid w:val="000408A5"/>
    <w:rsid w:val="00041D84"/>
    <w:rsid w:val="0004398E"/>
    <w:rsid w:val="00044838"/>
    <w:rsid w:val="00045EFD"/>
    <w:rsid w:val="00047F40"/>
    <w:rsid w:val="00051DEE"/>
    <w:rsid w:val="00051EBD"/>
    <w:rsid w:val="00057777"/>
    <w:rsid w:val="0006090F"/>
    <w:rsid w:val="00063AEE"/>
    <w:rsid w:val="00064DEC"/>
    <w:rsid w:val="00066259"/>
    <w:rsid w:val="00067D00"/>
    <w:rsid w:val="00070347"/>
    <w:rsid w:val="0007720C"/>
    <w:rsid w:val="0008438C"/>
    <w:rsid w:val="0008529E"/>
    <w:rsid w:val="00086264"/>
    <w:rsid w:val="0008668A"/>
    <w:rsid w:val="000959D8"/>
    <w:rsid w:val="00096C8C"/>
    <w:rsid w:val="000A0146"/>
    <w:rsid w:val="000A3CA4"/>
    <w:rsid w:val="000B10BB"/>
    <w:rsid w:val="000B2555"/>
    <w:rsid w:val="000B3D2C"/>
    <w:rsid w:val="000B5E18"/>
    <w:rsid w:val="000B7C3F"/>
    <w:rsid w:val="000C1298"/>
    <w:rsid w:val="000C1F71"/>
    <w:rsid w:val="000C5D07"/>
    <w:rsid w:val="000C70B0"/>
    <w:rsid w:val="000C7871"/>
    <w:rsid w:val="000C7E48"/>
    <w:rsid w:val="000D0965"/>
    <w:rsid w:val="000D5B10"/>
    <w:rsid w:val="000D5D70"/>
    <w:rsid w:val="000E04C2"/>
    <w:rsid w:val="000E0B5F"/>
    <w:rsid w:val="000E57EB"/>
    <w:rsid w:val="000F6E50"/>
    <w:rsid w:val="000F7AD5"/>
    <w:rsid w:val="00107F41"/>
    <w:rsid w:val="001103EC"/>
    <w:rsid w:val="00115940"/>
    <w:rsid w:val="00115CA7"/>
    <w:rsid w:val="0012046D"/>
    <w:rsid w:val="001268C1"/>
    <w:rsid w:val="0013115E"/>
    <w:rsid w:val="0013166B"/>
    <w:rsid w:val="00131983"/>
    <w:rsid w:val="001326EC"/>
    <w:rsid w:val="00134197"/>
    <w:rsid w:val="00143404"/>
    <w:rsid w:val="00150480"/>
    <w:rsid w:val="00151BD1"/>
    <w:rsid w:val="00153910"/>
    <w:rsid w:val="00160DE4"/>
    <w:rsid w:val="001671BC"/>
    <w:rsid w:val="00167239"/>
    <w:rsid w:val="0017291C"/>
    <w:rsid w:val="00173A0F"/>
    <w:rsid w:val="001770D1"/>
    <w:rsid w:val="0018755F"/>
    <w:rsid w:val="001972C8"/>
    <w:rsid w:val="00197535"/>
    <w:rsid w:val="001A0640"/>
    <w:rsid w:val="001A3485"/>
    <w:rsid w:val="001A6132"/>
    <w:rsid w:val="001B4A7E"/>
    <w:rsid w:val="001B6C31"/>
    <w:rsid w:val="001C18E3"/>
    <w:rsid w:val="001C266F"/>
    <w:rsid w:val="001C754C"/>
    <w:rsid w:val="001D1D95"/>
    <w:rsid w:val="001D2B34"/>
    <w:rsid w:val="001E1507"/>
    <w:rsid w:val="001F3038"/>
    <w:rsid w:val="001F3D5C"/>
    <w:rsid w:val="001F45FE"/>
    <w:rsid w:val="001F4D6B"/>
    <w:rsid w:val="00204AF1"/>
    <w:rsid w:val="00205162"/>
    <w:rsid w:val="00206D23"/>
    <w:rsid w:val="00207E0D"/>
    <w:rsid w:val="00207E55"/>
    <w:rsid w:val="00210331"/>
    <w:rsid w:val="002128E9"/>
    <w:rsid w:val="00220076"/>
    <w:rsid w:val="002201B9"/>
    <w:rsid w:val="00225B36"/>
    <w:rsid w:val="00227E2F"/>
    <w:rsid w:val="0023041D"/>
    <w:rsid w:val="0023080D"/>
    <w:rsid w:val="00235EB6"/>
    <w:rsid w:val="002407D8"/>
    <w:rsid w:val="00240863"/>
    <w:rsid w:val="00251D67"/>
    <w:rsid w:val="00252A39"/>
    <w:rsid w:val="0025512F"/>
    <w:rsid w:val="002620C9"/>
    <w:rsid w:val="00262677"/>
    <w:rsid w:val="00262C20"/>
    <w:rsid w:val="0027112D"/>
    <w:rsid w:val="002716A1"/>
    <w:rsid w:val="00272050"/>
    <w:rsid w:val="002722E6"/>
    <w:rsid w:val="00276080"/>
    <w:rsid w:val="002778CF"/>
    <w:rsid w:val="00287CBA"/>
    <w:rsid w:val="002906E5"/>
    <w:rsid w:val="002920B6"/>
    <w:rsid w:val="00296A0E"/>
    <w:rsid w:val="002A359F"/>
    <w:rsid w:val="002A4F37"/>
    <w:rsid w:val="002B0EFC"/>
    <w:rsid w:val="002B2213"/>
    <w:rsid w:val="002B3E47"/>
    <w:rsid w:val="002B4AA3"/>
    <w:rsid w:val="002B575F"/>
    <w:rsid w:val="002B722D"/>
    <w:rsid w:val="002C0AFE"/>
    <w:rsid w:val="002C2044"/>
    <w:rsid w:val="002C3997"/>
    <w:rsid w:val="002C60F0"/>
    <w:rsid w:val="002D0D33"/>
    <w:rsid w:val="002D330A"/>
    <w:rsid w:val="002D40CF"/>
    <w:rsid w:val="002D44EE"/>
    <w:rsid w:val="002E1AE0"/>
    <w:rsid w:val="002E30AD"/>
    <w:rsid w:val="002E4C7F"/>
    <w:rsid w:val="002E6D64"/>
    <w:rsid w:val="002E7B83"/>
    <w:rsid w:val="002E7F05"/>
    <w:rsid w:val="002F443F"/>
    <w:rsid w:val="00307242"/>
    <w:rsid w:val="00314BAE"/>
    <w:rsid w:val="003168E3"/>
    <w:rsid w:val="003211BC"/>
    <w:rsid w:val="0032310B"/>
    <w:rsid w:val="00324754"/>
    <w:rsid w:val="00327C7F"/>
    <w:rsid w:val="00332325"/>
    <w:rsid w:val="00336BD0"/>
    <w:rsid w:val="00341929"/>
    <w:rsid w:val="00350608"/>
    <w:rsid w:val="003525DA"/>
    <w:rsid w:val="00364BE3"/>
    <w:rsid w:val="00365A33"/>
    <w:rsid w:val="00366DCE"/>
    <w:rsid w:val="003676E1"/>
    <w:rsid w:val="003701DC"/>
    <w:rsid w:val="003727DF"/>
    <w:rsid w:val="003769F1"/>
    <w:rsid w:val="003777F2"/>
    <w:rsid w:val="003806B3"/>
    <w:rsid w:val="00390A86"/>
    <w:rsid w:val="00390BF7"/>
    <w:rsid w:val="00391968"/>
    <w:rsid w:val="00394307"/>
    <w:rsid w:val="003A11F7"/>
    <w:rsid w:val="003A2345"/>
    <w:rsid w:val="003A4E48"/>
    <w:rsid w:val="003A5AF8"/>
    <w:rsid w:val="003A69C6"/>
    <w:rsid w:val="003B72A5"/>
    <w:rsid w:val="003C10D4"/>
    <w:rsid w:val="003C2E97"/>
    <w:rsid w:val="003C32D1"/>
    <w:rsid w:val="003C4891"/>
    <w:rsid w:val="003C54D6"/>
    <w:rsid w:val="003C63C5"/>
    <w:rsid w:val="003C792C"/>
    <w:rsid w:val="003D02CA"/>
    <w:rsid w:val="003D2CED"/>
    <w:rsid w:val="003D5786"/>
    <w:rsid w:val="003E0652"/>
    <w:rsid w:val="003E502D"/>
    <w:rsid w:val="003E75A3"/>
    <w:rsid w:val="003F54C4"/>
    <w:rsid w:val="0040069D"/>
    <w:rsid w:val="0040419C"/>
    <w:rsid w:val="00405220"/>
    <w:rsid w:val="00406B43"/>
    <w:rsid w:val="00411387"/>
    <w:rsid w:val="00420F2D"/>
    <w:rsid w:val="00427665"/>
    <w:rsid w:val="00430E57"/>
    <w:rsid w:val="00436675"/>
    <w:rsid w:val="00441072"/>
    <w:rsid w:val="00444039"/>
    <w:rsid w:val="0045107C"/>
    <w:rsid w:val="004522CA"/>
    <w:rsid w:val="004546F6"/>
    <w:rsid w:val="00455265"/>
    <w:rsid w:val="00456303"/>
    <w:rsid w:val="004577D6"/>
    <w:rsid w:val="004610EB"/>
    <w:rsid w:val="00471431"/>
    <w:rsid w:val="00471BD0"/>
    <w:rsid w:val="00471D37"/>
    <w:rsid w:val="00471EED"/>
    <w:rsid w:val="00471F28"/>
    <w:rsid w:val="004720EB"/>
    <w:rsid w:val="00473DAA"/>
    <w:rsid w:val="00483EF1"/>
    <w:rsid w:val="00485B54"/>
    <w:rsid w:val="004868CE"/>
    <w:rsid w:val="0048739F"/>
    <w:rsid w:val="004875BB"/>
    <w:rsid w:val="004878D0"/>
    <w:rsid w:val="004901B1"/>
    <w:rsid w:val="00494B29"/>
    <w:rsid w:val="004A0885"/>
    <w:rsid w:val="004A6BCE"/>
    <w:rsid w:val="004A7B3F"/>
    <w:rsid w:val="004B16AF"/>
    <w:rsid w:val="004B1BF6"/>
    <w:rsid w:val="004B20BF"/>
    <w:rsid w:val="004B227A"/>
    <w:rsid w:val="004B4437"/>
    <w:rsid w:val="004B495F"/>
    <w:rsid w:val="004B6616"/>
    <w:rsid w:val="004B71FF"/>
    <w:rsid w:val="004C39BA"/>
    <w:rsid w:val="004C7B10"/>
    <w:rsid w:val="004D0D63"/>
    <w:rsid w:val="004D6CA6"/>
    <w:rsid w:val="004E002E"/>
    <w:rsid w:val="004E79FC"/>
    <w:rsid w:val="004F067D"/>
    <w:rsid w:val="004F0EDB"/>
    <w:rsid w:val="004F4397"/>
    <w:rsid w:val="00504A9F"/>
    <w:rsid w:val="0050658F"/>
    <w:rsid w:val="005109A4"/>
    <w:rsid w:val="005121B4"/>
    <w:rsid w:val="00514CF3"/>
    <w:rsid w:val="0052144C"/>
    <w:rsid w:val="0053282B"/>
    <w:rsid w:val="00532C2B"/>
    <w:rsid w:val="00541A73"/>
    <w:rsid w:val="00543A7A"/>
    <w:rsid w:val="005536D0"/>
    <w:rsid w:val="0055422F"/>
    <w:rsid w:val="00566B35"/>
    <w:rsid w:val="00567F38"/>
    <w:rsid w:val="00571015"/>
    <w:rsid w:val="00571E3A"/>
    <w:rsid w:val="00572518"/>
    <w:rsid w:val="005777E2"/>
    <w:rsid w:val="00577CDA"/>
    <w:rsid w:val="00584C18"/>
    <w:rsid w:val="0059608F"/>
    <w:rsid w:val="005A2C4E"/>
    <w:rsid w:val="005A385D"/>
    <w:rsid w:val="005A65AC"/>
    <w:rsid w:val="005B6D14"/>
    <w:rsid w:val="005C0377"/>
    <w:rsid w:val="005C2D96"/>
    <w:rsid w:val="005C3DF8"/>
    <w:rsid w:val="005C4888"/>
    <w:rsid w:val="005C4FEF"/>
    <w:rsid w:val="005C57BA"/>
    <w:rsid w:val="005C6A06"/>
    <w:rsid w:val="005D34B5"/>
    <w:rsid w:val="005D4A8A"/>
    <w:rsid w:val="005D6059"/>
    <w:rsid w:val="005E6BC7"/>
    <w:rsid w:val="005F1B00"/>
    <w:rsid w:val="005F3AC3"/>
    <w:rsid w:val="00600E2E"/>
    <w:rsid w:val="0060191B"/>
    <w:rsid w:val="00601FBD"/>
    <w:rsid w:val="0060775A"/>
    <w:rsid w:val="00613868"/>
    <w:rsid w:val="006156B9"/>
    <w:rsid w:val="00615FDE"/>
    <w:rsid w:val="0061638B"/>
    <w:rsid w:val="0062550C"/>
    <w:rsid w:val="006256FF"/>
    <w:rsid w:val="00626C09"/>
    <w:rsid w:val="0063246D"/>
    <w:rsid w:val="00636051"/>
    <w:rsid w:val="00636E60"/>
    <w:rsid w:val="0064561E"/>
    <w:rsid w:val="00646C4C"/>
    <w:rsid w:val="006471D9"/>
    <w:rsid w:val="00647C98"/>
    <w:rsid w:val="00651318"/>
    <w:rsid w:val="0065179A"/>
    <w:rsid w:val="00655ADD"/>
    <w:rsid w:val="00661BE9"/>
    <w:rsid w:val="006635BE"/>
    <w:rsid w:val="00663EF0"/>
    <w:rsid w:val="00666756"/>
    <w:rsid w:val="00667851"/>
    <w:rsid w:val="0067130E"/>
    <w:rsid w:val="00672BCD"/>
    <w:rsid w:val="00673175"/>
    <w:rsid w:val="0068091C"/>
    <w:rsid w:val="00683E3E"/>
    <w:rsid w:val="006A4D11"/>
    <w:rsid w:val="006A5A4D"/>
    <w:rsid w:val="006A6753"/>
    <w:rsid w:val="006A6AA6"/>
    <w:rsid w:val="006A7608"/>
    <w:rsid w:val="006B19C7"/>
    <w:rsid w:val="006B3D27"/>
    <w:rsid w:val="006B5920"/>
    <w:rsid w:val="006B71F4"/>
    <w:rsid w:val="006C1EE7"/>
    <w:rsid w:val="006C5093"/>
    <w:rsid w:val="006D0DFE"/>
    <w:rsid w:val="006D2C61"/>
    <w:rsid w:val="006D2FE0"/>
    <w:rsid w:val="006D7D1E"/>
    <w:rsid w:val="006E058D"/>
    <w:rsid w:val="006E12C6"/>
    <w:rsid w:val="006E65A5"/>
    <w:rsid w:val="006E767D"/>
    <w:rsid w:val="006F00F8"/>
    <w:rsid w:val="006F20EF"/>
    <w:rsid w:val="006F28D9"/>
    <w:rsid w:val="006F3B2A"/>
    <w:rsid w:val="006F40E2"/>
    <w:rsid w:val="007001E4"/>
    <w:rsid w:val="00700905"/>
    <w:rsid w:val="00705DAD"/>
    <w:rsid w:val="007113AE"/>
    <w:rsid w:val="0071213B"/>
    <w:rsid w:val="00714957"/>
    <w:rsid w:val="00717302"/>
    <w:rsid w:val="0072669C"/>
    <w:rsid w:val="0072763E"/>
    <w:rsid w:val="007369BE"/>
    <w:rsid w:val="00736C90"/>
    <w:rsid w:val="00744C30"/>
    <w:rsid w:val="00746C67"/>
    <w:rsid w:val="00746F1D"/>
    <w:rsid w:val="00752A1F"/>
    <w:rsid w:val="00752D92"/>
    <w:rsid w:val="0076121B"/>
    <w:rsid w:val="00763D44"/>
    <w:rsid w:val="007662C9"/>
    <w:rsid w:val="00770A26"/>
    <w:rsid w:val="00770FD2"/>
    <w:rsid w:val="00772D54"/>
    <w:rsid w:val="00775A67"/>
    <w:rsid w:val="00777D53"/>
    <w:rsid w:val="0078303D"/>
    <w:rsid w:val="00787C46"/>
    <w:rsid w:val="00790554"/>
    <w:rsid w:val="0079605E"/>
    <w:rsid w:val="007961D5"/>
    <w:rsid w:val="007978F2"/>
    <w:rsid w:val="007A1C47"/>
    <w:rsid w:val="007A2293"/>
    <w:rsid w:val="007B0F26"/>
    <w:rsid w:val="007B4680"/>
    <w:rsid w:val="007C11EA"/>
    <w:rsid w:val="007C1FA6"/>
    <w:rsid w:val="007C2ACC"/>
    <w:rsid w:val="007C53BF"/>
    <w:rsid w:val="007D0D2E"/>
    <w:rsid w:val="007D1B5D"/>
    <w:rsid w:val="007D3A5B"/>
    <w:rsid w:val="007D4392"/>
    <w:rsid w:val="007D6BCB"/>
    <w:rsid w:val="007E07BD"/>
    <w:rsid w:val="007E7248"/>
    <w:rsid w:val="007F3778"/>
    <w:rsid w:val="007F7478"/>
    <w:rsid w:val="008011B2"/>
    <w:rsid w:val="00804F7D"/>
    <w:rsid w:val="00813464"/>
    <w:rsid w:val="00816F08"/>
    <w:rsid w:val="0081707D"/>
    <w:rsid w:val="00823103"/>
    <w:rsid w:val="00825D54"/>
    <w:rsid w:val="008301CB"/>
    <w:rsid w:val="008319BE"/>
    <w:rsid w:val="00835C43"/>
    <w:rsid w:val="008365A6"/>
    <w:rsid w:val="0083664E"/>
    <w:rsid w:val="00845E07"/>
    <w:rsid w:val="00846215"/>
    <w:rsid w:val="00850C00"/>
    <w:rsid w:val="008558A9"/>
    <w:rsid w:val="008625E0"/>
    <w:rsid w:val="008716DC"/>
    <w:rsid w:val="00872930"/>
    <w:rsid w:val="0087371C"/>
    <w:rsid w:val="00873F57"/>
    <w:rsid w:val="00876B04"/>
    <w:rsid w:val="008854A6"/>
    <w:rsid w:val="00886310"/>
    <w:rsid w:val="00886980"/>
    <w:rsid w:val="008926FD"/>
    <w:rsid w:val="008928C3"/>
    <w:rsid w:val="008949A8"/>
    <w:rsid w:val="00895E42"/>
    <w:rsid w:val="008A1E9B"/>
    <w:rsid w:val="008A4E1D"/>
    <w:rsid w:val="008A7F8C"/>
    <w:rsid w:val="008B1943"/>
    <w:rsid w:val="008D0511"/>
    <w:rsid w:val="008D4E67"/>
    <w:rsid w:val="008D7216"/>
    <w:rsid w:val="008D7727"/>
    <w:rsid w:val="008E2E55"/>
    <w:rsid w:val="008E683F"/>
    <w:rsid w:val="008F06CD"/>
    <w:rsid w:val="008F12BB"/>
    <w:rsid w:val="008F42E6"/>
    <w:rsid w:val="008F4E3A"/>
    <w:rsid w:val="00901B1F"/>
    <w:rsid w:val="0090310B"/>
    <w:rsid w:val="0090406E"/>
    <w:rsid w:val="00905AF3"/>
    <w:rsid w:val="009106F5"/>
    <w:rsid w:val="00910842"/>
    <w:rsid w:val="00910D5A"/>
    <w:rsid w:val="00913E4C"/>
    <w:rsid w:val="00914FC2"/>
    <w:rsid w:val="00916D34"/>
    <w:rsid w:val="009221BF"/>
    <w:rsid w:val="00931B44"/>
    <w:rsid w:val="00932B87"/>
    <w:rsid w:val="00933992"/>
    <w:rsid w:val="009403C6"/>
    <w:rsid w:val="00940A04"/>
    <w:rsid w:val="00943754"/>
    <w:rsid w:val="00943F10"/>
    <w:rsid w:val="009539EE"/>
    <w:rsid w:val="0095450B"/>
    <w:rsid w:val="009547B2"/>
    <w:rsid w:val="00955312"/>
    <w:rsid w:val="009578E0"/>
    <w:rsid w:val="00962411"/>
    <w:rsid w:val="00963AB3"/>
    <w:rsid w:val="00964B79"/>
    <w:rsid w:val="00970E34"/>
    <w:rsid w:val="009712EA"/>
    <w:rsid w:val="009763A7"/>
    <w:rsid w:val="009775BC"/>
    <w:rsid w:val="00980EEA"/>
    <w:rsid w:val="00990882"/>
    <w:rsid w:val="0099332E"/>
    <w:rsid w:val="009946B9"/>
    <w:rsid w:val="009955FF"/>
    <w:rsid w:val="009A2F3C"/>
    <w:rsid w:val="009A625B"/>
    <w:rsid w:val="009A6B51"/>
    <w:rsid w:val="009A711D"/>
    <w:rsid w:val="009A76E4"/>
    <w:rsid w:val="009A7CFD"/>
    <w:rsid w:val="009B1691"/>
    <w:rsid w:val="009B4BD6"/>
    <w:rsid w:val="009C27D8"/>
    <w:rsid w:val="009D23E5"/>
    <w:rsid w:val="009D43E1"/>
    <w:rsid w:val="009E3830"/>
    <w:rsid w:val="009F2352"/>
    <w:rsid w:val="009F4020"/>
    <w:rsid w:val="009F50B7"/>
    <w:rsid w:val="009F5BFB"/>
    <w:rsid w:val="00A00E01"/>
    <w:rsid w:val="00A00FFE"/>
    <w:rsid w:val="00A02246"/>
    <w:rsid w:val="00A02CD6"/>
    <w:rsid w:val="00A0455A"/>
    <w:rsid w:val="00A05362"/>
    <w:rsid w:val="00A163E3"/>
    <w:rsid w:val="00A20145"/>
    <w:rsid w:val="00A2303B"/>
    <w:rsid w:val="00A241A8"/>
    <w:rsid w:val="00A24B43"/>
    <w:rsid w:val="00A25CE4"/>
    <w:rsid w:val="00A2758C"/>
    <w:rsid w:val="00A27CBB"/>
    <w:rsid w:val="00A3431E"/>
    <w:rsid w:val="00A36E3E"/>
    <w:rsid w:val="00A36ED9"/>
    <w:rsid w:val="00A406A8"/>
    <w:rsid w:val="00A43678"/>
    <w:rsid w:val="00A44C40"/>
    <w:rsid w:val="00A54BF6"/>
    <w:rsid w:val="00A67B4D"/>
    <w:rsid w:val="00A7455C"/>
    <w:rsid w:val="00A753F2"/>
    <w:rsid w:val="00A81E8A"/>
    <w:rsid w:val="00A82C23"/>
    <w:rsid w:val="00A861DB"/>
    <w:rsid w:val="00A924ED"/>
    <w:rsid w:val="00A92E49"/>
    <w:rsid w:val="00A93DC9"/>
    <w:rsid w:val="00A95914"/>
    <w:rsid w:val="00A96672"/>
    <w:rsid w:val="00AA11AE"/>
    <w:rsid w:val="00AA2A09"/>
    <w:rsid w:val="00AA5019"/>
    <w:rsid w:val="00AB53E9"/>
    <w:rsid w:val="00AB776E"/>
    <w:rsid w:val="00AC2596"/>
    <w:rsid w:val="00AC66A7"/>
    <w:rsid w:val="00AC70E3"/>
    <w:rsid w:val="00AD2D26"/>
    <w:rsid w:val="00AD6E00"/>
    <w:rsid w:val="00AE3CF1"/>
    <w:rsid w:val="00AE3D13"/>
    <w:rsid w:val="00AE49E0"/>
    <w:rsid w:val="00AE6D77"/>
    <w:rsid w:val="00AE725A"/>
    <w:rsid w:val="00AE7F91"/>
    <w:rsid w:val="00B00CE7"/>
    <w:rsid w:val="00B01CB8"/>
    <w:rsid w:val="00B03D90"/>
    <w:rsid w:val="00B05CC4"/>
    <w:rsid w:val="00B07063"/>
    <w:rsid w:val="00B166CE"/>
    <w:rsid w:val="00B22093"/>
    <w:rsid w:val="00B23F06"/>
    <w:rsid w:val="00B32965"/>
    <w:rsid w:val="00B36345"/>
    <w:rsid w:val="00B36AD7"/>
    <w:rsid w:val="00B37198"/>
    <w:rsid w:val="00B40D2A"/>
    <w:rsid w:val="00B45438"/>
    <w:rsid w:val="00B45C6D"/>
    <w:rsid w:val="00B4663D"/>
    <w:rsid w:val="00B46CEE"/>
    <w:rsid w:val="00B50301"/>
    <w:rsid w:val="00B6165D"/>
    <w:rsid w:val="00B63ADC"/>
    <w:rsid w:val="00B640DA"/>
    <w:rsid w:val="00B66047"/>
    <w:rsid w:val="00B704E4"/>
    <w:rsid w:val="00B71877"/>
    <w:rsid w:val="00B73046"/>
    <w:rsid w:val="00B75DAA"/>
    <w:rsid w:val="00B81D99"/>
    <w:rsid w:val="00B83C01"/>
    <w:rsid w:val="00B8455C"/>
    <w:rsid w:val="00B9204E"/>
    <w:rsid w:val="00B9212D"/>
    <w:rsid w:val="00B925E4"/>
    <w:rsid w:val="00B92AE2"/>
    <w:rsid w:val="00B93CBD"/>
    <w:rsid w:val="00BA1917"/>
    <w:rsid w:val="00BA36EF"/>
    <w:rsid w:val="00BA4091"/>
    <w:rsid w:val="00BA76A7"/>
    <w:rsid w:val="00BB0895"/>
    <w:rsid w:val="00BB7D4C"/>
    <w:rsid w:val="00BC19D7"/>
    <w:rsid w:val="00BC2009"/>
    <w:rsid w:val="00BC2F60"/>
    <w:rsid w:val="00BC33DB"/>
    <w:rsid w:val="00BD0BE2"/>
    <w:rsid w:val="00BD1409"/>
    <w:rsid w:val="00BD20F7"/>
    <w:rsid w:val="00BD2E44"/>
    <w:rsid w:val="00BD324F"/>
    <w:rsid w:val="00BE0134"/>
    <w:rsid w:val="00BE2575"/>
    <w:rsid w:val="00BE30BC"/>
    <w:rsid w:val="00BE39B8"/>
    <w:rsid w:val="00BF582F"/>
    <w:rsid w:val="00C018A1"/>
    <w:rsid w:val="00C04AEC"/>
    <w:rsid w:val="00C04C2F"/>
    <w:rsid w:val="00C0739C"/>
    <w:rsid w:val="00C1431D"/>
    <w:rsid w:val="00C15538"/>
    <w:rsid w:val="00C21906"/>
    <w:rsid w:val="00C24089"/>
    <w:rsid w:val="00C27878"/>
    <w:rsid w:val="00C40569"/>
    <w:rsid w:val="00C53B49"/>
    <w:rsid w:val="00C53EFA"/>
    <w:rsid w:val="00C5458E"/>
    <w:rsid w:val="00C61BFA"/>
    <w:rsid w:val="00C61C26"/>
    <w:rsid w:val="00C624C5"/>
    <w:rsid w:val="00C65236"/>
    <w:rsid w:val="00C65267"/>
    <w:rsid w:val="00C66295"/>
    <w:rsid w:val="00C66AF3"/>
    <w:rsid w:val="00C71635"/>
    <w:rsid w:val="00C72A90"/>
    <w:rsid w:val="00C73258"/>
    <w:rsid w:val="00C73639"/>
    <w:rsid w:val="00C77317"/>
    <w:rsid w:val="00C77622"/>
    <w:rsid w:val="00C8163D"/>
    <w:rsid w:val="00C82F8A"/>
    <w:rsid w:val="00C85FA5"/>
    <w:rsid w:val="00C8728A"/>
    <w:rsid w:val="00C90E65"/>
    <w:rsid w:val="00C92BB1"/>
    <w:rsid w:val="00C96F01"/>
    <w:rsid w:val="00CA299F"/>
    <w:rsid w:val="00CA4E97"/>
    <w:rsid w:val="00CA4EF3"/>
    <w:rsid w:val="00CA6DAA"/>
    <w:rsid w:val="00CB0E12"/>
    <w:rsid w:val="00CB3AB1"/>
    <w:rsid w:val="00CB5392"/>
    <w:rsid w:val="00CB7066"/>
    <w:rsid w:val="00CB7CCE"/>
    <w:rsid w:val="00CC0A9D"/>
    <w:rsid w:val="00CC51F6"/>
    <w:rsid w:val="00CC70B8"/>
    <w:rsid w:val="00CD25D1"/>
    <w:rsid w:val="00CD310A"/>
    <w:rsid w:val="00CE4058"/>
    <w:rsid w:val="00CE41A7"/>
    <w:rsid w:val="00CE6211"/>
    <w:rsid w:val="00CE71CA"/>
    <w:rsid w:val="00D03A1C"/>
    <w:rsid w:val="00D048C0"/>
    <w:rsid w:val="00D05C5A"/>
    <w:rsid w:val="00D101DA"/>
    <w:rsid w:val="00D10635"/>
    <w:rsid w:val="00D16E78"/>
    <w:rsid w:val="00D1770B"/>
    <w:rsid w:val="00D23798"/>
    <w:rsid w:val="00D31ECD"/>
    <w:rsid w:val="00D36860"/>
    <w:rsid w:val="00D36D8F"/>
    <w:rsid w:val="00D43D01"/>
    <w:rsid w:val="00D4445A"/>
    <w:rsid w:val="00D47D89"/>
    <w:rsid w:val="00D51545"/>
    <w:rsid w:val="00D52604"/>
    <w:rsid w:val="00D560B0"/>
    <w:rsid w:val="00D56D76"/>
    <w:rsid w:val="00D56F28"/>
    <w:rsid w:val="00D66153"/>
    <w:rsid w:val="00D71A51"/>
    <w:rsid w:val="00D71BBC"/>
    <w:rsid w:val="00D72759"/>
    <w:rsid w:val="00D7489A"/>
    <w:rsid w:val="00D74F3F"/>
    <w:rsid w:val="00D76E65"/>
    <w:rsid w:val="00D7798D"/>
    <w:rsid w:val="00D77F1D"/>
    <w:rsid w:val="00D81129"/>
    <w:rsid w:val="00D813FA"/>
    <w:rsid w:val="00D8342B"/>
    <w:rsid w:val="00D84F13"/>
    <w:rsid w:val="00D91234"/>
    <w:rsid w:val="00DA041A"/>
    <w:rsid w:val="00DA4680"/>
    <w:rsid w:val="00DB04E6"/>
    <w:rsid w:val="00DB7E24"/>
    <w:rsid w:val="00DC55E2"/>
    <w:rsid w:val="00DC79BC"/>
    <w:rsid w:val="00DD2209"/>
    <w:rsid w:val="00DD27FB"/>
    <w:rsid w:val="00DD2DD2"/>
    <w:rsid w:val="00DD359E"/>
    <w:rsid w:val="00DD4A0B"/>
    <w:rsid w:val="00DD550A"/>
    <w:rsid w:val="00DD7A98"/>
    <w:rsid w:val="00DE47F2"/>
    <w:rsid w:val="00DE70EB"/>
    <w:rsid w:val="00DF0F17"/>
    <w:rsid w:val="00E005A7"/>
    <w:rsid w:val="00E0141E"/>
    <w:rsid w:val="00E04496"/>
    <w:rsid w:val="00E045D0"/>
    <w:rsid w:val="00E0514B"/>
    <w:rsid w:val="00E0698E"/>
    <w:rsid w:val="00E1644C"/>
    <w:rsid w:val="00E2600D"/>
    <w:rsid w:val="00E26B9F"/>
    <w:rsid w:val="00E30A82"/>
    <w:rsid w:val="00E34D69"/>
    <w:rsid w:val="00E423E7"/>
    <w:rsid w:val="00E436DE"/>
    <w:rsid w:val="00E468ED"/>
    <w:rsid w:val="00E47EE3"/>
    <w:rsid w:val="00E55617"/>
    <w:rsid w:val="00E55F96"/>
    <w:rsid w:val="00E573E1"/>
    <w:rsid w:val="00E643CC"/>
    <w:rsid w:val="00E64548"/>
    <w:rsid w:val="00E665F9"/>
    <w:rsid w:val="00E723BC"/>
    <w:rsid w:val="00E7310C"/>
    <w:rsid w:val="00E7677D"/>
    <w:rsid w:val="00E81A4A"/>
    <w:rsid w:val="00E828B1"/>
    <w:rsid w:val="00E82C1E"/>
    <w:rsid w:val="00E839E1"/>
    <w:rsid w:val="00E861CF"/>
    <w:rsid w:val="00E878D6"/>
    <w:rsid w:val="00E90530"/>
    <w:rsid w:val="00E906DD"/>
    <w:rsid w:val="00E91C07"/>
    <w:rsid w:val="00E9205A"/>
    <w:rsid w:val="00E939B9"/>
    <w:rsid w:val="00E95E71"/>
    <w:rsid w:val="00E96261"/>
    <w:rsid w:val="00EA0B4F"/>
    <w:rsid w:val="00EA0C97"/>
    <w:rsid w:val="00EA10CA"/>
    <w:rsid w:val="00EA45B9"/>
    <w:rsid w:val="00EA7DAF"/>
    <w:rsid w:val="00EB31F8"/>
    <w:rsid w:val="00EB3C8A"/>
    <w:rsid w:val="00EB63CB"/>
    <w:rsid w:val="00EC086A"/>
    <w:rsid w:val="00EC1838"/>
    <w:rsid w:val="00EC3D4D"/>
    <w:rsid w:val="00EC4745"/>
    <w:rsid w:val="00EC49B0"/>
    <w:rsid w:val="00ED0BF4"/>
    <w:rsid w:val="00ED186E"/>
    <w:rsid w:val="00ED4748"/>
    <w:rsid w:val="00ED6063"/>
    <w:rsid w:val="00EE13F6"/>
    <w:rsid w:val="00EE19E6"/>
    <w:rsid w:val="00EE500B"/>
    <w:rsid w:val="00EE53C9"/>
    <w:rsid w:val="00EE5B93"/>
    <w:rsid w:val="00EF04C8"/>
    <w:rsid w:val="00EF4E7F"/>
    <w:rsid w:val="00EF61A6"/>
    <w:rsid w:val="00F01CCE"/>
    <w:rsid w:val="00F025D8"/>
    <w:rsid w:val="00F05A05"/>
    <w:rsid w:val="00F12F92"/>
    <w:rsid w:val="00F1624E"/>
    <w:rsid w:val="00F1745C"/>
    <w:rsid w:val="00F247D2"/>
    <w:rsid w:val="00F26930"/>
    <w:rsid w:val="00F2725D"/>
    <w:rsid w:val="00F27A65"/>
    <w:rsid w:val="00F4305D"/>
    <w:rsid w:val="00F5236A"/>
    <w:rsid w:val="00F54C33"/>
    <w:rsid w:val="00F55C40"/>
    <w:rsid w:val="00F56292"/>
    <w:rsid w:val="00F56E92"/>
    <w:rsid w:val="00F6073F"/>
    <w:rsid w:val="00F614AD"/>
    <w:rsid w:val="00F6579D"/>
    <w:rsid w:val="00F73D7B"/>
    <w:rsid w:val="00F77EDD"/>
    <w:rsid w:val="00F81ED0"/>
    <w:rsid w:val="00F8783D"/>
    <w:rsid w:val="00F879CC"/>
    <w:rsid w:val="00F90AF7"/>
    <w:rsid w:val="00F90C14"/>
    <w:rsid w:val="00F93DB4"/>
    <w:rsid w:val="00F94D23"/>
    <w:rsid w:val="00F979BE"/>
    <w:rsid w:val="00FA68C3"/>
    <w:rsid w:val="00FB33B0"/>
    <w:rsid w:val="00FB3C47"/>
    <w:rsid w:val="00FB5DB8"/>
    <w:rsid w:val="00FB7A9B"/>
    <w:rsid w:val="00FC0CC0"/>
    <w:rsid w:val="00FC1DEA"/>
    <w:rsid w:val="00FD067D"/>
    <w:rsid w:val="00FD1DD9"/>
    <w:rsid w:val="00FD2ADC"/>
    <w:rsid w:val="00FD2BED"/>
    <w:rsid w:val="00FE19C2"/>
    <w:rsid w:val="00FE243F"/>
    <w:rsid w:val="00FF11B6"/>
    <w:rsid w:val="00FF25FE"/>
    <w:rsid w:val="00FF3D92"/>
    <w:rsid w:val="1B601395"/>
    <w:rsid w:val="7F339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016953"/>
  <w15:chartTrackingRefBased/>
  <w15:docId w15:val="{E91D64FC-9FAB-4248-8CCA-902B5831E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0B5F"/>
    <w:pPr>
      <w:keepNext/>
      <w:keepLines/>
      <w:spacing w:before="240" w:after="0"/>
      <w:jc w:val="both"/>
      <w:outlineLvl w:val="0"/>
    </w:pPr>
    <w:rPr>
      <w:rFonts w:asciiTheme="majorHAnsi" w:eastAsiaTheme="majorEastAsia" w:hAnsiTheme="majorHAnsi" w:cstheme="majorHAnsi"/>
      <w:color w:val="0096D2"/>
      <w:sz w:val="36"/>
      <w:szCs w:val="36"/>
    </w:rPr>
  </w:style>
  <w:style w:type="paragraph" w:styleId="Heading2">
    <w:name w:val="heading 2"/>
    <w:basedOn w:val="Normal"/>
    <w:next w:val="Normal"/>
    <w:link w:val="Heading2Char"/>
    <w:uiPriority w:val="9"/>
    <w:unhideWhenUsed/>
    <w:qFormat/>
    <w:rsid w:val="000E0B5F"/>
    <w:pPr>
      <w:keepNext/>
      <w:keepLines/>
      <w:spacing w:before="40" w:after="0"/>
      <w:jc w:val="both"/>
      <w:outlineLvl w:val="1"/>
    </w:pPr>
    <w:rPr>
      <w:rFonts w:asciiTheme="majorHAnsi" w:eastAsiaTheme="majorEastAsia" w:hAnsiTheme="majorHAnsi" w:cstheme="majorHAnsi"/>
      <w:color w:val="F15D2F"/>
      <w:sz w:val="24"/>
      <w:szCs w:val="24"/>
    </w:rPr>
  </w:style>
  <w:style w:type="paragraph" w:styleId="Heading3">
    <w:name w:val="heading 3"/>
    <w:basedOn w:val="Normal"/>
    <w:next w:val="Normal"/>
    <w:link w:val="Heading3Char"/>
    <w:uiPriority w:val="9"/>
    <w:unhideWhenUsed/>
    <w:qFormat/>
    <w:rsid w:val="000E0B5F"/>
    <w:pPr>
      <w:spacing w:after="0"/>
      <w:outlineLvl w:val="2"/>
    </w:pPr>
    <w:rPr>
      <w:rFonts w:asciiTheme="majorHAnsi" w:hAnsiTheme="majorHAnsi" w:cstheme="majorHAnsi"/>
      <w:color w:val="0096D2"/>
      <w:sz w:val="24"/>
      <w:szCs w:val="24"/>
    </w:rPr>
  </w:style>
  <w:style w:type="paragraph" w:styleId="Heading4">
    <w:name w:val="heading 4"/>
    <w:basedOn w:val="Normal"/>
    <w:next w:val="Normal"/>
    <w:link w:val="Heading4Char"/>
    <w:uiPriority w:val="9"/>
    <w:semiHidden/>
    <w:unhideWhenUsed/>
    <w:qFormat/>
    <w:rsid w:val="002C399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399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B5F"/>
    <w:rPr>
      <w:rFonts w:asciiTheme="majorHAnsi" w:eastAsiaTheme="majorEastAsia" w:hAnsiTheme="majorHAnsi" w:cstheme="majorHAnsi"/>
      <w:color w:val="0096D2"/>
      <w:sz w:val="36"/>
      <w:szCs w:val="36"/>
    </w:rPr>
  </w:style>
  <w:style w:type="paragraph" w:styleId="ListParagraph">
    <w:name w:val="List Paragraph"/>
    <w:basedOn w:val="Normal"/>
    <w:uiPriority w:val="34"/>
    <w:qFormat/>
    <w:rsid w:val="00F879CC"/>
    <w:pPr>
      <w:ind w:left="720"/>
      <w:contextualSpacing/>
    </w:pPr>
  </w:style>
  <w:style w:type="character" w:customStyle="1" w:styleId="Heading2Char">
    <w:name w:val="Heading 2 Char"/>
    <w:basedOn w:val="DefaultParagraphFont"/>
    <w:link w:val="Heading2"/>
    <w:uiPriority w:val="9"/>
    <w:rsid w:val="000E0B5F"/>
    <w:rPr>
      <w:rFonts w:asciiTheme="majorHAnsi" w:eastAsiaTheme="majorEastAsia" w:hAnsiTheme="majorHAnsi" w:cstheme="majorHAnsi"/>
      <w:color w:val="F15D2F"/>
      <w:sz w:val="24"/>
      <w:szCs w:val="24"/>
    </w:rPr>
  </w:style>
  <w:style w:type="table" w:styleId="TableGrid">
    <w:name w:val="Table Grid"/>
    <w:basedOn w:val="TableNormal"/>
    <w:uiPriority w:val="59"/>
    <w:rsid w:val="00AE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E0B5F"/>
    <w:rPr>
      <w:rFonts w:asciiTheme="majorHAnsi" w:hAnsiTheme="majorHAnsi" w:cstheme="majorHAnsi"/>
      <w:color w:val="0096D2"/>
      <w:sz w:val="24"/>
      <w:szCs w:val="24"/>
    </w:rPr>
  </w:style>
  <w:style w:type="character" w:styleId="Hyperlink">
    <w:name w:val="Hyperlink"/>
    <w:basedOn w:val="DefaultParagraphFont"/>
    <w:uiPriority w:val="99"/>
    <w:unhideWhenUsed/>
    <w:rsid w:val="000C1F71"/>
    <w:rPr>
      <w:color w:val="0563C1" w:themeColor="hyperlink"/>
      <w:u w:val="single"/>
    </w:rPr>
  </w:style>
  <w:style w:type="character" w:styleId="UnresolvedMention">
    <w:name w:val="Unresolved Mention"/>
    <w:basedOn w:val="DefaultParagraphFont"/>
    <w:uiPriority w:val="99"/>
    <w:semiHidden/>
    <w:unhideWhenUsed/>
    <w:rsid w:val="000C1F71"/>
    <w:rPr>
      <w:color w:val="605E5C"/>
      <w:shd w:val="clear" w:color="auto" w:fill="E1DFDD"/>
    </w:rPr>
  </w:style>
  <w:style w:type="paragraph" w:styleId="Header">
    <w:name w:val="header"/>
    <w:basedOn w:val="Normal"/>
    <w:link w:val="HeaderChar"/>
    <w:uiPriority w:val="99"/>
    <w:unhideWhenUsed/>
    <w:rsid w:val="002D3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30A"/>
  </w:style>
  <w:style w:type="paragraph" w:styleId="Footer">
    <w:name w:val="footer"/>
    <w:basedOn w:val="Normal"/>
    <w:link w:val="FooterChar"/>
    <w:uiPriority w:val="99"/>
    <w:unhideWhenUsed/>
    <w:rsid w:val="002D33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30A"/>
  </w:style>
  <w:style w:type="paragraph" w:styleId="Title">
    <w:name w:val="Title"/>
    <w:basedOn w:val="Normal"/>
    <w:next w:val="Normal"/>
    <w:link w:val="TitleChar"/>
    <w:uiPriority w:val="10"/>
    <w:qFormat/>
    <w:rsid w:val="00BC2F60"/>
    <w:pPr>
      <w:keepNext/>
      <w:keepLines/>
      <w:spacing w:after="0"/>
      <w:jc w:val="both"/>
      <w:outlineLvl w:val="3"/>
    </w:pPr>
    <w:rPr>
      <w:rFonts w:eastAsiaTheme="majorEastAsia" w:cstheme="minorHAnsi"/>
      <w:color w:val="FFFFFF" w:themeColor="background1"/>
      <w:sz w:val="48"/>
      <w:szCs w:val="48"/>
    </w:rPr>
  </w:style>
  <w:style w:type="character" w:customStyle="1" w:styleId="TitleChar">
    <w:name w:val="Title Char"/>
    <w:basedOn w:val="DefaultParagraphFont"/>
    <w:link w:val="Title"/>
    <w:uiPriority w:val="10"/>
    <w:rsid w:val="00BC2F60"/>
    <w:rPr>
      <w:rFonts w:eastAsiaTheme="majorEastAsia" w:cstheme="minorHAnsi"/>
      <w:color w:val="FFFFFF" w:themeColor="background1"/>
      <w:sz w:val="48"/>
      <w:szCs w:val="48"/>
    </w:rPr>
  </w:style>
  <w:style w:type="paragraph" w:styleId="NoSpacing">
    <w:name w:val="No Spacing"/>
    <w:uiPriority w:val="1"/>
    <w:qFormat/>
    <w:rsid w:val="00D23798"/>
    <w:pPr>
      <w:spacing w:after="0" w:line="240" w:lineRule="auto"/>
    </w:pPr>
  </w:style>
  <w:style w:type="character" w:styleId="CommentReference">
    <w:name w:val="annotation reference"/>
    <w:basedOn w:val="DefaultParagraphFont"/>
    <w:uiPriority w:val="99"/>
    <w:semiHidden/>
    <w:unhideWhenUsed/>
    <w:rsid w:val="0060775A"/>
    <w:rPr>
      <w:sz w:val="16"/>
      <w:szCs w:val="16"/>
    </w:rPr>
  </w:style>
  <w:style w:type="paragraph" w:styleId="CommentText">
    <w:name w:val="annotation text"/>
    <w:basedOn w:val="Normal"/>
    <w:link w:val="CommentTextChar"/>
    <w:uiPriority w:val="99"/>
    <w:semiHidden/>
    <w:unhideWhenUsed/>
    <w:rsid w:val="0060775A"/>
    <w:pPr>
      <w:spacing w:line="240" w:lineRule="auto"/>
    </w:pPr>
    <w:rPr>
      <w:sz w:val="20"/>
      <w:szCs w:val="20"/>
    </w:rPr>
  </w:style>
  <w:style w:type="character" w:customStyle="1" w:styleId="CommentTextChar">
    <w:name w:val="Comment Text Char"/>
    <w:basedOn w:val="DefaultParagraphFont"/>
    <w:link w:val="CommentText"/>
    <w:uiPriority w:val="99"/>
    <w:semiHidden/>
    <w:rsid w:val="0060775A"/>
    <w:rPr>
      <w:sz w:val="20"/>
      <w:szCs w:val="20"/>
    </w:rPr>
  </w:style>
  <w:style w:type="paragraph" w:styleId="CommentSubject">
    <w:name w:val="annotation subject"/>
    <w:basedOn w:val="CommentText"/>
    <w:next w:val="CommentText"/>
    <w:link w:val="CommentSubjectChar"/>
    <w:uiPriority w:val="99"/>
    <w:semiHidden/>
    <w:unhideWhenUsed/>
    <w:rsid w:val="0060775A"/>
    <w:rPr>
      <w:b/>
      <w:bCs/>
    </w:rPr>
  </w:style>
  <w:style w:type="character" w:customStyle="1" w:styleId="CommentSubjectChar">
    <w:name w:val="Comment Subject Char"/>
    <w:basedOn w:val="CommentTextChar"/>
    <w:link w:val="CommentSubject"/>
    <w:uiPriority w:val="99"/>
    <w:semiHidden/>
    <w:rsid w:val="0060775A"/>
    <w:rPr>
      <w:b/>
      <w:bCs/>
      <w:sz w:val="20"/>
      <w:szCs w:val="20"/>
    </w:rPr>
  </w:style>
  <w:style w:type="paragraph" w:styleId="BalloonText">
    <w:name w:val="Balloon Text"/>
    <w:basedOn w:val="Normal"/>
    <w:link w:val="BalloonTextChar"/>
    <w:uiPriority w:val="99"/>
    <w:semiHidden/>
    <w:unhideWhenUsed/>
    <w:rsid w:val="006077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75A"/>
    <w:rPr>
      <w:rFonts w:ascii="Segoe UI" w:hAnsi="Segoe UI" w:cs="Segoe UI"/>
      <w:sz w:val="18"/>
      <w:szCs w:val="18"/>
    </w:rPr>
  </w:style>
  <w:style w:type="character" w:styleId="Strong">
    <w:name w:val="Strong"/>
    <w:basedOn w:val="DefaultParagraphFont"/>
    <w:uiPriority w:val="22"/>
    <w:qFormat/>
    <w:rsid w:val="000B3D2C"/>
    <w:rPr>
      <w:b/>
      <w:bCs/>
    </w:rPr>
  </w:style>
  <w:style w:type="paragraph" w:styleId="TOCHeading">
    <w:name w:val="TOC Heading"/>
    <w:basedOn w:val="Heading1"/>
    <w:next w:val="Normal"/>
    <w:uiPriority w:val="39"/>
    <w:unhideWhenUsed/>
    <w:qFormat/>
    <w:rsid w:val="002C3997"/>
    <w:pPr>
      <w:jc w:val="left"/>
      <w:outlineLvl w:val="9"/>
    </w:pPr>
    <w:rPr>
      <w:rFonts w:cstheme="majorBidi"/>
      <w:b/>
      <w:bCs/>
      <w:color w:val="2F5496" w:themeColor="accent1" w:themeShade="BF"/>
      <w:lang w:val="en-US"/>
    </w:rPr>
  </w:style>
  <w:style w:type="paragraph" w:styleId="TOC1">
    <w:name w:val="toc 1"/>
    <w:basedOn w:val="Normal"/>
    <w:next w:val="Normal"/>
    <w:autoRedefine/>
    <w:uiPriority w:val="39"/>
    <w:unhideWhenUsed/>
    <w:rsid w:val="002C3997"/>
    <w:pPr>
      <w:spacing w:after="100"/>
    </w:pPr>
  </w:style>
  <w:style w:type="paragraph" w:styleId="TOC2">
    <w:name w:val="toc 2"/>
    <w:basedOn w:val="Normal"/>
    <w:next w:val="Normal"/>
    <w:autoRedefine/>
    <w:uiPriority w:val="39"/>
    <w:unhideWhenUsed/>
    <w:rsid w:val="002C3997"/>
    <w:pPr>
      <w:spacing w:after="100"/>
      <w:ind w:left="220"/>
    </w:pPr>
  </w:style>
  <w:style w:type="character" w:customStyle="1" w:styleId="Heading4Char">
    <w:name w:val="Heading 4 Char"/>
    <w:basedOn w:val="DefaultParagraphFont"/>
    <w:link w:val="Heading4"/>
    <w:uiPriority w:val="9"/>
    <w:semiHidden/>
    <w:rsid w:val="002C399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C3997"/>
    <w:rPr>
      <w:rFonts w:asciiTheme="majorHAnsi" w:eastAsiaTheme="majorEastAsia" w:hAnsiTheme="majorHAnsi" w:cstheme="majorBidi"/>
      <w:color w:val="2F5496" w:themeColor="accent1" w:themeShade="BF"/>
    </w:rPr>
  </w:style>
  <w:style w:type="character" w:customStyle="1" w:styleId="normaltextrun">
    <w:name w:val="normaltextrun"/>
    <w:basedOn w:val="DefaultParagraphFont"/>
    <w:rsid w:val="009763A7"/>
  </w:style>
  <w:style w:type="character" w:customStyle="1" w:styleId="eop">
    <w:name w:val="eop"/>
    <w:basedOn w:val="DefaultParagraphFont"/>
    <w:rsid w:val="009763A7"/>
  </w:style>
  <w:style w:type="character" w:styleId="FollowedHyperlink">
    <w:name w:val="FollowedHyperlink"/>
    <w:basedOn w:val="DefaultParagraphFont"/>
    <w:uiPriority w:val="99"/>
    <w:semiHidden/>
    <w:unhideWhenUsed/>
    <w:rsid w:val="00A02246"/>
    <w:rPr>
      <w:color w:val="954F72" w:themeColor="followedHyperlink"/>
      <w:u w:val="single"/>
    </w:rPr>
  </w:style>
  <w:style w:type="paragraph" w:styleId="Subtitle">
    <w:name w:val="Subtitle"/>
    <w:basedOn w:val="Normal"/>
    <w:next w:val="Normal"/>
    <w:link w:val="SubtitleChar"/>
    <w:uiPriority w:val="11"/>
    <w:qFormat/>
    <w:rsid w:val="00BC2F60"/>
    <w:pPr>
      <w:keepNext/>
      <w:keepLines/>
      <w:spacing w:after="0"/>
      <w:jc w:val="both"/>
      <w:outlineLvl w:val="3"/>
    </w:pPr>
    <w:rPr>
      <w:rFonts w:asciiTheme="majorHAnsi" w:hAnsiTheme="majorHAnsi" w:cstheme="majorHAnsi"/>
      <w:noProof/>
      <w:color w:val="FFFFFF" w:themeColor="background1"/>
      <w:sz w:val="48"/>
      <w:szCs w:val="48"/>
    </w:rPr>
  </w:style>
  <w:style w:type="character" w:customStyle="1" w:styleId="SubtitleChar">
    <w:name w:val="Subtitle Char"/>
    <w:basedOn w:val="DefaultParagraphFont"/>
    <w:link w:val="Subtitle"/>
    <w:uiPriority w:val="11"/>
    <w:rsid w:val="00BC2F60"/>
    <w:rPr>
      <w:rFonts w:asciiTheme="majorHAnsi" w:hAnsiTheme="majorHAnsi" w:cstheme="majorHAnsi"/>
      <w:noProof/>
      <w:color w:val="FFFFFF" w:themeColor="background1"/>
      <w:sz w:val="48"/>
      <w:szCs w:val="48"/>
    </w:rPr>
  </w:style>
  <w:style w:type="character" w:styleId="SubtleEmphasis">
    <w:name w:val="Subtle Emphasis"/>
    <w:basedOn w:val="DefaultParagraphFont"/>
    <w:uiPriority w:val="19"/>
    <w:rsid w:val="00BC2F60"/>
    <w:rPr>
      <w:i/>
      <w:iCs/>
      <w:color w:val="404040" w:themeColor="text1" w:themeTint="BF"/>
    </w:rPr>
  </w:style>
  <w:style w:type="paragraph" w:styleId="TOC3">
    <w:name w:val="toc 3"/>
    <w:basedOn w:val="Normal"/>
    <w:next w:val="Normal"/>
    <w:autoRedefine/>
    <w:uiPriority w:val="39"/>
    <w:unhideWhenUsed/>
    <w:rsid w:val="000E0B5F"/>
    <w:pPr>
      <w:spacing w:after="100"/>
      <w:ind w:left="440"/>
    </w:pPr>
  </w:style>
  <w:style w:type="character" w:styleId="PlaceholderText">
    <w:name w:val="Placeholder Text"/>
    <w:basedOn w:val="DefaultParagraphFont"/>
    <w:uiPriority w:val="99"/>
    <w:semiHidden/>
    <w:rsid w:val="0090310B"/>
    <w:rPr>
      <w:color w:val="808080"/>
    </w:rPr>
  </w:style>
  <w:style w:type="paragraph" w:styleId="NormalWeb">
    <w:name w:val="Normal (Web)"/>
    <w:basedOn w:val="Normal"/>
    <w:uiPriority w:val="99"/>
    <w:semiHidden/>
    <w:unhideWhenUsed/>
    <w:rsid w:val="00736C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30539">
      <w:bodyDiv w:val="1"/>
      <w:marLeft w:val="0"/>
      <w:marRight w:val="0"/>
      <w:marTop w:val="0"/>
      <w:marBottom w:val="0"/>
      <w:divBdr>
        <w:top w:val="none" w:sz="0" w:space="0" w:color="auto"/>
        <w:left w:val="none" w:sz="0" w:space="0" w:color="auto"/>
        <w:bottom w:val="none" w:sz="0" w:space="0" w:color="auto"/>
        <w:right w:val="none" w:sz="0" w:space="0" w:color="auto"/>
      </w:divBdr>
    </w:div>
    <w:div w:id="403456720">
      <w:bodyDiv w:val="1"/>
      <w:marLeft w:val="0"/>
      <w:marRight w:val="0"/>
      <w:marTop w:val="0"/>
      <w:marBottom w:val="0"/>
      <w:divBdr>
        <w:top w:val="none" w:sz="0" w:space="0" w:color="auto"/>
        <w:left w:val="none" w:sz="0" w:space="0" w:color="auto"/>
        <w:bottom w:val="none" w:sz="0" w:space="0" w:color="auto"/>
        <w:right w:val="none" w:sz="0" w:space="0" w:color="auto"/>
      </w:divBdr>
    </w:div>
    <w:div w:id="1778985049">
      <w:bodyDiv w:val="1"/>
      <w:marLeft w:val="0"/>
      <w:marRight w:val="0"/>
      <w:marTop w:val="0"/>
      <w:marBottom w:val="0"/>
      <w:divBdr>
        <w:top w:val="none" w:sz="0" w:space="0" w:color="auto"/>
        <w:left w:val="none" w:sz="0" w:space="0" w:color="auto"/>
        <w:bottom w:val="none" w:sz="0" w:space="0" w:color="auto"/>
        <w:right w:val="none" w:sz="0" w:space="0" w:color="auto"/>
      </w:divBdr>
    </w:div>
    <w:div w:id="205056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falkirk.gov.uk/services/people-communities/locality-planning/" TargetMode="External"/><Relationship Id="rId39" Type="http://schemas.openxmlformats.org/officeDocument/2006/relationships/hyperlink" Target="https://www.falkirk.gov.uk/services/schools-education/school-life/parent-councils/" TargetMode="External"/><Relationship Id="rId21" Type="http://schemas.openxmlformats.org/officeDocument/2006/relationships/image" Target="media/image80.png"/><Relationship Id="rId34" Type="http://schemas.openxmlformats.org/officeDocument/2006/relationships/hyperlink" Target="https://nhsforthvalley.com/get-involved/public-involvement-groups/patient-public-panel/" TargetMode="External"/><Relationship Id="rId42" Type="http://schemas.openxmlformats.org/officeDocument/2006/relationships/hyperlink" Target="https://www.cvsfalkirk.org.uk/voice-of-the-sector/" TargetMode="External"/><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contact.centre@falkirk.gov.uk" TargetMode="External"/><Relationship Id="rId11" Type="http://schemas.openxmlformats.org/officeDocument/2006/relationships/hyperlink" Target="mailto:integration@falkirk.gov.uk" TargetMode="External"/><Relationship Id="rId24" Type="http://schemas.openxmlformats.org/officeDocument/2006/relationships/hyperlink" Target="http://www.scotland.gov.uk/Topics/Built-Environment/planning/publications" TargetMode="External"/><Relationship Id="rId32" Type="http://schemas.openxmlformats.org/officeDocument/2006/relationships/hyperlink" Target="https://www.falkirk.gov.uk/services/people-communities/community-asset-transfer/" TargetMode="External"/><Relationship Id="rId37" Type="http://schemas.openxmlformats.org/officeDocument/2006/relationships/hyperlink" Target="https://www.falkirk.gov.uk/services/homes-property/council-housing/customer-involvement/registered-tenants-residents-organisations.aspx" TargetMode="External"/><Relationship Id="rId40" Type="http://schemas.openxmlformats.org/officeDocument/2006/relationships/hyperlink" Target="https://www.cvsfalkirk.org.uk/volunteering/" TargetMode="External"/><Relationship Id="rId45" Type="http://schemas.openxmlformats.org/officeDocument/2006/relationships/hyperlink" Target="mailto:Jennifer.faichney@falkirk.gov.uk" TargetMode="External"/><Relationship Id="rId5" Type="http://schemas.openxmlformats.org/officeDocument/2006/relationships/webSettings" Target="webSettings.xml"/><Relationship Id="rId15" Type="http://schemas.openxmlformats.org/officeDocument/2006/relationships/hyperlink" Target="https://www.gov.scot/publications/planning-people/" TargetMode="External"/><Relationship Id="rId23" Type="http://schemas.openxmlformats.org/officeDocument/2006/relationships/image" Target="media/image90.png"/><Relationship Id="rId28" Type="http://schemas.openxmlformats.org/officeDocument/2006/relationships/hyperlink" Target="https://nhsforthvalley.com/contact-us/compliments-and-complaints/" TargetMode="External"/><Relationship Id="rId36" Type="http://schemas.openxmlformats.org/officeDocument/2006/relationships/hyperlink" Target="https://www.falkirk.gov.uk/services/homes-property/council-housing/customer-involvement/tenant-resident-forum.aspx" TargetMode="External"/><Relationship Id="rId49" Type="http://schemas.openxmlformats.org/officeDocument/2006/relationships/fontTable" Target="fontTable.xml"/><Relationship Id="rId10" Type="http://schemas.openxmlformats.org/officeDocument/2006/relationships/hyperlink" Target="http://www.falkirkhscp.org/publications/" TargetMode="External"/><Relationship Id="rId19" Type="http://schemas.openxmlformats.org/officeDocument/2006/relationships/image" Target="media/image70.png"/><Relationship Id="rId31" Type="http://schemas.openxmlformats.org/officeDocument/2006/relationships/hyperlink" Target="https://www.falkirk.gov.uk/services/people-communities/community-councils/" TargetMode="External"/><Relationship Id="rId44" Type="http://schemas.openxmlformats.org/officeDocument/2006/relationships/hyperlink" Target="mailto:HSCPComms@falkirk.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fv.complaints@nhs.net" TargetMode="External"/><Relationship Id="rId30" Type="http://schemas.openxmlformats.org/officeDocument/2006/relationships/hyperlink" Target="https://www.falkirk.gov.uk/contact-us/complaints/" TargetMode="External"/><Relationship Id="rId35" Type="http://schemas.openxmlformats.org/officeDocument/2006/relationships/hyperlink" Target="https://www.falkirk.gov.uk/services/homes-property/council-housing/customer-involvement/docs/Tenant%20%26%20Customer%20Participation%20Strategy%202019-2022.pdf?v=202006011125" TargetMode="External"/><Relationship Id="rId43" Type="http://schemas.openxmlformats.org/officeDocument/2006/relationships/hyperlink" Target="mailto:Jennifer.faichney@falkirk.gov.uk" TargetMode="Externa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falkirk.gov.uk/services/people-communities/participation-request.aspx" TargetMode="External"/><Relationship Id="rId33" Type="http://schemas.openxmlformats.org/officeDocument/2006/relationships/hyperlink" Target="https://nhsforthvalley.com/get-involved/" TargetMode="External"/><Relationship Id="rId38" Type="http://schemas.openxmlformats.org/officeDocument/2006/relationships/hyperlink" Target="https://tpasscotland.org.uk/services/" TargetMode="External"/><Relationship Id="rId46" Type="http://schemas.openxmlformats.org/officeDocument/2006/relationships/image" Target="media/image10.png"/><Relationship Id="rId20" Type="http://schemas.openxmlformats.org/officeDocument/2006/relationships/image" Target="media/image8.png"/><Relationship Id="rId41" Type="http://schemas.openxmlformats.org/officeDocument/2006/relationships/hyperlink" Target="https://www.falkirk.gov.uk/services/council-democracy/consultations-surveys/peoples-panel.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01A5D56-2B7B-4FB2-99CC-D466DC969C64}"/>
      </w:docPartPr>
      <w:docPartBody>
        <w:p w:rsidR="00985B92" w:rsidRDefault="006F6925">
          <w:r w:rsidRPr="0033497B">
            <w:rPr>
              <w:rStyle w:val="PlaceholderText"/>
            </w:rPr>
            <w:t>Click or tap here to enter text.</w:t>
          </w:r>
        </w:p>
      </w:docPartBody>
    </w:docPart>
    <w:docPart>
      <w:docPartPr>
        <w:name w:val="B9A13FE2AE284B6B9FE0E84A814C60E3"/>
        <w:category>
          <w:name w:val="General"/>
          <w:gallery w:val="placeholder"/>
        </w:category>
        <w:types>
          <w:type w:val="bbPlcHdr"/>
        </w:types>
        <w:behaviors>
          <w:behavior w:val="content"/>
        </w:behaviors>
        <w:guid w:val="{9C6C8CC4-645F-4B1C-A7EA-523D92A33F88}"/>
      </w:docPartPr>
      <w:docPartBody>
        <w:p w:rsidR="00985B92" w:rsidRDefault="006F6925" w:rsidP="006F6925">
          <w:pPr>
            <w:pStyle w:val="B9A13FE2AE284B6B9FE0E84A814C60E3"/>
          </w:pPr>
          <w:r w:rsidRPr="0033497B">
            <w:rPr>
              <w:rStyle w:val="PlaceholderText"/>
            </w:rPr>
            <w:t>Click or tap here to enter text.</w:t>
          </w:r>
        </w:p>
      </w:docPartBody>
    </w:docPart>
    <w:docPart>
      <w:docPartPr>
        <w:name w:val="9E0938B4395A4623BF23E1499688051E"/>
        <w:category>
          <w:name w:val="General"/>
          <w:gallery w:val="placeholder"/>
        </w:category>
        <w:types>
          <w:type w:val="bbPlcHdr"/>
        </w:types>
        <w:behaviors>
          <w:behavior w:val="content"/>
        </w:behaviors>
        <w:guid w:val="{470CC8C2-D65E-4C2E-9B17-17BFEDF622C0}"/>
      </w:docPartPr>
      <w:docPartBody>
        <w:p w:rsidR="00985B92" w:rsidRDefault="006F6925" w:rsidP="006F6925">
          <w:pPr>
            <w:pStyle w:val="9E0938B4395A4623BF23E1499688051E"/>
          </w:pPr>
          <w:r w:rsidRPr="0033497B">
            <w:rPr>
              <w:rStyle w:val="PlaceholderText"/>
            </w:rPr>
            <w:t>Click or tap here to enter text.</w:t>
          </w:r>
        </w:p>
      </w:docPartBody>
    </w:docPart>
    <w:docPart>
      <w:docPartPr>
        <w:name w:val="EC1A462B158D423D8FE6C70F974FE7E2"/>
        <w:category>
          <w:name w:val="General"/>
          <w:gallery w:val="placeholder"/>
        </w:category>
        <w:types>
          <w:type w:val="bbPlcHdr"/>
        </w:types>
        <w:behaviors>
          <w:behavior w:val="content"/>
        </w:behaviors>
        <w:guid w:val="{BCB8BDE2-634B-4E0D-8B36-56BE92BB2BF3}"/>
      </w:docPartPr>
      <w:docPartBody>
        <w:p w:rsidR="00985B92" w:rsidRDefault="006F6925" w:rsidP="006F6925">
          <w:pPr>
            <w:pStyle w:val="EC1A462B158D423D8FE6C70F974FE7E2"/>
          </w:pPr>
          <w:r w:rsidRPr="0033497B">
            <w:rPr>
              <w:rStyle w:val="PlaceholderText"/>
            </w:rPr>
            <w:t>Click or tap here to enter text.</w:t>
          </w:r>
        </w:p>
      </w:docPartBody>
    </w:docPart>
    <w:docPart>
      <w:docPartPr>
        <w:name w:val="540D42AD433E46E5896A17B7F236F85A"/>
        <w:category>
          <w:name w:val="General"/>
          <w:gallery w:val="placeholder"/>
        </w:category>
        <w:types>
          <w:type w:val="bbPlcHdr"/>
        </w:types>
        <w:behaviors>
          <w:behavior w:val="content"/>
        </w:behaviors>
        <w:guid w:val="{11EA43B6-B0B5-4A13-9ECF-CED2D9AA1B38}"/>
      </w:docPartPr>
      <w:docPartBody>
        <w:p w:rsidR="00985B92" w:rsidRDefault="006F6925" w:rsidP="006F6925">
          <w:pPr>
            <w:pStyle w:val="540D42AD433E46E5896A17B7F236F85A"/>
          </w:pPr>
          <w:r w:rsidRPr="0033497B">
            <w:rPr>
              <w:rStyle w:val="PlaceholderText"/>
            </w:rPr>
            <w:t>Click or tap here to enter text.</w:t>
          </w:r>
        </w:p>
      </w:docPartBody>
    </w:docPart>
    <w:docPart>
      <w:docPartPr>
        <w:name w:val="E82EFEA318C5456DAECB7194EC36DC76"/>
        <w:category>
          <w:name w:val="General"/>
          <w:gallery w:val="placeholder"/>
        </w:category>
        <w:types>
          <w:type w:val="bbPlcHdr"/>
        </w:types>
        <w:behaviors>
          <w:behavior w:val="content"/>
        </w:behaviors>
        <w:guid w:val="{91C033AD-17B4-444E-82DD-F8EC39A4C3D4}"/>
      </w:docPartPr>
      <w:docPartBody>
        <w:p w:rsidR="00985B92" w:rsidRDefault="006F6925" w:rsidP="006F6925">
          <w:pPr>
            <w:pStyle w:val="E82EFEA318C5456DAECB7194EC36DC76"/>
          </w:pPr>
          <w:r w:rsidRPr="0033497B">
            <w:rPr>
              <w:rStyle w:val="PlaceholderText"/>
            </w:rPr>
            <w:t>Click or tap here to enter text.</w:t>
          </w:r>
        </w:p>
      </w:docPartBody>
    </w:docPart>
    <w:docPart>
      <w:docPartPr>
        <w:name w:val="76EEAA45B50D4FB48C8A625ABF676281"/>
        <w:category>
          <w:name w:val="General"/>
          <w:gallery w:val="placeholder"/>
        </w:category>
        <w:types>
          <w:type w:val="bbPlcHdr"/>
        </w:types>
        <w:behaviors>
          <w:behavior w:val="content"/>
        </w:behaviors>
        <w:guid w:val="{5C9BB978-4273-457D-9D54-E0D0EB142CDF}"/>
      </w:docPartPr>
      <w:docPartBody>
        <w:p w:rsidR="00985B92" w:rsidRDefault="006F6925" w:rsidP="006F6925">
          <w:pPr>
            <w:pStyle w:val="76EEAA45B50D4FB48C8A625ABF676281"/>
          </w:pPr>
          <w:r w:rsidRPr="0033497B">
            <w:rPr>
              <w:rStyle w:val="PlaceholderText"/>
            </w:rPr>
            <w:t>Click or tap here to enter text.</w:t>
          </w:r>
        </w:p>
      </w:docPartBody>
    </w:docPart>
    <w:docPart>
      <w:docPartPr>
        <w:name w:val="BAEDFE1A1707467096241EC87704BEAD"/>
        <w:category>
          <w:name w:val="General"/>
          <w:gallery w:val="placeholder"/>
        </w:category>
        <w:types>
          <w:type w:val="bbPlcHdr"/>
        </w:types>
        <w:behaviors>
          <w:behavior w:val="content"/>
        </w:behaviors>
        <w:guid w:val="{48ED0E50-0BB5-485C-A11C-F6E78F259121}"/>
      </w:docPartPr>
      <w:docPartBody>
        <w:p w:rsidR="00985B92" w:rsidRDefault="006F6925" w:rsidP="006F6925">
          <w:pPr>
            <w:pStyle w:val="BAEDFE1A1707467096241EC87704BEAD"/>
          </w:pPr>
          <w:r w:rsidRPr="0033497B">
            <w:rPr>
              <w:rStyle w:val="PlaceholderText"/>
            </w:rPr>
            <w:t>Click or tap here to enter text.</w:t>
          </w:r>
        </w:p>
      </w:docPartBody>
    </w:docPart>
    <w:docPart>
      <w:docPartPr>
        <w:name w:val="E25D85DBCD9148C89E498F7F5E65952B"/>
        <w:category>
          <w:name w:val="General"/>
          <w:gallery w:val="placeholder"/>
        </w:category>
        <w:types>
          <w:type w:val="bbPlcHdr"/>
        </w:types>
        <w:behaviors>
          <w:behavior w:val="content"/>
        </w:behaviors>
        <w:guid w:val="{B891930F-4EC6-408B-BA32-0FDA9D93AAA8}"/>
      </w:docPartPr>
      <w:docPartBody>
        <w:p w:rsidR="00985B92" w:rsidRDefault="006F6925" w:rsidP="006F6925">
          <w:pPr>
            <w:pStyle w:val="E25D85DBCD9148C89E498F7F5E65952B"/>
          </w:pPr>
          <w:r w:rsidRPr="003349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25"/>
    <w:rsid w:val="00363CE9"/>
    <w:rsid w:val="006F6925"/>
    <w:rsid w:val="00772A7D"/>
    <w:rsid w:val="007802B0"/>
    <w:rsid w:val="00985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6925"/>
    <w:rPr>
      <w:color w:val="808080"/>
    </w:rPr>
  </w:style>
  <w:style w:type="paragraph" w:customStyle="1" w:styleId="B9A13FE2AE284B6B9FE0E84A814C60E3">
    <w:name w:val="B9A13FE2AE284B6B9FE0E84A814C60E3"/>
    <w:rsid w:val="006F6925"/>
    <w:pPr>
      <w:keepNext/>
      <w:keepLines/>
      <w:spacing w:after="0"/>
      <w:jc w:val="both"/>
      <w:outlineLvl w:val="3"/>
    </w:pPr>
    <w:rPr>
      <w:rFonts w:eastAsiaTheme="majorEastAsia" w:cstheme="minorHAnsi"/>
      <w:color w:val="FFFFFF" w:themeColor="background1"/>
      <w:sz w:val="48"/>
      <w:szCs w:val="48"/>
      <w:lang w:eastAsia="en-US"/>
    </w:rPr>
  </w:style>
  <w:style w:type="paragraph" w:customStyle="1" w:styleId="9E0938B4395A4623BF23E1499688051E">
    <w:name w:val="9E0938B4395A4623BF23E1499688051E"/>
    <w:rsid w:val="006F6925"/>
    <w:pPr>
      <w:keepNext/>
      <w:keepLines/>
      <w:spacing w:after="0"/>
      <w:jc w:val="both"/>
      <w:outlineLvl w:val="3"/>
    </w:pPr>
    <w:rPr>
      <w:rFonts w:asciiTheme="majorHAnsi" w:eastAsiaTheme="minorHAnsi" w:hAnsiTheme="majorHAnsi" w:cstheme="majorHAnsi"/>
      <w:noProof/>
      <w:color w:val="FFFFFF" w:themeColor="background1"/>
      <w:sz w:val="48"/>
      <w:szCs w:val="48"/>
      <w:lang w:eastAsia="en-US"/>
    </w:rPr>
  </w:style>
  <w:style w:type="paragraph" w:customStyle="1" w:styleId="EC1A462B158D423D8FE6C70F974FE7E2">
    <w:name w:val="EC1A462B158D423D8FE6C70F974FE7E2"/>
    <w:rsid w:val="006F6925"/>
    <w:rPr>
      <w:rFonts w:eastAsiaTheme="minorHAnsi"/>
      <w:lang w:eastAsia="en-US"/>
    </w:rPr>
  </w:style>
  <w:style w:type="paragraph" w:customStyle="1" w:styleId="540D42AD433E46E5896A17B7F236F85A">
    <w:name w:val="540D42AD433E46E5896A17B7F236F85A"/>
    <w:rsid w:val="006F6925"/>
    <w:rPr>
      <w:rFonts w:eastAsiaTheme="minorHAnsi"/>
      <w:lang w:eastAsia="en-US"/>
    </w:rPr>
  </w:style>
  <w:style w:type="paragraph" w:customStyle="1" w:styleId="E82EFEA318C5456DAECB7194EC36DC76">
    <w:name w:val="E82EFEA318C5456DAECB7194EC36DC76"/>
    <w:rsid w:val="006F6925"/>
    <w:rPr>
      <w:rFonts w:eastAsiaTheme="minorHAnsi"/>
      <w:lang w:eastAsia="en-US"/>
    </w:rPr>
  </w:style>
  <w:style w:type="paragraph" w:customStyle="1" w:styleId="76EEAA45B50D4FB48C8A625ABF676281">
    <w:name w:val="76EEAA45B50D4FB48C8A625ABF676281"/>
    <w:rsid w:val="006F6925"/>
    <w:rPr>
      <w:rFonts w:eastAsiaTheme="minorHAnsi"/>
      <w:lang w:eastAsia="en-US"/>
    </w:rPr>
  </w:style>
  <w:style w:type="paragraph" w:customStyle="1" w:styleId="BAEDFE1A1707467096241EC87704BEAD">
    <w:name w:val="BAEDFE1A1707467096241EC87704BEAD"/>
    <w:rsid w:val="006F6925"/>
    <w:rPr>
      <w:rFonts w:eastAsiaTheme="minorHAnsi"/>
      <w:lang w:eastAsia="en-US"/>
    </w:rPr>
  </w:style>
  <w:style w:type="paragraph" w:customStyle="1" w:styleId="E25D85DBCD9148C89E498F7F5E65952B">
    <w:name w:val="E25D85DBCD9148C89E498F7F5E65952B"/>
    <w:rsid w:val="006F692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FED11-F34B-4916-B87C-DF32CA89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28</Pages>
  <Words>6420</Words>
  <Characters>36595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and Engagement Strategy 2021-2024</dc:title>
  <dc:subject/>
  <dc:creator>Jennifer Faichney</dc:creator>
  <cp:keywords/>
  <dc:description/>
  <cp:lastModifiedBy>Paul Surgenor</cp:lastModifiedBy>
  <cp:revision>27</cp:revision>
  <cp:lastPrinted>2021-06-04T14:18:00Z</cp:lastPrinted>
  <dcterms:created xsi:type="dcterms:W3CDTF">2021-10-21T07:20:00Z</dcterms:created>
  <dcterms:modified xsi:type="dcterms:W3CDTF">2022-04-25T09:58:00Z</dcterms:modified>
</cp:coreProperties>
</file>