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4EB898" w14:textId="007ACA0F" w:rsidR="00C824F6" w:rsidRPr="00D72526" w:rsidRDefault="00C824F6" w:rsidP="00C824F6"/>
    <w:p w14:paraId="0C0CA053" w14:textId="77777777" w:rsidR="00C824F6" w:rsidRPr="00D72526" w:rsidRDefault="00C824F6" w:rsidP="00C824F6"/>
    <w:p w14:paraId="5B6F425A" w14:textId="5D83D10D" w:rsidR="00C824F6" w:rsidRPr="00D72526" w:rsidRDefault="00C824F6" w:rsidP="00C824F6"/>
    <w:p w14:paraId="56516B5C" w14:textId="77777777" w:rsidR="00C824F6" w:rsidRPr="00D72526" w:rsidRDefault="00C824F6" w:rsidP="00C824F6"/>
    <w:p w14:paraId="0C907B25" w14:textId="4F4E5295" w:rsidR="00C824F6" w:rsidRPr="00D72526" w:rsidRDefault="00C824F6" w:rsidP="00C824F6">
      <w:r w:rsidRPr="00D72526">
        <w:rPr>
          <w:noProof/>
        </w:rPr>
        <w:drawing>
          <wp:inline distT="0" distB="0" distL="0" distR="0" wp14:anchorId="0AC307C8" wp14:editId="0693CCAF">
            <wp:extent cx="3368331" cy="1000125"/>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81235" cy="1003956"/>
                    </a:xfrm>
                    <a:prstGeom prst="rect">
                      <a:avLst/>
                    </a:prstGeom>
                  </pic:spPr>
                </pic:pic>
              </a:graphicData>
            </a:graphic>
          </wp:inline>
        </w:drawing>
      </w:r>
    </w:p>
    <w:p w14:paraId="7651FEDD" w14:textId="77777777" w:rsidR="00C824F6" w:rsidRPr="00D72526" w:rsidRDefault="00C824F6" w:rsidP="00C824F6">
      <w:pPr>
        <w:rPr>
          <w:rFonts w:ascii="Helvetica" w:hAnsi="Helvetica"/>
          <w:b/>
          <w:sz w:val="48"/>
        </w:rPr>
      </w:pPr>
      <w:r w:rsidRPr="00D72526">
        <w:rPr>
          <w:rFonts w:ascii="Helvetica" w:hAnsi="Helvetica"/>
          <w:b/>
          <w:sz w:val="48"/>
        </w:rPr>
        <w:t>Housing Contribution Statement</w:t>
      </w:r>
    </w:p>
    <w:p w14:paraId="42AB5BA5" w14:textId="0A15CDC8" w:rsidR="00C824F6" w:rsidRPr="00D72526" w:rsidRDefault="00C824F6" w:rsidP="00C824F6">
      <w:pPr>
        <w:rPr>
          <w:rFonts w:ascii="Helvetica" w:hAnsi="Helvetica"/>
          <w:b/>
          <w:sz w:val="48"/>
        </w:rPr>
      </w:pPr>
      <w:r w:rsidRPr="00D72526">
        <w:rPr>
          <w:rFonts w:ascii="Helvetica" w:hAnsi="Helvetica"/>
          <w:b/>
          <w:sz w:val="48"/>
        </w:rPr>
        <w:t>2019 - 2022</w:t>
      </w:r>
    </w:p>
    <w:p w14:paraId="6C8299AF" w14:textId="018421EA" w:rsidR="00C824F6" w:rsidRPr="00D72526" w:rsidRDefault="00C824F6">
      <w:r w:rsidRPr="00D72526">
        <w:rPr>
          <w:noProof/>
        </w:rPr>
        <mc:AlternateContent>
          <mc:Choice Requires="wps">
            <w:drawing>
              <wp:anchor distT="0" distB="0" distL="114300" distR="114300" simplePos="0" relativeHeight="251663872" behindDoc="0" locked="0" layoutInCell="1" allowOverlap="1" wp14:anchorId="22284C02" wp14:editId="6F20097F">
                <wp:simplePos x="0" y="0"/>
                <wp:positionH relativeFrom="column">
                  <wp:posOffset>-1553210</wp:posOffset>
                </wp:positionH>
                <wp:positionV relativeFrom="paragraph">
                  <wp:posOffset>4495165</wp:posOffset>
                </wp:positionV>
                <wp:extent cx="9176752" cy="2057400"/>
                <wp:effectExtent l="0" t="0" r="5715" b="0"/>
                <wp:wrapNone/>
                <wp:docPr id="10" name="Rounded 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176752" cy="2057400"/>
                        </a:xfrm>
                        <a:prstGeom prst="roundRect">
                          <a:avLst/>
                        </a:prstGeom>
                        <a:gradFill flip="none" rotWithShape="1">
                          <a:gsLst>
                            <a:gs pos="0">
                              <a:srgbClr val="00A5C7">
                                <a:shade val="30000"/>
                                <a:satMod val="115000"/>
                              </a:srgbClr>
                            </a:gs>
                            <a:gs pos="50000">
                              <a:srgbClr val="00A5C7">
                                <a:shade val="67500"/>
                                <a:satMod val="115000"/>
                              </a:srgbClr>
                            </a:gs>
                            <a:gs pos="100000">
                              <a:srgbClr val="00A5C7">
                                <a:shade val="100000"/>
                                <a:satMod val="115000"/>
                              </a:srgbClr>
                            </a:gs>
                          </a:gsLst>
                          <a:path path="circle">
                            <a:fillToRect l="100000" b="100000"/>
                          </a:path>
                          <a:tileRect t="-100000" r="-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F9F7FC" id="Rounded Rectangle 3" o:spid="_x0000_s1026" alt="&quot;&quot;" style="position:absolute;margin-left:-122.3pt;margin-top:353.95pt;width:722.6pt;height:16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" fillcolor="#00647c" stroked="f" strokeweight="2pt">
                <v:fill color2="#00afd6" rotate="t" focusposition="1" focussize="" colors="0 #00647c;.5 #0092b3;1 #00afd6" focus="100%" type="gradientRadial"/>
              </v:roundrect>
            </w:pict>
          </mc:Fallback>
        </mc:AlternateContent>
      </w:r>
      <w:r w:rsidRPr="00D72526">
        <w:br w:type="page"/>
      </w:r>
    </w:p>
    <w:sdt>
      <w:sdtPr>
        <w:id w:val="-359821828"/>
        <w:docPartObj>
          <w:docPartGallery w:val="Table of Contents"/>
          <w:docPartUnique/>
        </w:docPartObj>
      </w:sdtPr>
      <w:sdtEndPr>
        <w:rPr>
          <w:rFonts w:asciiTheme="minorHAnsi" w:eastAsiaTheme="minorHAnsi" w:hAnsiTheme="minorHAnsi" w:cstheme="minorBidi"/>
          <w:noProof/>
          <w:color w:val="auto"/>
          <w:sz w:val="22"/>
          <w:szCs w:val="22"/>
          <w:lang w:val="en-GB" w:eastAsia="en-US"/>
        </w:rPr>
      </w:sdtEndPr>
      <w:sdtContent>
        <w:p w14:paraId="57937493" w14:textId="7B227DF6" w:rsidR="002073AB" w:rsidRPr="002073AB" w:rsidRDefault="002073AB">
          <w:pPr>
            <w:pStyle w:val="TOCHeading"/>
            <w:rPr>
              <w:rFonts w:ascii="Helvetica" w:hAnsi="Helvetica" w:cs="Helvetica"/>
              <w:b w:val="0"/>
              <w:bCs w:val="0"/>
              <w:color w:val="auto"/>
            </w:rPr>
          </w:pPr>
          <w:r w:rsidRPr="002073AB">
            <w:rPr>
              <w:rFonts w:ascii="Helvetica" w:hAnsi="Helvetica" w:cs="Helvetica"/>
              <w:b w:val="0"/>
              <w:bCs w:val="0"/>
              <w:color w:val="auto"/>
            </w:rPr>
            <w:t>Contents</w:t>
          </w:r>
        </w:p>
        <w:p w14:paraId="10E55A8E" w14:textId="1AC74E75" w:rsidR="002073AB" w:rsidRPr="002073AB" w:rsidRDefault="002073AB">
          <w:pPr>
            <w:pStyle w:val="TOC1"/>
            <w:tabs>
              <w:tab w:val="left" w:pos="440"/>
            </w:tabs>
            <w:rPr>
              <w:rFonts w:eastAsiaTheme="minorEastAsia"/>
              <w:sz w:val="22"/>
              <w:lang w:eastAsia="en-GB"/>
            </w:rPr>
          </w:pPr>
          <w:r>
            <w:fldChar w:fldCharType="begin"/>
          </w:r>
          <w:r>
            <w:instrText xml:space="preserve"> TOC \o "1-3" \h \z \u </w:instrText>
          </w:r>
          <w:r>
            <w:fldChar w:fldCharType="separate"/>
          </w:r>
          <w:hyperlink w:anchor="_Toc106205361" w:history="1">
            <w:r w:rsidRPr="002073AB">
              <w:rPr>
                <w:rStyle w:val="Hyperlink"/>
                <w:color w:val="auto"/>
              </w:rPr>
              <w:t>1.</w:t>
            </w:r>
            <w:r w:rsidRPr="002073AB">
              <w:rPr>
                <w:rFonts w:eastAsiaTheme="minorEastAsia"/>
                <w:sz w:val="22"/>
                <w:lang w:eastAsia="en-GB"/>
              </w:rPr>
              <w:tab/>
            </w:r>
            <w:r w:rsidRPr="002073AB">
              <w:rPr>
                <w:rStyle w:val="Hyperlink"/>
                <w:color w:val="auto"/>
              </w:rPr>
              <w:t>Introduction</w:t>
            </w:r>
            <w:r w:rsidRPr="002073AB">
              <w:rPr>
                <w:webHidden/>
              </w:rPr>
              <w:tab/>
            </w:r>
            <w:r w:rsidRPr="002073AB">
              <w:rPr>
                <w:webHidden/>
              </w:rPr>
              <w:fldChar w:fldCharType="begin"/>
            </w:r>
            <w:r w:rsidRPr="002073AB">
              <w:rPr>
                <w:webHidden/>
              </w:rPr>
              <w:instrText xml:space="preserve"> PAGEREF _Toc106205361 \h </w:instrText>
            </w:r>
            <w:r w:rsidRPr="002073AB">
              <w:rPr>
                <w:webHidden/>
              </w:rPr>
            </w:r>
            <w:r w:rsidRPr="002073AB">
              <w:rPr>
                <w:webHidden/>
              </w:rPr>
              <w:fldChar w:fldCharType="separate"/>
            </w:r>
            <w:r w:rsidR="003F1155">
              <w:rPr>
                <w:webHidden/>
              </w:rPr>
              <w:t>3</w:t>
            </w:r>
            <w:r w:rsidRPr="002073AB">
              <w:rPr>
                <w:webHidden/>
              </w:rPr>
              <w:fldChar w:fldCharType="end"/>
            </w:r>
          </w:hyperlink>
        </w:p>
        <w:p w14:paraId="49CFB621" w14:textId="4EF97C3E" w:rsidR="002073AB" w:rsidRPr="002073AB" w:rsidRDefault="002073AB">
          <w:pPr>
            <w:pStyle w:val="TOC1"/>
            <w:tabs>
              <w:tab w:val="left" w:pos="440"/>
            </w:tabs>
            <w:rPr>
              <w:rFonts w:eastAsiaTheme="minorEastAsia"/>
              <w:sz w:val="22"/>
              <w:lang w:eastAsia="en-GB"/>
            </w:rPr>
          </w:pPr>
          <w:hyperlink w:anchor="_Toc106205362" w:history="1">
            <w:r w:rsidRPr="002073AB">
              <w:rPr>
                <w:rStyle w:val="Hyperlink"/>
                <w:color w:val="auto"/>
              </w:rPr>
              <w:t>2.</w:t>
            </w:r>
            <w:r w:rsidRPr="002073AB">
              <w:rPr>
                <w:rFonts w:eastAsiaTheme="minorEastAsia"/>
                <w:sz w:val="22"/>
                <w:lang w:eastAsia="en-GB"/>
              </w:rPr>
              <w:tab/>
            </w:r>
            <w:r w:rsidRPr="002073AB">
              <w:rPr>
                <w:rStyle w:val="Hyperlink"/>
                <w:color w:val="auto"/>
              </w:rPr>
              <w:t>Achievements since the last Housing Contribution Statement</w:t>
            </w:r>
            <w:r w:rsidRPr="002073AB">
              <w:rPr>
                <w:webHidden/>
              </w:rPr>
              <w:tab/>
            </w:r>
            <w:r w:rsidRPr="002073AB">
              <w:rPr>
                <w:webHidden/>
              </w:rPr>
              <w:fldChar w:fldCharType="begin"/>
            </w:r>
            <w:r w:rsidRPr="002073AB">
              <w:rPr>
                <w:webHidden/>
              </w:rPr>
              <w:instrText xml:space="preserve"> PAGEREF _Toc106205362 \h </w:instrText>
            </w:r>
            <w:r w:rsidRPr="002073AB">
              <w:rPr>
                <w:webHidden/>
              </w:rPr>
            </w:r>
            <w:r w:rsidRPr="002073AB">
              <w:rPr>
                <w:webHidden/>
              </w:rPr>
              <w:fldChar w:fldCharType="separate"/>
            </w:r>
            <w:r w:rsidR="003F1155">
              <w:rPr>
                <w:webHidden/>
              </w:rPr>
              <w:t>3</w:t>
            </w:r>
            <w:r w:rsidRPr="002073AB">
              <w:rPr>
                <w:webHidden/>
              </w:rPr>
              <w:fldChar w:fldCharType="end"/>
            </w:r>
          </w:hyperlink>
        </w:p>
        <w:p w14:paraId="408AE0D6" w14:textId="73B81CC3" w:rsidR="002073AB" w:rsidRPr="002073AB" w:rsidRDefault="002073AB">
          <w:pPr>
            <w:pStyle w:val="TOC1"/>
            <w:tabs>
              <w:tab w:val="left" w:pos="440"/>
            </w:tabs>
            <w:rPr>
              <w:rFonts w:eastAsiaTheme="minorEastAsia"/>
              <w:sz w:val="22"/>
              <w:lang w:eastAsia="en-GB"/>
            </w:rPr>
          </w:pPr>
          <w:hyperlink w:anchor="_Toc106205363" w:history="1">
            <w:r w:rsidRPr="002073AB">
              <w:rPr>
                <w:rStyle w:val="Hyperlink"/>
                <w:rFonts w:cs="Helvetica"/>
                <w:color w:val="auto"/>
              </w:rPr>
              <w:t>3.</w:t>
            </w:r>
            <w:r w:rsidRPr="002073AB">
              <w:rPr>
                <w:rFonts w:eastAsiaTheme="minorEastAsia"/>
                <w:sz w:val="22"/>
                <w:lang w:eastAsia="en-GB"/>
              </w:rPr>
              <w:tab/>
            </w:r>
            <w:r w:rsidRPr="002073AB">
              <w:rPr>
                <w:rStyle w:val="Hyperlink"/>
                <w:rFonts w:cs="Helvetica"/>
                <w:color w:val="auto"/>
              </w:rPr>
              <w:t xml:space="preserve">Governance </w:t>
            </w:r>
            <w:r w:rsidRPr="002073AB">
              <w:rPr>
                <w:webHidden/>
              </w:rPr>
              <w:tab/>
            </w:r>
            <w:r w:rsidRPr="002073AB">
              <w:rPr>
                <w:webHidden/>
              </w:rPr>
              <w:fldChar w:fldCharType="begin"/>
            </w:r>
            <w:r w:rsidRPr="002073AB">
              <w:rPr>
                <w:webHidden/>
              </w:rPr>
              <w:instrText xml:space="preserve"> PAGEREF _Toc106205363 \h </w:instrText>
            </w:r>
            <w:r w:rsidRPr="002073AB">
              <w:rPr>
                <w:webHidden/>
              </w:rPr>
            </w:r>
            <w:r w:rsidRPr="002073AB">
              <w:rPr>
                <w:webHidden/>
              </w:rPr>
              <w:fldChar w:fldCharType="separate"/>
            </w:r>
            <w:r w:rsidR="003F1155">
              <w:rPr>
                <w:webHidden/>
              </w:rPr>
              <w:t>5</w:t>
            </w:r>
            <w:r w:rsidRPr="002073AB">
              <w:rPr>
                <w:webHidden/>
              </w:rPr>
              <w:fldChar w:fldCharType="end"/>
            </w:r>
          </w:hyperlink>
        </w:p>
        <w:p w14:paraId="2AE04B35" w14:textId="68EFF5EF" w:rsidR="002073AB" w:rsidRPr="002073AB" w:rsidRDefault="002073AB">
          <w:pPr>
            <w:pStyle w:val="TOC1"/>
            <w:tabs>
              <w:tab w:val="left" w:pos="440"/>
            </w:tabs>
            <w:rPr>
              <w:rFonts w:eastAsiaTheme="minorEastAsia"/>
              <w:sz w:val="22"/>
              <w:lang w:eastAsia="en-GB"/>
            </w:rPr>
          </w:pPr>
          <w:hyperlink w:anchor="_Toc106205364" w:history="1">
            <w:r w:rsidRPr="002073AB">
              <w:rPr>
                <w:rStyle w:val="Hyperlink"/>
                <w:color w:val="auto"/>
              </w:rPr>
              <w:t>4.</w:t>
            </w:r>
            <w:r w:rsidRPr="002073AB">
              <w:rPr>
                <w:rFonts w:eastAsiaTheme="minorEastAsia"/>
                <w:sz w:val="22"/>
                <w:lang w:eastAsia="en-GB"/>
              </w:rPr>
              <w:tab/>
            </w:r>
            <w:r w:rsidRPr="002073AB">
              <w:rPr>
                <w:rStyle w:val="Hyperlink"/>
                <w:color w:val="auto"/>
              </w:rPr>
              <w:t xml:space="preserve">Overview of shared evidence base and key issues </w:t>
            </w:r>
            <w:r w:rsidRPr="002073AB">
              <w:rPr>
                <w:webHidden/>
              </w:rPr>
              <w:tab/>
            </w:r>
            <w:r w:rsidRPr="002073AB">
              <w:rPr>
                <w:webHidden/>
              </w:rPr>
              <w:fldChar w:fldCharType="begin"/>
            </w:r>
            <w:r w:rsidRPr="002073AB">
              <w:rPr>
                <w:webHidden/>
              </w:rPr>
              <w:instrText xml:space="preserve"> PAGEREF _Toc106205364 \h </w:instrText>
            </w:r>
            <w:r w:rsidRPr="002073AB">
              <w:rPr>
                <w:webHidden/>
              </w:rPr>
            </w:r>
            <w:r w:rsidRPr="002073AB">
              <w:rPr>
                <w:webHidden/>
              </w:rPr>
              <w:fldChar w:fldCharType="separate"/>
            </w:r>
            <w:r w:rsidR="003F1155">
              <w:rPr>
                <w:webHidden/>
              </w:rPr>
              <w:t>6</w:t>
            </w:r>
            <w:r w:rsidRPr="002073AB">
              <w:rPr>
                <w:webHidden/>
              </w:rPr>
              <w:fldChar w:fldCharType="end"/>
            </w:r>
          </w:hyperlink>
        </w:p>
        <w:p w14:paraId="79B20572" w14:textId="0D1621E6" w:rsidR="002073AB" w:rsidRPr="002073AB" w:rsidRDefault="002073AB" w:rsidP="002073AB">
          <w:pPr>
            <w:pStyle w:val="TOC2"/>
            <w:tabs>
              <w:tab w:val="left" w:pos="660"/>
            </w:tabs>
            <w:ind w:left="660"/>
            <w:rPr>
              <w:rFonts w:eastAsiaTheme="minorEastAsia"/>
              <w:color w:val="auto"/>
              <w:lang w:eastAsia="en-GB"/>
            </w:rPr>
          </w:pPr>
          <w:hyperlink w:anchor="_Toc106205365" w:history="1">
            <w:r w:rsidRPr="002073AB">
              <w:rPr>
                <w:rStyle w:val="Hyperlink"/>
                <w:color w:val="auto"/>
              </w:rPr>
              <w:t>4.1 What is the evidence base?</w:t>
            </w:r>
            <w:r w:rsidRPr="002073AB">
              <w:rPr>
                <w:webHidden/>
                <w:color w:val="auto"/>
              </w:rPr>
              <w:tab/>
            </w:r>
            <w:r w:rsidRPr="002073AB">
              <w:rPr>
                <w:webHidden/>
                <w:color w:val="auto"/>
              </w:rPr>
              <w:fldChar w:fldCharType="begin"/>
            </w:r>
            <w:r w:rsidRPr="002073AB">
              <w:rPr>
                <w:webHidden/>
                <w:color w:val="auto"/>
              </w:rPr>
              <w:instrText xml:space="preserve"> PAGEREF _Toc106205365 \h </w:instrText>
            </w:r>
            <w:r w:rsidRPr="002073AB">
              <w:rPr>
                <w:webHidden/>
                <w:color w:val="auto"/>
              </w:rPr>
            </w:r>
            <w:r w:rsidRPr="002073AB">
              <w:rPr>
                <w:webHidden/>
                <w:color w:val="auto"/>
              </w:rPr>
              <w:fldChar w:fldCharType="separate"/>
            </w:r>
            <w:r w:rsidR="003F1155">
              <w:rPr>
                <w:webHidden/>
                <w:color w:val="auto"/>
              </w:rPr>
              <w:t>6</w:t>
            </w:r>
            <w:r w:rsidRPr="002073AB">
              <w:rPr>
                <w:webHidden/>
                <w:color w:val="auto"/>
              </w:rPr>
              <w:fldChar w:fldCharType="end"/>
            </w:r>
          </w:hyperlink>
        </w:p>
        <w:p w14:paraId="3D87D469" w14:textId="36BA134E" w:rsidR="002073AB" w:rsidRPr="002073AB" w:rsidRDefault="002073AB" w:rsidP="002073AB">
          <w:pPr>
            <w:pStyle w:val="TOC2"/>
            <w:tabs>
              <w:tab w:val="left" w:pos="660"/>
            </w:tabs>
            <w:ind w:left="660"/>
            <w:rPr>
              <w:rFonts w:eastAsiaTheme="minorEastAsia"/>
              <w:color w:val="auto"/>
              <w:lang w:eastAsia="en-GB"/>
            </w:rPr>
          </w:pPr>
          <w:hyperlink w:anchor="_Toc106205366" w:history="1">
            <w:r w:rsidRPr="002073AB">
              <w:rPr>
                <w:rStyle w:val="Hyperlink"/>
                <w:color w:val="auto"/>
              </w:rPr>
              <w:t>4.2 There is a need for more housing across all tenures</w:t>
            </w:r>
            <w:r w:rsidRPr="002073AB">
              <w:rPr>
                <w:webHidden/>
                <w:color w:val="auto"/>
              </w:rPr>
              <w:tab/>
            </w:r>
            <w:r w:rsidRPr="002073AB">
              <w:rPr>
                <w:webHidden/>
                <w:color w:val="auto"/>
              </w:rPr>
              <w:fldChar w:fldCharType="begin"/>
            </w:r>
            <w:r w:rsidRPr="002073AB">
              <w:rPr>
                <w:webHidden/>
                <w:color w:val="auto"/>
              </w:rPr>
              <w:instrText xml:space="preserve"> PAGEREF _Toc106205366 \h </w:instrText>
            </w:r>
            <w:r w:rsidRPr="002073AB">
              <w:rPr>
                <w:webHidden/>
                <w:color w:val="auto"/>
              </w:rPr>
            </w:r>
            <w:r w:rsidRPr="002073AB">
              <w:rPr>
                <w:webHidden/>
                <w:color w:val="auto"/>
              </w:rPr>
              <w:fldChar w:fldCharType="separate"/>
            </w:r>
            <w:r w:rsidR="003F1155">
              <w:rPr>
                <w:webHidden/>
                <w:color w:val="auto"/>
              </w:rPr>
              <w:t>7</w:t>
            </w:r>
            <w:r w:rsidRPr="002073AB">
              <w:rPr>
                <w:webHidden/>
                <w:color w:val="auto"/>
              </w:rPr>
              <w:fldChar w:fldCharType="end"/>
            </w:r>
          </w:hyperlink>
        </w:p>
        <w:p w14:paraId="1EEC8C80" w14:textId="1A26F937" w:rsidR="002073AB" w:rsidRPr="002073AB" w:rsidRDefault="002073AB" w:rsidP="002073AB">
          <w:pPr>
            <w:pStyle w:val="TOC2"/>
            <w:tabs>
              <w:tab w:val="left" w:pos="660"/>
            </w:tabs>
            <w:ind w:left="660"/>
            <w:rPr>
              <w:rFonts w:eastAsiaTheme="minorEastAsia"/>
              <w:color w:val="auto"/>
              <w:lang w:eastAsia="en-GB"/>
            </w:rPr>
          </w:pPr>
          <w:hyperlink w:anchor="_Toc106205367" w:history="1">
            <w:r w:rsidRPr="002073AB">
              <w:rPr>
                <w:rStyle w:val="Hyperlink"/>
                <w:color w:val="auto"/>
              </w:rPr>
              <w:t>4.3 There are a range of older peoples accommodation options</w:t>
            </w:r>
            <w:r w:rsidRPr="002073AB">
              <w:rPr>
                <w:webHidden/>
                <w:color w:val="auto"/>
              </w:rPr>
              <w:tab/>
            </w:r>
            <w:r w:rsidRPr="002073AB">
              <w:rPr>
                <w:webHidden/>
                <w:color w:val="auto"/>
              </w:rPr>
              <w:fldChar w:fldCharType="begin"/>
            </w:r>
            <w:r w:rsidRPr="002073AB">
              <w:rPr>
                <w:webHidden/>
                <w:color w:val="auto"/>
              </w:rPr>
              <w:instrText xml:space="preserve"> PAGEREF _Toc106205367 \h </w:instrText>
            </w:r>
            <w:r w:rsidRPr="002073AB">
              <w:rPr>
                <w:webHidden/>
                <w:color w:val="auto"/>
              </w:rPr>
            </w:r>
            <w:r w:rsidRPr="002073AB">
              <w:rPr>
                <w:webHidden/>
                <w:color w:val="auto"/>
              </w:rPr>
              <w:fldChar w:fldCharType="separate"/>
            </w:r>
            <w:r w:rsidR="003F1155">
              <w:rPr>
                <w:webHidden/>
                <w:color w:val="auto"/>
              </w:rPr>
              <w:t>8</w:t>
            </w:r>
            <w:r w:rsidRPr="002073AB">
              <w:rPr>
                <w:webHidden/>
                <w:color w:val="auto"/>
              </w:rPr>
              <w:fldChar w:fldCharType="end"/>
            </w:r>
          </w:hyperlink>
        </w:p>
        <w:p w14:paraId="73D6C17F" w14:textId="25444D47" w:rsidR="002073AB" w:rsidRPr="002073AB" w:rsidRDefault="002073AB" w:rsidP="002073AB">
          <w:pPr>
            <w:pStyle w:val="TOC2"/>
            <w:tabs>
              <w:tab w:val="left" w:pos="660"/>
            </w:tabs>
            <w:ind w:left="660"/>
            <w:rPr>
              <w:rFonts w:eastAsiaTheme="minorEastAsia"/>
              <w:color w:val="auto"/>
              <w:lang w:eastAsia="en-GB"/>
            </w:rPr>
          </w:pPr>
          <w:hyperlink w:anchor="_Toc106205368" w:history="1">
            <w:r w:rsidRPr="002073AB">
              <w:rPr>
                <w:rStyle w:val="Hyperlink"/>
                <w:color w:val="auto"/>
              </w:rPr>
              <w:t>4.4. Dementia</w:t>
            </w:r>
            <w:r w:rsidRPr="002073AB">
              <w:rPr>
                <w:webHidden/>
                <w:color w:val="auto"/>
              </w:rPr>
              <w:tab/>
            </w:r>
            <w:r w:rsidRPr="002073AB">
              <w:rPr>
                <w:webHidden/>
                <w:color w:val="auto"/>
              </w:rPr>
              <w:fldChar w:fldCharType="begin"/>
            </w:r>
            <w:r w:rsidRPr="002073AB">
              <w:rPr>
                <w:webHidden/>
                <w:color w:val="auto"/>
              </w:rPr>
              <w:instrText xml:space="preserve"> PAGEREF _Toc106205368 \h </w:instrText>
            </w:r>
            <w:r w:rsidRPr="002073AB">
              <w:rPr>
                <w:webHidden/>
                <w:color w:val="auto"/>
              </w:rPr>
            </w:r>
            <w:r w:rsidRPr="002073AB">
              <w:rPr>
                <w:webHidden/>
                <w:color w:val="auto"/>
              </w:rPr>
              <w:fldChar w:fldCharType="separate"/>
            </w:r>
            <w:r w:rsidR="003F1155">
              <w:rPr>
                <w:webHidden/>
                <w:color w:val="auto"/>
              </w:rPr>
              <w:t>11</w:t>
            </w:r>
            <w:r w:rsidRPr="002073AB">
              <w:rPr>
                <w:webHidden/>
                <w:color w:val="auto"/>
              </w:rPr>
              <w:fldChar w:fldCharType="end"/>
            </w:r>
          </w:hyperlink>
        </w:p>
        <w:p w14:paraId="10CA0B6B" w14:textId="0FA9CE10" w:rsidR="002073AB" w:rsidRPr="002073AB" w:rsidRDefault="002073AB" w:rsidP="002073AB">
          <w:pPr>
            <w:pStyle w:val="TOC2"/>
            <w:tabs>
              <w:tab w:val="left" w:pos="660"/>
            </w:tabs>
            <w:ind w:left="660"/>
            <w:rPr>
              <w:rFonts w:eastAsiaTheme="minorEastAsia"/>
              <w:color w:val="auto"/>
              <w:lang w:eastAsia="en-GB"/>
            </w:rPr>
          </w:pPr>
          <w:hyperlink w:anchor="_Toc106205369" w:history="1">
            <w:r w:rsidRPr="002073AB">
              <w:rPr>
                <w:rStyle w:val="Hyperlink"/>
                <w:color w:val="auto"/>
              </w:rPr>
              <w:t>4.5. Home Care</w:t>
            </w:r>
            <w:r w:rsidRPr="002073AB">
              <w:rPr>
                <w:webHidden/>
                <w:color w:val="auto"/>
              </w:rPr>
              <w:tab/>
            </w:r>
            <w:r w:rsidRPr="002073AB">
              <w:rPr>
                <w:webHidden/>
                <w:color w:val="auto"/>
              </w:rPr>
              <w:fldChar w:fldCharType="begin"/>
            </w:r>
            <w:r w:rsidRPr="002073AB">
              <w:rPr>
                <w:webHidden/>
                <w:color w:val="auto"/>
              </w:rPr>
              <w:instrText xml:space="preserve"> PAGEREF _Toc106205369 \h </w:instrText>
            </w:r>
            <w:r w:rsidRPr="002073AB">
              <w:rPr>
                <w:webHidden/>
                <w:color w:val="auto"/>
              </w:rPr>
            </w:r>
            <w:r w:rsidRPr="002073AB">
              <w:rPr>
                <w:webHidden/>
                <w:color w:val="auto"/>
              </w:rPr>
              <w:fldChar w:fldCharType="separate"/>
            </w:r>
            <w:r w:rsidR="003F1155">
              <w:rPr>
                <w:webHidden/>
                <w:color w:val="auto"/>
              </w:rPr>
              <w:t>12</w:t>
            </w:r>
            <w:r w:rsidRPr="002073AB">
              <w:rPr>
                <w:webHidden/>
                <w:color w:val="auto"/>
              </w:rPr>
              <w:fldChar w:fldCharType="end"/>
            </w:r>
          </w:hyperlink>
        </w:p>
        <w:p w14:paraId="3224B91A" w14:textId="0BCC17DD" w:rsidR="002073AB" w:rsidRPr="002073AB" w:rsidRDefault="002073AB" w:rsidP="002073AB">
          <w:pPr>
            <w:pStyle w:val="TOC2"/>
            <w:tabs>
              <w:tab w:val="left" w:pos="660"/>
            </w:tabs>
            <w:ind w:left="660"/>
            <w:rPr>
              <w:rFonts w:eastAsiaTheme="minorEastAsia"/>
              <w:color w:val="auto"/>
              <w:lang w:eastAsia="en-GB"/>
            </w:rPr>
          </w:pPr>
          <w:hyperlink w:anchor="_Toc106205370" w:history="1">
            <w:r w:rsidRPr="002073AB">
              <w:rPr>
                <w:rStyle w:val="Hyperlink"/>
                <w:color w:val="auto"/>
              </w:rPr>
              <w:t>4.6. Mobile Emergency Care Service</w:t>
            </w:r>
            <w:r w:rsidRPr="002073AB">
              <w:rPr>
                <w:webHidden/>
                <w:color w:val="auto"/>
              </w:rPr>
              <w:tab/>
            </w:r>
            <w:r w:rsidRPr="002073AB">
              <w:rPr>
                <w:webHidden/>
                <w:color w:val="auto"/>
              </w:rPr>
              <w:fldChar w:fldCharType="begin"/>
            </w:r>
            <w:r w:rsidRPr="002073AB">
              <w:rPr>
                <w:webHidden/>
                <w:color w:val="auto"/>
              </w:rPr>
              <w:instrText xml:space="preserve"> PAGEREF _Toc106205370 \h </w:instrText>
            </w:r>
            <w:r w:rsidRPr="002073AB">
              <w:rPr>
                <w:webHidden/>
                <w:color w:val="auto"/>
              </w:rPr>
            </w:r>
            <w:r w:rsidRPr="002073AB">
              <w:rPr>
                <w:webHidden/>
                <w:color w:val="auto"/>
              </w:rPr>
              <w:fldChar w:fldCharType="separate"/>
            </w:r>
            <w:r w:rsidR="003F1155">
              <w:rPr>
                <w:webHidden/>
                <w:color w:val="auto"/>
              </w:rPr>
              <w:t>13</w:t>
            </w:r>
            <w:r w:rsidRPr="002073AB">
              <w:rPr>
                <w:webHidden/>
                <w:color w:val="auto"/>
              </w:rPr>
              <w:fldChar w:fldCharType="end"/>
            </w:r>
          </w:hyperlink>
        </w:p>
        <w:p w14:paraId="45DDDAE2" w14:textId="63023E62" w:rsidR="002073AB" w:rsidRPr="002073AB" w:rsidRDefault="002073AB" w:rsidP="002073AB">
          <w:pPr>
            <w:pStyle w:val="TOC2"/>
            <w:tabs>
              <w:tab w:val="left" w:pos="660"/>
            </w:tabs>
            <w:ind w:left="660"/>
            <w:rPr>
              <w:rFonts w:eastAsiaTheme="minorEastAsia"/>
              <w:color w:val="auto"/>
              <w:lang w:eastAsia="en-GB"/>
            </w:rPr>
          </w:pPr>
          <w:hyperlink w:anchor="_Toc106205371" w:history="1">
            <w:r w:rsidRPr="002073AB">
              <w:rPr>
                <w:rStyle w:val="Hyperlink"/>
                <w:color w:val="auto"/>
              </w:rPr>
              <w:t>4.7. Mental wellbeing and social isolation</w:t>
            </w:r>
            <w:r w:rsidRPr="002073AB">
              <w:rPr>
                <w:webHidden/>
                <w:color w:val="auto"/>
              </w:rPr>
              <w:tab/>
            </w:r>
            <w:r w:rsidRPr="002073AB">
              <w:rPr>
                <w:webHidden/>
                <w:color w:val="auto"/>
              </w:rPr>
              <w:fldChar w:fldCharType="begin"/>
            </w:r>
            <w:r w:rsidRPr="002073AB">
              <w:rPr>
                <w:webHidden/>
                <w:color w:val="auto"/>
              </w:rPr>
              <w:instrText xml:space="preserve"> PAGEREF _Toc106205371 \h </w:instrText>
            </w:r>
            <w:r w:rsidRPr="002073AB">
              <w:rPr>
                <w:webHidden/>
                <w:color w:val="auto"/>
              </w:rPr>
            </w:r>
            <w:r w:rsidRPr="002073AB">
              <w:rPr>
                <w:webHidden/>
                <w:color w:val="auto"/>
              </w:rPr>
              <w:fldChar w:fldCharType="separate"/>
            </w:r>
            <w:r w:rsidR="003F1155">
              <w:rPr>
                <w:webHidden/>
                <w:color w:val="auto"/>
              </w:rPr>
              <w:t>13</w:t>
            </w:r>
            <w:r w:rsidRPr="002073AB">
              <w:rPr>
                <w:webHidden/>
                <w:color w:val="auto"/>
              </w:rPr>
              <w:fldChar w:fldCharType="end"/>
            </w:r>
          </w:hyperlink>
        </w:p>
        <w:p w14:paraId="6B22F208" w14:textId="3570F069" w:rsidR="002073AB" w:rsidRPr="002073AB" w:rsidRDefault="002073AB" w:rsidP="002073AB">
          <w:pPr>
            <w:pStyle w:val="TOC2"/>
            <w:tabs>
              <w:tab w:val="left" w:pos="660"/>
            </w:tabs>
            <w:ind w:left="660"/>
            <w:rPr>
              <w:rFonts w:eastAsiaTheme="minorEastAsia"/>
              <w:color w:val="auto"/>
              <w:lang w:eastAsia="en-GB"/>
            </w:rPr>
          </w:pPr>
          <w:hyperlink w:anchor="_Toc106205372" w:history="1">
            <w:r w:rsidRPr="002073AB">
              <w:rPr>
                <w:rStyle w:val="Hyperlink"/>
                <w:color w:val="auto"/>
              </w:rPr>
              <w:t>4.8. Potential future requirement for higher level of housing with care</w:t>
            </w:r>
            <w:r w:rsidRPr="002073AB">
              <w:rPr>
                <w:webHidden/>
                <w:color w:val="auto"/>
              </w:rPr>
              <w:tab/>
            </w:r>
            <w:r w:rsidRPr="002073AB">
              <w:rPr>
                <w:webHidden/>
                <w:color w:val="auto"/>
              </w:rPr>
              <w:fldChar w:fldCharType="begin"/>
            </w:r>
            <w:r w:rsidRPr="002073AB">
              <w:rPr>
                <w:webHidden/>
                <w:color w:val="auto"/>
              </w:rPr>
              <w:instrText xml:space="preserve"> PAGEREF _Toc106205372 \h </w:instrText>
            </w:r>
            <w:r w:rsidRPr="002073AB">
              <w:rPr>
                <w:webHidden/>
                <w:color w:val="auto"/>
              </w:rPr>
            </w:r>
            <w:r w:rsidRPr="002073AB">
              <w:rPr>
                <w:webHidden/>
                <w:color w:val="auto"/>
              </w:rPr>
              <w:fldChar w:fldCharType="separate"/>
            </w:r>
            <w:r w:rsidR="003F1155">
              <w:rPr>
                <w:webHidden/>
                <w:color w:val="auto"/>
              </w:rPr>
              <w:t>14</w:t>
            </w:r>
            <w:r w:rsidRPr="002073AB">
              <w:rPr>
                <w:webHidden/>
                <w:color w:val="auto"/>
              </w:rPr>
              <w:fldChar w:fldCharType="end"/>
            </w:r>
          </w:hyperlink>
        </w:p>
        <w:p w14:paraId="36AC0642" w14:textId="158FD443" w:rsidR="002073AB" w:rsidRPr="002073AB" w:rsidRDefault="002073AB" w:rsidP="002073AB">
          <w:pPr>
            <w:pStyle w:val="TOC2"/>
            <w:tabs>
              <w:tab w:val="left" w:pos="660"/>
            </w:tabs>
            <w:ind w:left="660"/>
            <w:rPr>
              <w:rFonts w:eastAsiaTheme="minorEastAsia"/>
              <w:color w:val="auto"/>
              <w:lang w:eastAsia="en-GB"/>
            </w:rPr>
          </w:pPr>
          <w:hyperlink w:anchor="_Toc106205373" w:history="1">
            <w:r w:rsidRPr="002073AB">
              <w:rPr>
                <w:rStyle w:val="Hyperlink"/>
                <w:color w:val="auto"/>
              </w:rPr>
              <w:t>4.9. The majority of older people live in the private sector</w:t>
            </w:r>
            <w:r w:rsidRPr="002073AB">
              <w:rPr>
                <w:webHidden/>
                <w:color w:val="auto"/>
              </w:rPr>
              <w:tab/>
            </w:r>
            <w:r w:rsidRPr="002073AB">
              <w:rPr>
                <w:webHidden/>
                <w:color w:val="auto"/>
              </w:rPr>
              <w:fldChar w:fldCharType="begin"/>
            </w:r>
            <w:r w:rsidRPr="002073AB">
              <w:rPr>
                <w:webHidden/>
                <w:color w:val="auto"/>
              </w:rPr>
              <w:instrText xml:space="preserve"> PAGEREF _Toc106205373 \h </w:instrText>
            </w:r>
            <w:r w:rsidRPr="002073AB">
              <w:rPr>
                <w:webHidden/>
                <w:color w:val="auto"/>
              </w:rPr>
            </w:r>
            <w:r w:rsidRPr="002073AB">
              <w:rPr>
                <w:webHidden/>
                <w:color w:val="auto"/>
              </w:rPr>
              <w:fldChar w:fldCharType="separate"/>
            </w:r>
            <w:r w:rsidR="003F1155">
              <w:rPr>
                <w:webHidden/>
                <w:color w:val="auto"/>
              </w:rPr>
              <w:t>15</w:t>
            </w:r>
            <w:r w:rsidRPr="002073AB">
              <w:rPr>
                <w:webHidden/>
                <w:color w:val="auto"/>
              </w:rPr>
              <w:fldChar w:fldCharType="end"/>
            </w:r>
          </w:hyperlink>
        </w:p>
        <w:p w14:paraId="0078D471" w14:textId="1D417157" w:rsidR="002073AB" w:rsidRPr="002073AB" w:rsidRDefault="002073AB" w:rsidP="002073AB">
          <w:pPr>
            <w:pStyle w:val="TOC2"/>
            <w:tabs>
              <w:tab w:val="left" w:pos="880"/>
            </w:tabs>
            <w:ind w:left="660"/>
            <w:rPr>
              <w:rFonts w:eastAsiaTheme="minorEastAsia"/>
              <w:color w:val="auto"/>
              <w:lang w:eastAsia="en-GB"/>
            </w:rPr>
          </w:pPr>
          <w:hyperlink w:anchor="_Toc106205374" w:history="1">
            <w:r w:rsidRPr="002073AB">
              <w:rPr>
                <w:rStyle w:val="Hyperlink"/>
                <w:color w:val="auto"/>
              </w:rPr>
              <w:t>4.10. Mobility issues</w:t>
            </w:r>
            <w:r w:rsidRPr="002073AB">
              <w:rPr>
                <w:webHidden/>
                <w:color w:val="auto"/>
              </w:rPr>
              <w:tab/>
            </w:r>
            <w:r w:rsidRPr="002073AB">
              <w:rPr>
                <w:webHidden/>
                <w:color w:val="auto"/>
              </w:rPr>
              <w:fldChar w:fldCharType="begin"/>
            </w:r>
            <w:r w:rsidRPr="002073AB">
              <w:rPr>
                <w:webHidden/>
                <w:color w:val="auto"/>
              </w:rPr>
              <w:instrText xml:space="preserve"> PAGEREF _Toc106205374 \h </w:instrText>
            </w:r>
            <w:r w:rsidRPr="002073AB">
              <w:rPr>
                <w:webHidden/>
                <w:color w:val="auto"/>
              </w:rPr>
            </w:r>
            <w:r w:rsidRPr="002073AB">
              <w:rPr>
                <w:webHidden/>
                <w:color w:val="auto"/>
              </w:rPr>
              <w:fldChar w:fldCharType="separate"/>
            </w:r>
            <w:r w:rsidR="003F1155">
              <w:rPr>
                <w:webHidden/>
                <w:color w:val="auto"/>
              </w:rPr>
              <w:t>15</w:t>
            </w:r>
            <w:r w:rsidRPr="002073AB">
              <w:rPr>
                <w:webHidden/>
                <w:color w:val="auto"/>
              </w:rPr>
              <w:fldChar w:fldCharType="end"/>
            </w:r>
          </w:hyperlink>
        </w:p>
        <w:p w14:paraId="367AAAF3" w14:textId="5F12449B" w:rsidR="002073AB" w:rsidRPr="002073AB" w:rsidRDefault="002073AB" w:rsidP="002073AB">
          <w:pPr>
            <w:pStyle w:val="TOC2"/>
            <w:tabs>
              <w:tab w:val="left" w:pos="880"/>
            </w:tabs>
            <w:ind w:left="660"/>
            <w:rPr>
              <w:rFonts w:eastAsiaTheme="minorEastAsia"/>
              <w:color w:val="auto"/>
              <w:lang w:eastAsia="en-GB"/>
            </w:rPr>
          </w:pPr>
          <w:hyperlink w:anchor="_Toc106205375" w:history="1">
            <w:r w:rsidRPr="002073AB">
              <w:rPr>
                <w:rStyle w:val="Hyperlink"/>
                <w:color w:val="auto"/>
              </w:rPr>
              <w:t>4.11. There is a need for disabled adaptations</w:t>
            </w:r>
            <w:r w:rsidRPr="002073AB">
              <w:rPr>
                <w:webHidden/>
                <w:color w:val="auto"/>
              </w:rPr>
              <w:tab/>
            </w:r>
            <w:r w:rsidRPr="002073AB">
              <w:rPr>
                <w:webHidden/>
                <w:color w:val="auto"/>
              </w:rPr>
              <w:fldChar w:fldCharType="begin"/>
            </w:r>
            <w:r w:rsidRPr="002073AB">
              <w:rPr>
                <w:webHidden/>
                <w:color w:val="auto"/>
              </w:rPr>
              <w:instrText xml:space="preserve"> PAGEREF _Toc106205375 \h </w:instrText>
            </w:r>
            <w:r w:rsidRPr="002073AB">
              <w:rPr>
                <w:webHidden/>
                <w:color w:val="auto"/>
              </w:rPr>
            </w:r>
            <w:r w:rsidRPr="002073AB">
              <w:rPr>
                <w:webHidden/>
                <w:color w:val="auto"/>
              </w:rPr>
              <w:fldChar w:fldCharType="separate"/>
            </w:r>
            <w:r w:rsidR="003F1155">
              <w:rPr>
                <w:webHidden/>
                <w:color w:val="auto"/>
              </w:rPr>
              <w:t>16</w:t>
            </w:r>
            <w:r w:rsidRPr="002073AB">
              <w:rPr>
                <w:webHidden/>
                <w:color w:val="auto"/>
              </w:rPr>
              <w:fldChar w:fldCharType="end"/>
            </w:r>
          </w:hyperlink>
        </w:p>
        <w:p w14:paraId="1AFCF317" w14:textId="34517632" w:rsidR="002073AB" w:rsidRPr="002073AB" w:rsidRDefault="002073AB" w:rsidP="002073AB">
          <w:pPr>
            <w:pStyle w:val="TOC2"/>
            <w:tabs>
              <w:tab w:val="left" w:pos="880"/>
            </w:tabs>
            <w:ind w:left="660"/>
            <w:rPr>
              <w:rFonts w:eastAsiaTheme="minorEastAsia"/>
              <w:color w:val="auto"/>
              <w:lang w:eastAsia="en-GB"/>
            </w:rPr>
          </w:pPr>
          <w:hyperlink w:anchor="_Toc106205376" w:history="1">
            <w:r w:rsidRPr="002073AB">
              <w:rPr>
                <w:rStyle w:val="Hyperlink"/>
                <w:color w:val="auto"/>
              </w:rPr>
              <w:t>4.12. Disabled adaptations carried out</w:t>
            </w:r>
            <w:r w:rsidRPr="002073AB">
              <w:rPr>
                <w:webHidden/>
                <w:color w:val="auto"/>
              </w:rPr>
              <w:tab/>
            </w:r>
            <w:r w:rsidRPr="002073AB">
              <w:rPr>
                <w:webHidden/>
                <w:color w:val="auto"/>
              </w:rPr>
              <w:fldChar w:fldCharType="begin"/>
            </w:r>
            <w:r w:rsidRPr="002073AB">
              <w:rPr>
                <w:webHidden/>
                <w:color w:val="auto"/>
              </w:rPr>
              <w:instrText xml:space="preserve"> PAGEREF _Toc106205376 \h </w:instrText>
            </w:r>
            <w:r w:rsidRPr="002073AB">
              <w:rPr>
                <w:webHidden/>
                <w:color w:val="auto"/>
              </w:rPr>
            </w:r>
            <w:r w:rsidRPr="002073AB">
              <w:rPr>
                <w:webHidden/>
                <w:color w:val="auto"/>
              </w:rPr>
              <w:fldChar w:fldCharType="separate"/>
            </w:r>
            <w:r w:rsidR="003F1155">
              <w:rPr>
                <w:webHidden/>
                <w:color w:val="auto"/>
              </w:rPr>
              <w:t>16</w:t>
            </w:r>
            <w:r w:rsidRPr="002073AB">
              <w:rPr>
                <w:webHidden/>
                <w:color w:val="auto"/>
              </w:rPr>
              <w:fldChar w:fldCharType="end"/>
            </w:r>
          </w:hyperlink>
        </w:p>
        <w:p w14:paraId="75066AE1" w14:textId="3707E7E2" w:rsidR="002073AB" w:rsidRPr="002073AB" w:rsidRDefault="002073AB" w:rsidP="002073AB">
          <w:pPr>
            <w:pStyle w:val="TOC2"/>
            <w:tabs>
              <w:tab w:val="left" w:pos="880"/>
            </w:tabs>
            <w:ind w:left="660"/>
            <w:rPr>
              <w:rFonts w:eastAsiaTheme="minorEastAsia"/>
              <w:color w:val="auto"/>
              <w:lang w:eastAsia="en-GB"/>
            </w:rPr>
          </w:pPr>
          <w:hyperlink w:anchor="_Toc106205377" w:history="1">
            <w:r w:rsidRPr="002073AB">
              <w:rPr>
                <w:rStyle w:val="Hyperlink"/>
                <w:color w:val="auto"/>
              </w:rPr>
              <w:t>4.13. There is a need to address housing in disrepair</w:t>
            </w:r>
            <w:r w:rsidRPr="002073AB">
              <w:rPr>
                <w:webHidden/>
                <w:color w:val="auto"/>
              </w:rPr>
              <w:tab/>
            </w:r>
            <w:r w:rsidRPr="002073AB">
              <w:rPr>
                <w:webHidden/>
                <w:color w:val="auto"/>
              </w:rPr>
              <w:fldChar w:fldCharType="begin"/>
            </w:r>
            <w:r w:rsidRPr="002073AB">
              <w:rPr>
                <w:webHidden/>
                <w:color w:val="auto"/>
              </w:rPr>
              <w:instrText xml:space="preserve"> PAGEREF _Toc106205377 \h </w:instrText>
            </w:r>
            <w:r w:rsidRPr="002073AB">
              <w:rPr>
                <w:webHidden/>
                <w:color w:val="auto"/>
              </w:rPr>
            </w:r>
            <w:r w:rsidRPr="002073AB">
              <w:rPr>
                <w:webHidden/>
                <w:color w:val="auto"/>
              </w:rPr>
              <w:fldChar w:fldCharType="separate"/>
            </w:r>
            <w:r w:rsidR="003F1155">
              <w:rPr>
                <w:webHidden/>
                <w:color w:val="auto"/>
              </w:rPr>
              <w:t>17</w:t>
            </w:r>
            <w:r w:rsidRPr="002073AB">
              <w:rPr>
                <w:webHidden/>
                <w:color w:val="auto"/>
              </w:rPr>
              <w:fldChar w:fldCharType="end"/>
            </w:r>
          </w:hyperlink>
        </w:p>
        <w:p w14:paraId="123F3C6B" w14:textId="4CFED5A3" w:rsidR="002073AB" w:rsidRPr="002073AB" w:rsidRDefault="002073AB" w:rsidP="002073AB">
          <w:pPr>
            <w:pStyle w:val="TOC2"/>
            <w:tabs>
              <w:tab w:val="left" w:pos="880"/>
            </w:tabs>
            <w:ind w:left="660"/>
            <w:rPr>
              <w:rFonts w:eastAsiaTheme="minorEastAsia"/>
              <w:color w:val="auto"/>
              <w:lang w:eastAsia="en-GB"/>
            </w:rPr>
          </w:pPr>
          <w:hyperlink w:anchor="_Toc106205378" w:history="1">
            <w:r w:rsidRPr="002073AB">
              <w:rPr>
                <w:rStyle w:val="Hyperlink"/>
                <w:color w:val="auto"/>
              </w:rPr>
              <w:t>4.14. Empty Homes</w:t>
            </w:r>
            <w:r w:rsidRPr="002073AB">
              <w:rPr>
                <w:webHidden/>
                <w:color w:val="auto"/>
              </w:rPr>
              <w:tab/>
            </w:r>
            <w:r w:rsidRPr="002073AB">
              <w:rPr>
                <w:webHidden/>
                <w:color w:val="auto"/>
              </w:rPr>
              <w:fldChar w:fldCharType="begin"/>
            </w:r>
            <w:r w:rsidRPr="002073AB">
              <w:rPr>
                <w:webHidden/>
                <w:color w:val="auto"/>
              </w:rPr>
              <w:instrText xml:space="preserve"> PAGEREF _Toc106205378 \h </w:instrText>
            </w:r>
            <w:r w:rsidRPr="002073AB">
              <w:rPr>
                <w:webHidden/>
                <w:color w:val="auto"/>
              </w:rPr>
            </w:r>
            <w:r w:rsidRPr="002073AB">
              <w:rPr>
                <w:webHidden/>
                <w:color w:val="auto"/>
              </w:rPr>
              <w:fldChar w:fldCharType="separate"/>
            </w:r>
            <w:r w:rsidR="003F1155">
              <w:rPr>
                <w:webHidden/>
                <w:color w:val="auto"/>
              </w:rPr>
              <w:t>18</w:t>
            </w:r>
            <w:r w:rsidRPr="002073AB">
              <w:rPr>
                <w:webHidden/>
                <w:color w:val="auto"/>
              </w:rPr>
              <w:fldChar w:fldCharType="end"/>
            </w:r>
          </w:hyperlink>
        </w:p>
        <w:p w14:paraId="1EFD7FF5" w14:textId="04349ED8" w:rsidR="002073AB" w:rsidRPr="002073AB" w:rsidRDefault="002073AB" w:rsidP="002073AB">
          <w:pPr>
            <w:pStyle w:val="TOC2"/>
            <w:tabs>
              <w:tab w:val="left" w:pos="880"/>
            </w:tabs>
            <w:ind w:left="660"/>
            <w:rPr>
              <w:rFonts w:eastAsiaTheme="minorEastAsia"/>
              <w:color w:val="auto"/>
              <w:lang w:eastAsia="en-GB"/>
            </w:rPr>
          </w:pPr>
          <w:hyperlink w:anchor="_Toc106205379" w:history="1">
            <w:r w:rsidRPr="002073AB">
              <w:rPr>
                <w:rStyle w:val="Hyperlink"/>
                <w:color w:val="auto"/>
              </w:rPr>
              <w:t>4.15. Small Repairs Handypersons Service</w:t>
            </w:r>
            <w:r w:rsidRPr="002073AB">
              <w:rPr>
                <w:webHidden/>
                <w:color w:val="auto"/>
              </w:rPr>
              <w:tab/>
            </w:r>
            <w:r w:rsidRPr="002073AB">
              <w:rPr>
                <w:webHidden/>
                <w:color w:val="auto"/>
              </w:rPr>
              <w:fldChar w:fldCharType="begin"/>
            </w:r>
            <w:r w:rsidRPr="002073AB">
              <w:rPr>
                <w:webHidden/>
                <w:color w:val="auto"/>
              </w:rPr>
              <w:instrText xml:space="preserve"> PAGEREF _Toc106205379 \h </w:instrText>
            </w:r>
            <w:r w:rsidRPr="002073AB">
              <w:rPr>
                <w:webHidden/>
                <w:color w:val="auto"/>
              </w:rPr>
            </w:r>
            <w:r w:rsidRPr="002073AB">
              <w:rPr>
                <w:webHidden/>
                <w:color w:val="auto"/>
              </w:rPr>
              <w:fldChar w:fldCharType="separate"/>
            </w:r>
            <w:r w:rsidR="003F1155">
              <w:rPr>
                <w:webHidden/>
                <w:color w:val="auto"/>
              </w:rPr>
              <w:t>19</w:t>
            </w:r>
            <w:r w:rsidRPr="002073AB">
              <w:rPr>
                <w:webHidden/>
                <w:color w:val="auto"/>
              </w:rPr>
              <w:fldChar w:fldCharType="end"/>
            </w:r>
          </w:hyperlink>
        </w:p>
        <w:p w14:paraId="7E229E7C" w14:textId="359BB31A" w:rsidR="002073AB" w:rsidRPr="002073AB" w:rsidRDefault="002073AB" w:rsidP="002073AB">
          <w:pPr>
            <w:pStyle w:val="TOC2"/>
            <w:tabs>
              <w:tab w:val="left" w:pos="880"/>
            </w:tabs>
            <w:ind w:left="660"/>
            <w:rPr>
              <w:rFonts w:eastAsiaTheme="minorEastAsia"/>
              <w:color w:val="auto"/>
              <w:lang w:eastAsia="en-GB"/>
            </w:rPr>
          </w:pPr>
          <w:hyperlink w:anchor="_Toc106205380" w:history="1">
            <w:r w:rsidRPr="002073AB">
              <w:rPr>
                <w:rStyle w:val="Hyperlink"/>
                <w:color w:val="auto"/>
              </w:rPr>
              <w:t>4.16. Garden Aid</w:t>
            </w:r>
            <w:r w:rsidRPr="002073AB">
              <w:rPr>
                <w:webHidden/>
                <w:color w:val="auto"/>
              </w:rPr>
              <w:tab/>
            </w:r>
            <w:r w:rsidRPr="002073AB">
              <w:rPr>
                <w:webHidden/>
                <w:color w:val="auto"/>
              </w:rPr>
              <w:fldChar w:fldCharType="begin"/>
            </w:r>
            <w:r w:rsidRPr="002073AB">
              <w:rPr>
                <w:webHidden/>
                <w:color w:val="auto"/>
              </w:rPr>
              <w:instrText xml:space="preserve"> PAGEREF _Toc106205380 \h </w:instrText>
            </w:r>
            <w:r w:rsidRPr="002073AB">
              <w:rPr>
                <w:webHidden/>
                <w:color w:val="auto"/>
              </w:rPr>
            </w:r>
            <w:r w:rsidRPr="002073AB">
              <w:rPr>
                <w:webHidden/>
                <w:color w:val="auto"/>
              </w:rPr>
              <w:fldChar w:fldCharType="separate"/>
            </w:r>
            <w:r w:rsidR="003F1155">
              <w:rPr>
                <w:webHidden/>
                <w:color w:val="auto"/>
              </w:rPr>
              <w:t>19</w:t>
            </w:r>
            <w:r w:rsidRPr="002073AB">
              <w:rPr>
                <w:webHidden/>
                <w:color w:val="auto"/>
              </w:rPr>
              <w:fldChar w:fldCharType="end"/>
            </w:r>
          </w:hyperlink>
        </w:p>
        <w:p w14:paraId="1126FC00" w14:textId="010DD14E" w:rsidR="002073AB" w:rsidRPr="002073AB" w:rsidRDefault="002073AB" w:rsidP="002073AB">
          <w:pPr>
            <w:pStyle w:val="TOC2"/>
            <w:tabs>
              <w:tab w:val="left" w:pos="880"/>
            </w:tabs>
            <w:ind w:left="660"/>
            <w:rPr>
              <w:rFonts w:eastAsiaTheme="minorEastAsia"/>
              <w:color w:val="auto"/>
              <w:lang w:eastAsia="en-GB"/>
            </w:rPr>
          </w:pPr>
          <w:hyperlink w:anchor="_Toc106205381" w:history="1">
            <w:r w:rsidRPr="002073AB">
              <w:rPr>
                <w:rStyle w:val="Hyperlink"/>
                <w:color w:val="auto"/>
              </w:rPr>
              <w:t>4.17. There is an ongoing need for housing from people who are homeless</w:t>
            </w:r>
            <w:r w:rsidRPr="002073AB">
              <w:rPr>
                <w:webHidden/>
                <w:color w:val="auto"/>
              </w:rPr>
              <w:tab/>
            </w:r>
            <w:r w:rsidRPr="002073AB">
              <w:rPr>
                <w:webHidden/>
                <w:color w:val="auto"/>
              </w:rPr>
              <w:fldChar w:fldCharType="begin"/>
            </w:r>
            <w:r w:rsidRPr="002073AB">
              <w:rPr>
                <w:webHidden/>
                <w:color w:val="auto"/>
              </w:rPr>
              <w:instrText xml:space="preserve"> PAGEREF _Toc106205381 \h </w:instrText>
            </w:r>
            <w:r w:rsidRPr="002073AB">
              <w:rPr>
                <w:webHidden/>
                <w:color w:val="auto"/>
              </w:rPr>
            </w:r>
            <w:r w:rsidRPr="002073AB">
              <w:rPr>
                <w:webHidden/>
                <w:color w:val="auto"/>
              </w:rPr>
              <w:fldChar w:fldCharType="separate"/>
            </w:r>
            <w:r w:rsidR="003F1155">
              <w:rPr>
                <w:webHidden/>
                <w:color w:val="auto"/>
              </w:rPr>
              <w:t>19</w:t>
            </w:r>
            <w:r w:rsidRPr="002073AB">
              <w:rPr>
                <w:webHidden/>
                <w:color w:val="auto"/>
              </w:rPr>
              <w:fldChar w:fldCharType="end"/>
            </w:r>
          </w:hyperlink>
        </w:p>
        <w:p w14:paraId="1F9E56B5" w14:textId="04EEEF1F" w:rsidR="002073AB" w:rsidRPr="002073AB" w:rsidRDefault="002073AB" w:rsidP="002073AB">
          <w:pPr>
            <w:pStyle w:val="TOC2"/>
            <w:tabs>
              <w:tab w:val="left" w:pos="880"/>
            </w:tabs>
            <w:ind w:left="660"/>
            <w:rPr>
              <w:rFonts w:eastAsiaTheme="minorEastAsia"/>
              <w:color w:val="auto"/>
              <w:lang w:eastAsia="en-GB"/>
            </w:rPr>
          </w:pPr>
          <w:hyperlink w:anchor="_Toc106205382" w:history="1">
            <w:r w:rsidRPr="002073AB">
              <w:rPr>
                <w:rStyle w:val="Hyperlink"/>
                <w:color w:val="auto"/>
              </w:rPr>
              <w:t>4.18. The numbers requiring temporary accommodation have increased</w:t>
            </w:r>
            <w:r w:rsidRPr="002073AB">
              <w:rPr>
                <w:webHidden/>
                <w:color w:val="auto"/>
              </w:rPr>
              <w:tab/>
            </w:r>
            <w:r w:rsidRPr="002073AB">
              <w:rPr>
                <w:webHidden/>
                <w:color w:val="auto"/>
              </w:rPr>
              <w:fldChar w:fldCharType="begin"/>
            </w:r>
            <w:r w:rsidRPr="002073AB">
              <w:rPr>
                <w:webHidden/>
                <w:color w:val="auto"/>
              </w:rPr>
              <w:instrText xml:space="preserve"> PAGEREF _Toc106205382 \h </w:instrText>
            </w:r>
            <w:r w:rsidRPr="002073AB">
              <w:rPr>
                <w:webHidden/>
                <w:color w:val="auto"/>
              </w:rPr>
            </w:r>
            <w:r w:rsidRPr="002073AB">
              <w:rPr>
                <w:webHidden/>
                <w:color w:val="auto"/>
              </w:rPr>
              <w:fldChar w:fldCharType="separate"/>
            </w:r>
            <w:r w:rsidR="003F1155">
              <w:rPr>
                <w:webHidden/>
                <w:color w:val="auto"/>
              </w:rPr>
              <w:t>22</w:t>
            </w:r>
            <w:r w:rsidRPr="002073AB">
              <w:rPr>
                <w:webHidden/>
                <w:color w:val="auto"/>
              </w:rPr>
              <w:fldChar w:fldCharType="end"/>
            </w:r>
          </w:hyperlink>
        </w:p>
        <w:p w14:paraId="187114E7" w14:textId="1D0F76B0" w:rsidR="002073AB" w:rsidRPr="002073AB" w:rsidRDefault="002073AB" w:rsidP="002073AB">
          <w:pPr>
            <w:pStyle w:val="TOC2"/>
            <w:tabs>
              <w:tab w:val="left" w:pos="880"/>
            </w:tabs>
            <w:ind w:left="660"/>
            <w:rPr>
              <w:rFonts w:eastAsiaTheme="minorEastAsia"/>
              <w:color w:val="auto"/>
              <w:lang w:eastAsia="en-GB"/>
            </w:rPr>
          </w:pPr>
          <w:hyperlink w:anchor="_Toc106205383" w:history="1">
            <w:r w:rsidRPr="002073AB">
              <w:rPr>
                <w:rStyle w:val="Hyperlink"/>
                <w:color w:val="auto"/>
              </w:rPr>
              <w:t>4.19. There are around 50 people with complex and multiple issues in a cycle of homelessness</w:t>
            </w:r>
            <w:r w:rsidRPr="002073AB">
              <w:rPr>
                <w:webHidden/>
                <w:color w:val="auto"/>
              </w:rPr>
              <w:tab/>
            </w:r>
            <w:r w:rsidRPr="002073AB">
              <w:rPr>
                <w:webHidden/>
                <w:color w:val="auto"/>
              </w:rPr>
              <w:fldChar w:fldCharType="begin"/>
            </w:r>
            <w:r w:rsidRPr="002073AB">
              <w:rPr>
                <w:webHidden/>
                <w:color w:val="auto"/>
              </w:rPr>
              <w:instrText xml:space="preserve"> PAGEREF _Toc106205383 \h </w:instrText>
            </w:r>
            <w:r w:rsidRPr="002073AB">
              <w:rPr>
                <w:webHidden/>
                <w:color w:val="auto"/>
              </w:rPr>
            </w:r>
            <w:r w:rsidRPr="002073AB">
              <w:rPr>
                <w:webHidden/>
                <w:color w:val="auto"/>
              </w:rPr>
              <w:fldChar w:fldCharType="separate"/>
            </w:r>
            <w:r w:rsidR="003F1155">
              <w:rPr>
                <w:webHidden/>
                <w:color w:val="auto"/>
              </w:rPr>
              <w:t>22</w:t>
            </w:r>
            <w:r w:rsidRPr="002073AB">
              <w:rPr>
                <w:webHidden/>
                <w:color w:val="auto"/>
              </w:rPr>
              <w:fldChar w:fldCharType="end"/>
            </w:r>
          </w:hyperlink>
        </w:p>
        <w:p w14:paraId="453BAFC5" w14:textId="0E5EB346" w:rsidR="002073AB" w:rsidRPr="002073AB" w:rsidRDefault="002073AB" w:rsidP="002073AB">
          <w:pPr>
            <w:pStyle w:val="TOC2"/>
            <w:tabs>
              <w:tab w:val="left" w:pos="880"/>
            </w:tabs>
            <w:ind w:left="660"/>
            <w:rPr>
              <w:rFonts w:eastAsiaTheme="minorEastAsia"/>
              <w:color w:val="auto"/>
              <w:lang w:eastAsia="en-GB"/>
            </w:rPr>
          </w:pPr>
          <w:hyperlink w:anchor="_Toc106205384" w:history="1">
            <w:r w:rsidRPr="002073AB">
              <w:rPr>
                <w:rStyle w:val="Hyperlink"/>
                <w:color w:val="auto"/>
              </w:rPr>
              <w:t>4.20. There is demand for housing from people with learning disabilities</w:t>
            </w:r>
            <w:r w:rsidRPr="002073AB">
              <w:rPr>
                <w:webHidden/>
                <w:color w:val="auto"/>
              </w:rPr>
              <w:tab/>
            </w:r>
            <w:r w:rsidRPr="002073AB">
              <w:rPr>
                <w:webHidden/>
                <w:color w:val="auto"/>
              </w:rPr>
              <w:fldChar w:fldCharType="begin"/>
            </w:r>
            <w:r w:rsidRPr="002073AB">
              <w:rPr>
                <w:webHidden/>
                <w:color w:val="auto"/>
              </w:rPr>
              <w:instrText xml:space="preserve"> PAGEREF _Toc106205384 \h </w:instrText>
            </w:r>
            <w:r w:rsidRPr="002073AB">
              <w:rPr>
                <w:webHidden/>
                <w:color w:val="auto"/>
              </w:rPr>
            </w:r>
            <w:r w:rsidRPr="002073AB">
              <w:rPr>
                <w:webHidden/>
                <w:color w:val="auto"/>
              </w:rPr>
              <w:fldChar w:fldCharType="separate"/>
            </w:r>
            <w:r w:rsidR="003F1155">
              <w:rPr>
                <w:webHidden/>
                <w:color w:val="auto"/>
              </w:rPr>
              <w:t>23</w:t>
            </w:r>
            <w:r w:rsidRPr="002073AB">
              <w:rPr>
                <w:webHidden/>
                <w:color w:val="auto"/>
              </w:rPr>
              <w:fldChar w:fldCharType="end"/>
            </w:r>
          </w:hyperlink>
        </w:p>
        <w:p w14:paraId="1DD2E7D8" w14:textId="2268DA86" w:rsidR="002073AB" w:rsidRPr="002073AB" w:rsidRDefault="002073AB" w:rsidP="002073AB">
          <w:pPr>
            <w:pStyle w:val="TOC2"/>
            <w:tabs>
              <w:tab w:val="left" w:pos="880"/>
            </w:tabs>
            <w:ind w:left="660"/>
            <w:rPr>
              <w:rFonts w:eastAsiaTheme="minorEastAsia"/>
              <w:color w:val="auto"/>
              <w:lang w:eastAsia="en-GB"/>
            </w:rPr>
          </w:pPr>
          <w:hyperlink w:anchor="_Toc106205385" w:history="1">
            <w:r w:rsidRPr="002073AB">
              <w:rPr>
                <w:rStyle w:val="Hyperlink"/>
                <w:color w:val="auto"/>
              </w:rPr>
              <w:t>4.21. There is demand for housing from people with mental health issues</w:t>
            </w:r>
            <w:r w:rsidRPr="002073AB">
              <w:rPr>
                <w:webHidden/>
                <w:color w:val="auto"/>
              </w:rPr>
              <w:tab/>
            </w:r>
            <w:r w:rsidRPr="002073AB">
              <w:rPr>
                <w:webHidden/>
                <w:color w:val="auto"/>
              </w:rPr>
              <w:fldChar w:fldCharType="begin"/>
            </w:r>
            <w:r w:rsidRPr="002073AB">
              <w:rPr>
                <w:webHidden/>
                <w:color w:val="auto"/>
              </w:rPr>
              <w:instrText xml:space="preserve"> PAGEREF _Toc106205385 \h </w:instrText>
            </w:r>
            <w:r w:rsidRPr="002073AB">
              <w:rPr>
                <w:webHidden/>
                <w:color w:val="auto"/>
              </w:rPr>
            </w:r>
            <w:r w:rsidRPr="002073AB">
              <w:rPr>
                <w:webHidden/>
                <w:color w:val="auto"/>
              </w:rPr>
              <w:fldChar w:fldCharType="separate"/>
            </w:r>
            <w:r w:rsidR="003F1155">
              <w:rPr>
                <w:webHidden/>
                <w:color w:val="auto"/>
              </w:rPr>
              <w:t>23</w:t>
            </w:r>
            <w:r w:rsidRPr="002073AB">
              <w:rPr>
                <w:webHidden/>
                <w:color w:val="auto"/>
              </w:rPr>
              <w:fldChar w:fldCharType="end"/>
            </w:r>
          </w:hyperlink>
        </w:p>
        <w:p w14:paraId="3F1503B0" w14:textId="6C546420" w:rsidR="002073AB" w:rsidRPr="002073AB" w:rsidRDefault="002073AB" w:rsidP="002073AB">
          <w:pPr>
            <w:pStyle w:val="TOC2"/>
            <w:tabs>
              <w:tab w:val="left" w:pos="880"/>
            </w:tabs>
            <w:ind w:left="660"/>
            <w:rPr>
              <w:rFonts w:eastAsiaTheme="minorEastAsia"/>
              <w:color w:val="auto"/>
              <w:lang w:eastAsia="en-GB"/>
            </w:rPr>
          </w:pPr>
          <w:hyperlink w:anchor="_Toc106205386" w:history="1">
            <w:r w:rsidRPr="002073AB">
              <w:rPr>
                <w:rStyle w:val="Hyperlink"/>
                <w:rFonts w:cs="Arial"/>
                <w:iCs/>
                <w:color w:val="auto"/>
              </w:rPr>
              <w:t>4.22.</w:t>
            </w:r>
            <w:r w:rsidRPr="002073AB">
              <w:rPr>
                <w:rStyle w:val="Hyperlink"/>
                <w:color w:val="auto"/>
              </w:rPr>
              <w:t xml:space="preserve"> Residents currently living outwith Falkirk Council area</w:t>
            </w:r>
            <w:r w:rsidRPr="002073AB">
              <w:rPr>
                <w:webHidden/>
                <w:color w:val="auto"/>
              </w:rPr>
              <w:tab/>
            </w:r>
            <w:r w:rsidRPr="002073AB">
              <w:rPr>
                <w:webHidden/>
                <w:color w:val="auto"/>
              </w:rPr>
              <w:fldChar w:fldCharType="begin"/>
            </w:r>
            <w:r w:rsidRPr="002073AB">
              <w:rPr>
                <w:webHidden/>
                <w:color w:val="auto"/>
              </w:rPr>
              <w:instrText xml:space="preserve"> PAGEREF _Toc106205386 \h </w:instrText>
            </w:r>
            <w:r w:rsidRPr="002073AB">
              <w:rPr>
                <w:webHidden/>
                <w:color w:val="auto"/>
              </w:rPr>
            </w:r>
            <w:r w:rsidRPr="002073AB">
              <w:rPr>
                <w:webHidden/>
                <w:color w:val="auto"/>
              </w:rPr>
              <w:fldChar w:fldCharType="separate"/>
            </w:r>
            <w:r w:rsidR="003F1155">
              <w:rPr>
                <w:webHidden/>
                <w:color w:val="auto"/>
              </w:rPr>
              <w:t>23</w:t>
            </w:r>
            <w:r w:rsidRPr="002073AB">
              <w:rPr>
                <w:webHidden/>
                <w:color w:val="auto"/>
              </w:rPr>
              <w:fldChar w:fldCharType="end"/>
            </w:r>
          </w:hyperlink>
        </w:p>
        <w:p w14:paraId="243B55F3" w14:textId="098EBFCA" w:rsidR="002073AB" w:rsidRPr="002073AB" w:rsidRDefault="002073AB" w:rsidP="002073AB">
          <w:pPr>
            <w:pStyle w:val="TOC2"/>
            <w:tabs>
              <w:tab w:val="left" w:pos="880"/>
            </w:tabs>
            <w:ind w:left="660"/>
            <w:rPr>
              <w:rFonts w:eastAsiaTheme="minorEastAsia"/>
              <w:color w:val="auto"/>
              <w:lang w:eastAsia="en-GB"/>
            </w:rPr>
          </w:pPr>
          <w:hyperlink w:anchor="_Toc106205387" w:history="1">
            <w:r w:rsidRPr="002073AB">
              <w:rPr>
                <w:rStyle w:val="Hyperlink"/>
                <w:rFonts w:ascii="Calibri" w:hAnsi="Calibri"/>
                <w:color w:val="auto"/>
              </w:rPr>
              <w:t>4.23.</w:t>
            </w:r>
            <w:r w:rsidRPr="002073AB">
              <w:rPr>
                <w:rStyle w:val="Hyperlink"/>
                <w:color w:val="auto"/>
              </w:rPr>
              <w:t xml:space="preserve"> Key workers</w:t>
            </w:r>
            <w:r w:rsidRPr="002073AB">
              <w:rPr>
                <w:webHidden/>
                <w:color w:val="auto"/>
              </w:rPr>
              <w:tab/>
            </w:r>
            <w:r w:rsidRPr="002073AB">
              <w:rPr>
                <w:webHidden/>
                <w:color w:val="auto"/>
              </w:rPr>
              <w:fldChar w:fldCharType="begin"/>
            </w:r>
            <w:r w:rsidRPr="002073AB">
              <w:rPr>
                <w:webHidden/>
                <w:color w:val="auto"/>
              </w:rPr>
              <w:instrText xml:space="preserve"> PAGEREF _Toc106205387 \h </w:instrText>
            </w:r>
            <w:r w:rsidRPr="002073AB">
              <w:rPr>
                <w:webHidden/>
                <w:color w:val="auto"/>
              </w:rPr>
            </w:r>
            <w:r w:rsidRPr="002073AB">
              <w:rPr>
                <w:webHidden/>
                <w:color w:val="auto"/>
              </w:rPr>
              <w:fldChar w:fldCharType="separate"/>
            </w:r>
            <w:r w:rsidR="003F1155">
              <w:rPr>
                <w:webHidden/>
                <w:color w:val="auto"/>
              </w:rPr>
              <w:t>23</w:t>
            </w:r>
            <w:r w:rsidRPr="002073AB">
              <w:rPr>
                <w:webHidden/>
                <w:color w:val="auto"/>
              </w:rPr>
              <w:fldChar w:fldCharType="end"/>
            </w:r>
          </w:hyperlink>
        </w:p>
        <w:p w14:paraId="135D0B0B" w14:textId="3E46A8E4" w:rsidR="002073AB" w:rsidRPr="002073AB" w:rsidRDefault="002073AB" w:rsidP="002073AB">
          <w:pPr>
            <w:pStyle w:val="TOC2"/>
            <w:tabs>
              <w:tab w:val="left" w:pos="880"/>
            </w:tabs>
            <w:ind w:left="660"/>
            <w:rPr>
              <w:rFonts w:eastAsiaTheme="minorEastAsia"/>
              <w:color w:val="auto"/>
              <w:lang w:eastAsia="en-GB"/>
            </w:rPr>
          </w:pPr>
          <w:hyperlink w:anchor="_Toc106205388" w:history="1">
            <w:r w:rsidRPr="002073AB">
              <w:rPr>
                <w:rStyle w:val="Hyperlink"/>
                <w:color w:val="auto"/>
              </w:rPr>
              <w:t>4.24. Poverty</w:t>
            </w:r>
            <w:r w:rsidRPr="002073AB">
              <w:rPr>
                <w:webHidden/>
                <w:color w:val="auto"/>
              </w:rPr>
              <w:tab/>
            </w:r>
            <w:r w:rsidRPr="002073AB">
              <w:rPr>
                <w:webHidden/>
                <w:color w:val="auto"/>
              </w:rPr>
              <w:fldChar w:fldCharType="begin"/>
            </w:r>
            <w:r w:rsidRPr="002073AB">
              <w:rPr>
                <w:webHidden/>
                <w:color w:val="auto"/>
              </w:rPr>
              <w:instrText xml:space="preserve"> PAGEREF _Toc106205388 \h </w:instrText>
            </w:r>
            <w:r w:rsidRPr="002073AB">
              <w:rPr>
                <w:webHidden/>
                <w:color w:val="auto"/>
              </w:rPr>
            </w:r>
            <w:r w:rsidRPr="002073AB">
              <w:rPr>
                <w:webHidden/>
                <w:color w:val="auto"/>
              </w:rPr>
              <w:fldChar w:fldCharType="separate"/>
            </w:r>
            <w:r w:rsidR="003F1155">
              <w:rPr>
                <w:webHidden/>
                <w:color w:val="auto"/>
              </w:rPr>
              <w:t>24</w:t>
            </w:r>
            <w:r w:rsidRPr="002073AB">
              <w:rPr>
                <w:webHidden/>
                <w:color w:val="auto"/>
              </w:rPr>
              <w:fldChar w:fldCharType="end"/>
            </w:r>
          </w:hyperlink>
        </w:p>
        <w:p w14:paraId="737D6E93" w14:textId="5A976D59" w:rsidR="002073AB" w:rsidRPr="002073AB" w:rsidRDefault="002073AB" w:rsidP="002073AB">
          <w:pPr>
            <w:pStyle w:val="TOC2"/>
            <w:tabs>
              <w:tab w:val="left" w:pos="880"/>
            </w:tabs>
            <w:ind w:left="660"/>
            <w:rPr>
              <w:rFonts w:eastAsiaTheme="minorEastAsia"/>
              <w:color w:val="auto"/>
              <w:lang w:eastAsia="en-GB"/>
            </w:rPr>
          </w:pPr>
          <w:hyperlink w:anchor="_Toc106205389" w:history="1">
            <w:r w:rsidRPr="002073AB">
              <w:rPr>
                <w:rStyle w:val="Hyperlink"/>
                <w:color w:val="auto"/>
              </w:rPr>
              <w:t>4.25. Gaps</w:t>
            </w:r>
            <w:r w:rsidRPr="002073AB">
              <w:rPr>
                <w:webHidden/>
                <w:color w:val="auto"/>
              </w:rPr>
              <w:tab/>
            </w:r>
            <w:r w:rsidRPr="002073AB">
              <w:rPr>
                <w:webHidden/>
                <w:color w:val="auto"/>
              </w:rPr>
              <w:fldChar w:fldCharType="begin"/>
            </w:r>
            <w:r w:rsidRPr="002073AB">
              <w:rPr>
                <w:webHidden/>
                <w:color w:val="auto"/>
              </w:rPr>
              <w:instrText xml:space="preserve"> PAGEREF _Toc106205389 \h </w:instrText>
            </w:r>
            <w:r w:rsidRPr="002073AB">
              <w:rPr>
                <w:webHidden/>
                <w:color w:val="auto"/>
              </w:rPr>
            </w:r>
            <w:r w:rsidRPr="002073AB">
              <w:rPr>
                <w:webHidden/>
                <w:color w:val="auto"/>
              </w:rPr>
              <w:fldChar w:fldCharType="separate"/>
            </w:r>
            <w:r w:rsidR="003F1155">
              <w:rPr>
                <w:webHidden/>
                <w:color w:val="auto"/>
              </w:rPr>
              <w:t>24</w:t>
            </w:r>
            <w:r w:rsidRPr="002073AB">
              <w:rPr>
                <w:webHidden/>
                <w:color w:val="auto"/>
              </w:rPr>
              <w:fldChar w:fldCharType="end"/>
            </w:r>
          </w:hyperlink>
        </w:p>
        <w:p w14:paraId="2E07E57B" w14:textId="1739A178" w:rsidR="002073AB" w:rsidRPr="002073AB" w:rsidRDefault="002073AB" w:rsidP="002073AB">
          <w:pPr>
            <w:pStyle w:val="TOC2"/>
            <w:tabs>
              <w:tab w:val="left" w:pos="880"/>
            </w:tabs>
            <w:ind w:left="660"/>
            <w:rPr>
              <w:rFonts w:eastAsiaTheme="minorEastAsia"/>
              <w:color w:val="auto"/>
              <w:lang w:eastAsia="en-GB"/>
            </w:rPr>
          </w:pPr>
          <w:hyperlink w:anchor="_Toc106205390" w:history="1">
            <w:r w:rsidRPr="002073AB">
              <w:rPr>
                <w:rStyle w:val="Hyperlink"/>
                <w:color w:val="auto"/>
              </w:rPr>
              <w:t>4.26. Shared outcomes and service priorities linking the Strategic Plan and Local Housing Strategy</w:t>
            </w:r>
            <w:r w:rsidRPr="002073AB">
              <w:rPr>
                <w:webHidden/>
                <w:color w:val="auto"/>
              </w:rPr>
              <w:tab/>
            </w:r>
            <w:r w:rsidRPr="002073AB">
              <w:rPr>
                <w:webHidden/>
                <w:color w:val="auto"/>
              </w:rPr>
              <w:fldChar w:fldCharType="begin"/>
            </w:r>
            <w:r w:rsidRPr="002073AB">
              <w:rPr>
                <w:webHidden/>
                <w:color w:val="auto"/>
              </w:rPr>
              <w:instrText xml:space="preserve"> PAGEREF _Toc106205390 \h </w:instrText>
            </w:r>
            <w:r w:rsidRPr="002073AB">
              <w:rPr>
                <w:webHidden/>
                <w:color w:val="auto"/>
              </w:rPr>
            </w:r>
            <w:r w:rsidRPr="002073AB">
              <w:rPr>
                <w:webHidden/>
                <w:color w:val="auto"/>
              </w:rPr>
              <w:fldChar w:fldCharType="separate"/>
            </w:r>
            <w:r w:rsidR="003F1155">
              <w:rPr>
                <w:webHidden/>
                <w:color w:val="auto"/>
              </w:rPr>
              <w:t>25</w:t>
            </w:r>
            <w:r w:rsidRPr="002073AB">
              <w:rPr>
                <w:webHidden/>
                <w:color w:val="auto"/>
              </w:rPr>
              <w:fldChar w:fldCharType="end"/>
            </w:r>
          </w:hyperlink>
        </w:p>
        <w:p w14:paraId="7FFB5EB2" w14:textId="6A797E24" w:rsidR="002073AB" w:rsidRPr="002073AB" w:rsidRDefault="002073AB" w:rsidP="002073AB">
          <w:pPr>
            <w:pStyle w:val="TOC2"/>
            <w:tabs>
              <w:tab w:val="left" w:pos="880"/>
            </w:tabs>
            <w:ind w:left="660"/>
            <w:rPr>
              <w:rFonts w:eastAsiaTheme="minorEastAsia"/>
              <w:color w:val="auto"/>
              <w:lang w:eastAsia="en-GB"/>
            </w:rPr>
          </w:pPr>
          <w:hyperlink w:anchor="_Toc106205391" w:history="1">
            <w:r w:rsidRPr="002073AB">
              <w:rPr>
                <w:rStyle w:val="Hyperlink"/>
                <w:color w:val="auto"/>
              </w:rPr>
              <w:t>4.27. Overview of housing related challenges going forward and improvements required</w:t>
            </w:r>
            <w:r w:rsidRPr="002073AB">
              <w:rPr>
                <w:webHidden/>
                <w:color w:val="auto"/>
              </w:rPr>
              <w:tab/>
            </w:r>
            <w:r w:rsidRPr="002073AB">
              <w:rPr>
                <w:webHidden/>
                <w:color w:val="auto"/>
              </w:rPr>
              <w:fldChar w:fldCharType="begin"/>
            </w:r>
            <w:r w:rsidRPr="002073AB">
              <w:rPr>
                <w:webHidden/>
                <w:color w:val="auto"/>
              </w:rPr>
              <w:instrText xml:space="preserve"> PAGEREF _Toc106205391 \h </w:instrText>
            </w:r>
            <w:r w:rsidRPr="002073AB">
              <w:rPr>
                <w:webHidden/>
                <w:color w:val="auto"/>
              </w:rPr>
            </w:r>
            <w:r w:rsidRPr="002073AB">
              <w:rPr>
                <w:webHidden/>
                <w:color w:val="auto"/>
              </w:rPr>
              <w:fldChar w:fldCharType="separate"/>
            </w:r>
            <w:r w:rsidR="003F1155">
              <w:rPr>
                <w:webHidden/>
                <w:color w:val="auto"/>
              </w:rPr>
              <w:t>27</w:t>
            </w:r>
            <w:r w:rsidRPr="002073AB">
              <w:rPr>
                <w:webHidden/>
                <w:color w:val="auto"/>
              </w:rPr>
              <w:fldChar w:fldCharType="end"/>
            </w:r>
          </w:hyperlink>
        </w:p>
        <w:p w14:paraId="696CC9A6" w14:textId="74FB2B31" w:rsidR="002073AB" w:rsidRPr="002073AB" w:rsidRDefault="002073AB" w:rsidP="002073AB">
          <w:pPr>
            <w:pStyle w:val="TOC2"/>
            <w:tabs>
              <w:tab w:val="left" w:pos="880"/>
            </w:tabs>
            <w:ind w:left="660"/>
            <w:rPr>
              <w:rFonts w:eastAsiaTheme="minorEastAsia"/>
              <w:color w:val="auto"/>
              <w:lang w:eastAsia="en-GB"/>
            </w:rPr>
          </w:pPr>
          <w:hyperlink w:anchor="_Toc106205392" w:history="1">
            <w:r w:rsidRPr="002073AB">
              <w:rPr>
                <w:rStyle w:val="Hyperlink"/>
                <w:rFonts w:ascii="Calibri" w:hAnsi="Calibri"/>
                <w:color w:val="auto"/>
              </w:rPr>
              <w:t>4.28.</w:t>
            </w:r>
            <w:r w:rsidRPr="002073AB">
              <w:rPr>
                <w:rStyle w:val="Hyperlink"/>
                <w:color w:val="auto"/>
              </w:rPr>
              <w:t xml:space="preserve"> Current and future resource and investment required to meet these shared outcomes</w:t>
            </w:r>
            <w:r w:rsidRPr="002073AB">
              <w:rPr>
                <w:webHidden/>
                <w:color w:val="auto"/>
              </w:rPr>
              <w:tab/>
            </w:r>
            <w:r w:rsidRPr="002073AB">
              <w:rPr>
                <w:webHidden/>
                <w:color w:val="auto"/>
              </w:rPr>
              <w:fldChar w:fldCharType="begin"/>
            </w:r>
            <w:r w:rsidRPr="002073AB">
              <w:rPr>
                <w:webHidden/>
                <w:color w:val="auto"/>
              </w:rPr>
              <w:instrText xml:space="preserve"> PAGEREF _Toc106205392 \h </w:instrText>
            </w:r>
            <w:r w:rsidRPr="002073AB">
              <w:rPr>
                <w:webHidden/>
                <w:color w:val="auto"/>
              </w:rPr>
            </w:r>
            <w:r w:rsidRPr="002073AB">
              <w:rPr>
                <w:webHidden/>
                <w:color w:val="auto"/>
              </w:rPr>
              <w:fldChar w:fldCharType="separate"/>
            </w:r>
            <w:r w:rsidR="003F1155">
              <w:rPr>
                <w:webHidden/>
                <w:color w:val="auto"/>
              </w:rPr>
              <w:t>28</w:t>
            </w:r>
            <w:r w:rsidRPr="002073AB">
              <w:rPr>
                <w:webHidden/>
                <w:color w:val="auto"/>
              </w:rPr>
              <w:fldChar w:fldCharType="end"/>
            </w:r>
          </w:hyperlink>
        </w:p>
        <w:p w14:paraId="0D80D03B" w14:textId="5466283F" w:rsidR="002073AB" w:rsidRPr="002073AB" w:rsidRDefault="002073AB">
          <w:pPr>
            <w:pStyle w:val="TOC1"/>
            <w:tabs>
              <w:tab w:val="left" w:pos="440"/>
            </w:tabs>
            <w:rPr>
              <w:rFonts w:eastAsiaTheme="minorEastAsia"/>
              <w:sz w:val="22"/>
              <w:lang w:eastAsia="en-GB"/>
            </w:rPr>
          </w:pPr>
          <w:hyperlink w:anchor="_Toc106205393" w:history="1">
            <w:r w:rsidRPr="002073AB">
              <w:rPr>
                <w:rStyle w:val="Hyperlink"/>
                <w:color w:val="auto"/>
              </w:rPr>
              <w:t>5.</w:t>
            </w:r>
            <w:r w:rsidRPr="002073AB">
              <w:rPr>
                <w:rFonts w:eastAsiaTheme="minorEastAsia"/>
                <w:sz w:val="22"/>
                <w:lang w:eastAsia="en-GB"/>
              </w:rPr>
              <w:tab/>
            </w:r>
            <w:r w:rsidRPr="002073AB">
              <w:rPr>
                <w:rStyle w:val="Hyperlink"/>
                <w:color w:val="auto"/>
              </w:rPr>
              <w:t>Statement by Integration Authorities</w:t>
            </w:r>
            <w:r w:rsidRPr="002073AB">
              <w:rPr>
                <w:webHidden/>
              </w:rPr>
              <w:tab/>
            </w:r>
            <w:r w:rsidRPr="002073AB">
              <w:rPr>
                <w:webHidden/>
              </w:rPr>
              <w:fldChar w:fldCharType="begin"/>
            </w:r>
            <w:r w:rsidRPr="002073AB">
              <w:rPr>
                <w:webHidden/>
              </w:rPr>
              <w:instrText xml:space="preserve"> PAGEREF _Toc106205393 \h </w:instrText>
            </w:r>
            <w:r w:rsidRPr="002073AB">
              <w:rPr>
                <w:webHidden/>
              </w:rPr>
            </w:r>
            <w:r w:rsidRPr="002073AB">
              <w:rPr>
                <w:webHidden/>
              </w:rPr>
              <w:fldChar w:fldCharType="separate"/>
            </w:r>
            <w:r w:rsidR="003F1155">
              <w:rPr>
                <w:webHidden/>
              </w:rPr>
              <w:t>29</w:t>
            </w:r>
            <w:r w:rsidRPr="002073AB">
              <w:rPr>
                <w:webHidden/>
              </w:rPr>
              <w:fldChar w:fldCharType="end"/>
            </w:r>
          </w:hyperlink>
        </w:p>
        <w:p w14:paraId="21C122A1" w14:textId="49D2918B" w:rsidR="002073AB" w:rsidRPr="002073AB" w:rsidRDefault="002073AB">
          <w:pPr>
            <w:pStyle w:val="TOC1"/>
            <w:rPr>
              <w:rFonts w:eastAsiaTheme="minorEastAsia"/>
              <w:sz w:val="22"/>
              <w:lang w:eastAsia="en-GB"/>
            </w:rPr>
          </w:pPr>
          <w:hyperlink w:anchor="_Toc106205394" w:history="1">
            <w:r w:rsidRPr="002073AB">
              <w:rPr>
                <w:rStyle w:val="Hyperlink"/>
                <w:color w:val="auto"/>
              </w:rPr>
              <w:t>List of Appendices</w:t>
            </w:r>
            <w:r w:rsidRPr="002073AB">
              <w:rPr>
                <w:webHidden/>
              </w:rPr>
              <w:tab/>
            </w:r>
            <w:r w:rsidRPr="002073AB">
              <w:rPr>
                <w:webHidden/>
              </w:rPr>
              <w:fldChar w:fldCharType="begin"/>
            </w:r>
            <w:r w:rsidRPr="002073AB">
              <w:rPr>
                <w:webHidden/>
              </w:rPr>
              <w:instrText xml:space="preserve"> PAGEREF _Toc106205394 \h </w:instrText>
            </w:r>
            <w:r w:rsidRPr="002073AB">
              <w:rPr>
                <w:webHidden/>
              </w:rPr>
            </w:r>
            <w:r w:rsidRPr="002073AB">
              <w:rPr>
                <w:webHidden/>
              </w:rPr>
              <w:fldChar w:fldCharType="separate"/>
            </w:r>
            <w:r w:rsidR="003F1155">
              <w:rPr>
                <w:webHidden/>
              </w:rPr>
              <w:t>32</w:t>
            </w:r>
            <w:r w:rsidRPr="002073AB">
              <w:rPr>
                <w:webHidden/>
              </w:rPr>
              <w:fldChar w:fldCharType="end"/>
            </w:r>
          </w:hyperlink>
        </w:p>
        <w:p w14:paraId="4EEBFDE6" w14:textId="3525ACEE" w:rsidR="002073AB" w:rsidRDefault="002073AB">
          <w:r>
            <w:rPr>
              <w:b/>
              <w:bCs/>
              <w:noProof/>
            </w:rPr>
            <w:fldChar w:fldCharType="end"/>
          </w:r>
        </w:p>
      </w:sdtContent>
    </w:sdt>
    <w:p w14:paraId="3146B5E3" w14:textId="3BE4DC4A" w:rsidR="006A3F51" w:rsidRPr="006A3F51" w:rsidRDefault="006A3F51" w:rsidP="001233E4">
      <w:pPr>
        <w:pStyle w:val="Heading1"/>
        <w:numPr>
          <w:ilvl w:val="0"/>
          <w:numId w:val="21"/>
        </w:numPr>
      </w:pPr>
      <w:bookmarkStart w:id="0" w:name="_Toc106205361"/>
      <w:r w:rsidRPr="006A3F51">
        <w:t>Introduction</w:t>
      </w:r>
      <w:bookmarkEnd w:id="0"/>
      <w:r w:rsidRPr="006A3F51">
        <w:t xml:space="preserve"> </w:t>
      </w:r>
    </w:p>
    <w:p w14:paraId="56F5C112" w14:textId="794FD20D" w:rsidR="006A3F51" w:rsidRDefault="006A3F51" w:rsidP="006A3F51">
      <w:r w:rsidRPr="006A3F51">
        <w:t>The Falkirk Health and Social Care Partnership was set up under the Public Bodies (Joint Working) Act 2014</w:t>
      </w:r>
      <w:r>
        <w:t xml:space="preserve"> </w:t>
      </w:r>
      <w:r w:rsidRPr="006A3F51">
        <w:t xml:space="preserve">and overseen by the Integration Joint Board (IJB). </w:t>
      </w:r>
    </w:p>
    <w:p w14:paraId="5F9A0D2C" w14:textId="063A3E6D" w:rsidR="006A3F51" w:rsidRDefault="006A3F51" w:rsidP="006A3F51">
      <w:r w:rsidRPr="006A3F51">
        <w:t>The Strategic Plan 2019-2022 outlines how adult health and social care services will be delivered and sets out improvements to be made</w:t>
      </w:r>
      <w:r w:rsidRPr="006A3F51">
        <w:rPr>
          <w:vertAlign w:val="superscript"/>
        </w:rPr>
        <w:footnoteReference w:id="1"/>
      </w:r>
      <w:r w:rsidRPr="006A3F51">
        <w:t>. The Strategic Plan requires an accompanying Housing Contribution Statement (HCS). The HCS provides an overarching strategic statement on how the housing sector will support the work of the IJB to achieve national and local outcomes for health and social care. The HCS is a “bridge” between the Local Housing Strategy</w:t>
      </w:r>
      <w:r w:rsidRPr="006A3F51">
        <w:rPr>
          <w:vertAlign w:val="superscript"/>
        </w:rPr>
        <w:footnoteReference w:id="2"/>
      </w:r>
      <w:r w:rsidRPr="006A3F51">
        <w:t xml:space="preserve"> (LHS) and the Strategic Plan.</w:t>
      </w:r>
    </w:p>
    <w:p w14:paraId="27C2AB29" w14:textId="77777777" w:rsidR="006A3F51" w:rsidRPr="006A3F51" w:rsidRDefault="006A3F51" w:rsidP="006A3F51">
      <w:r w:rsidRPr="006A3F51">
        <w:t>Scottish Government guidance</w:t>
      </w:r>
      <w:r w:rsidRPr="006A3F51">
        <w:rPr>
          <w:vertAlign w:val="superscript"/>
        </w:rPr>
        <w:footnoteReference w:id="3"/>
      </w:r>
      <w:r w:rsidRPr="006A3F51">
        <w:t xml:space="preserve"> on housing contribution statements indicates that there are 6 themes which must be covered which are:</w:t>
      </w:r>
    </w:p>
    <w:p w14:paraId="46259AA0" w14:textId="77777777" w:rsidR="006A3F51" w:rsidRPr="006A3F51" w:rsidRDefault="006A3F51" w:rsidP="001233E4">
      <w:pPr>
        <w:pStyle w:val="ListParagraph"/>
        <w:numPr>
          <w:ilvl w:val="0"/>
          <w:numId w:val="20"/>
        </w:numPr>
      </w:pPr>
      <w:r w:rsidRPr="006A3F51">
        <w:t>The role of the housing sector in governance arrangements for the integration of health and social care</w:t>
      </w:r>
    </w:p>
    <w:p w14:paraId="2CF3D132" w14:textId="7A3AE39B" w:rsidR="006A3F51" w:rsidRPr="006A3F51" w:rsidRDefault="006A3F51" w:rsidP="001233E4">
      <w:pPr>
        <w:pStyle w:val="ListParagraph"/>
        <w:numPr>
          <w:ilvl w:val="0"/>
          <w:numId w:val="20"/>
        </w:numPr>
      </w:pPr>
      <w:r w:rsidRPr="006A3F51">
        <w:t>Overview of shared evidence base and key issues identified in relation to housing needs and the link with health and social care needs</w:t>
      </w:r>
    </w:p>
    <w:p w14:paraId="20AD2CE1" w14:textId="77777777" w:rsidR="006A3F51" w:rsidRPr="006A3F51" w:rsidRDefault="006A3F51" w:rsidP="001233E4">
      <w:pPr>
        <w:pStyle w:val="ListParagraph"/>
        <w:numPr>
          <w:ilvl w:val="0"/>
          <w:numId w:val="20"/>
        </w:numPr>
      </w:pPr>
      <w:r w:rsidRPr="006A3F51">
        <w:t>Shared outcomes and service priorities linking the Strategic Plan and Local Housing Strategy</w:t>
      </w:r>
    </w:p>
    <w:p w14:paraId="35FF46DE" w14:textId="403AA453" w:rsidR="006A3F51" w:rsidRDefault="006A3F51" w:rsidP="001233E4">
      <w:pPr>
        <w:pStyle w:val="ListParagraph"/>
        <w:numPr>
          <w:ilvl w:val="0"/>
          <w:numId w:val="20"/>
        </w:numPr>
      </w:pPr>
      <w:r w:rsidRPr="006A3F51">
        <w:t xml:space="preserve">Overview of housing related challenges going </w:t>
      </w:r>
      <w:proofErr w:type="gramStart"/>
      <w:r w:rsidRPr="006A3F51">
        <w:t>forward</w:t>
      </w:r>
      <w:proofErr w:type="gramEnd"/>
      <w:r w:rsidRPr="006A3F51">
        <w:t xml:space="preserve"> and improvements required</w:t>
      </w:r>
    </w:p>
    <w:p w14:paraId="1D4E7B55" w14:textId="77777777" w:rsidR="006A3F51" w:rsidRPr="006A3F51" w:rsidRDefault="006A3F51" w:rsidP="001233E4">
      <w:pPr>
        <w:pStyle w:val="ListParagraph"/>
        <w:numPr>
          <w:ilvl w:val="0"/>
          <w:numId w:val="20"/>
        </w:numPr>
      </w:pPr>
      <w:r w:rsidRPr="006A3F51">
        <w:t xml:space="preserve">Current and future resource and investment required to meet these shared outcomes </w:t>
      </w:r>
    </w:p>
    <w:p w14:paraId="03799F43" w14:textId="443CDBD0" w:rsidR="006A3F51" w:rsidRPr="006A3F51" w:rsidRDefault="006A3F51" w:rsidP="001233E4">
      <w:pPr>
        <w:pStyle w:val="ListParagraph"/>
        <w:numPr>
          <w:ilvl w:val="0"/>
          <w:numId w:val="20"/>
        </w:numPr>
      </w:pPr>
      <w:r w:rsidRPr="006A3F51">
        <w:t>Statement by Integration Authorities</w:t>
      </w:r>
    </w:p>
    <w:p w14:paraId="599E19C2" w14:textId="6DFB1D38" w:rsidR="006A3F51" w:rsidRPr="006A3F51" w:rsidRDefault="006A3F51" w:rsidP="006A3F51">
      <w:r w:rsidRPr="006A3F51">
        <w:t xml:space="preserve">The following map sets out the three localities for Falkirk Health and Social Care Partnership (FHSCP). </w:t>
      </w:r>
      <w:proofErr w:type="gramStart"/>
      <w:r w:rsidRPr="006A3F51">
        <w:t>However</w:t>
      </w:r>
      <w:proofErr w:type="gramEnd"/>
      <w:r w:rsidRPr="006A3F51">
        <w:t xml:space="preserve"> it is important to highlight that these localities differ from Falkirk Community Planning Partnership (CPP). </w:t>
      </w:r>
    </w:p>
    <w:p w14:paraId="711A4E3F" w14:textId="425C04C7" w:rsidR="006A3F51" w:rsidRDefault="006A3F51" w:rsidP="006A3F51">
      <w:r w:rsidRPr="006A3F51">
        <w:t xml:space="preserve">Falkirk Council housing service operates at three localities which generally replicate CPP however there are some anomalies. Appendix 2 includes geographies for all localities. As the HCS is an appendix to the Strategic </w:t>
      </w:r>
      <w:r w:rsidRPr="006A3F51">
        <w:lastRenderedPageBreak/>
        <w:t xml:space="preserve">Plan, we have used FHSCP areas however in some instances this has not been </w:t>
      </w:r>
      <w:proofErr w:type="gramStart"/>
      <w:r w:rsidRPr="006A3F51">
        <w:t>possible</w:t>
      </w:r>
      <w:proofErr w:type="gramEnd"/>
      <w:r w:rsidRPr="006A3F51">
        <w:t xml:space="preserve"> and this has been indicated. </w:t>
      </w:r>
    </w:p>
    <w:p w14:paraId="24062B5B" w14:textId="77777777" w:rsidR="006A3F51" w:rsidRDefault="006A3F51" w:rsidP="006A3F51">
      <w:pPr>
        <w:rPr>
          <w:rFonts w:ascii="Calibri" w:hAnsi="Calibri"/>
          <w:b/>
          <w:u w:val="single"/>
        </w:rPr>
      </w:pPr>
      <w:r w:rsidRPr="00D72526">
        <w:rPr>
          <w:rFonts w:ascii="Calibri" w:hAnsi="Calibri"/>
          <w:noProof/>
          <w:lang w:eastAsia="en-GB"/>
        </w:rPr>
        <w:drawing>
          <wp:inline distT="0" distB="0" distL="0" distR="0" wp14:anchorId="2E909531" wp14:editId="530362C6">
            <wp:extent cx="3248025" cy="2544200"/>
            <wp:effectExtent l="0" t="0" r="0" b="889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69088" cy="2560699"/>
                    </a:xfrm>
                    <a:prstGeom prst="rect">
                      <a:avLst/>
                    </a:prstGeom>
                    <a:noFill/>
                    <a:ln>
                      <a:noFill/>
                    </a:ln>
                  </pic:spPr>
                </pic:pic>
              </a:graphicData>
            </a:graphic>
          </wp:inline>
        </w:drawing>
      </w:r>
    </w:p>
    <w:p w14:paraId="4F6D8F42" w14:textId="7E83F1B0" w:rsidR="006A3F51" w:rsidRDefault="006A3F51" w:rsidP="001233E4">
      <w:pPr>
        <w:pStyle w:val="Heading1"/>
        <w:numPr>
          <w:ilvl w:val="0"/>
          <w:numId w:val="21"/>
        </w:numPr>
      </w:pPr>
      <w:bookmarkStart w:id="1" w:name="_Toc26888109"/>
      <w:bookmarkStart w:id="2" w:name="_Toc106201367"/>
      <w:bookmarkStart w:id="3" w:name="_Toc106205362"/>
      <w:r w:rsidRPr="006A3F51">
        <w:t>Achievements since the last Housing Contribution Statement</w:t>
      </w:r>
      <w:bookmarkEnd w:id="1"/>
      <w:bookmarkEnd w:id="2"/>
      <w:bookmarkEnd w:id="3"/>
    </w:p>
    <w:p w14:paraId="36E1A659" w14:textId="77777777" w:rsidR="006A3F51" w:rsidRPr="006A3F51" w:rsidRDefault="006A3F51" w:rsidP="006A3F51">
      <w:pPr>
        <w:rPr>
          <w:rFonts w:ascii="Calibri" w:hAnsi="Calibri"/>
          <w:bCs/>
        </w:rPr>
      </w:pPr>
      <w:r w:rsidRPr="006A3F51">
        <w:rPr>
          <w:rFonts w:ascii="Calibri" w:hAnsi="Calibri"/>
          <w:bCs/>
        </w:rPr>
        <w:t>The following achievements have been made since the last Housing Contribution Statement:</w:t>
      </w:r>
    </w:p>
    <w:p w14:paraId="09B76D2A" w14:textId="77777777" w:rsidR="006A3F51" w:rsidRPr="006A3F51" w:rsidRDefault="006A3F51" w:rsidP="001233E4">
      <w:pPr>
        <w:numPr>
          <w:ilvl w:val="0"/>
          <w:numId w:val="13"/>
        </w:numPr>
        <w:rPr>
          <w:rFonts w:ascii="Calibri" w:hAnsi="Calibri"/>
          <w:bCs/>
        </w:rPr>
      </w:pPr>
      <w:r w:rsidRPr="006A3F51">
        <w:rPr>
          <w:rFonts w:ascii="Calibri" w:hAnsi="Calibri"/>
          <w:bCs/>
        </w:rPr>
        <w:t xml:space="preserve">Improvements to accommodation for young people leaving care have been developed using grant funding through the Strategic Housing Investment Plan (SHIP). The SHIP sets out Falkirk Council’s priorities for new affordable </w:t>
      </w:r>
      <w:proofErr w:type="gramStart"/>
      <w:r w:rsidRPr="006A3F51">
        <w:rPr>
          <w:rFonts w:ascii="Calibri" w:hAnsi="Calibri"/>
          <w:bCs/>
        </w:rPr>
        <w:t>housing;</w:t>
      </w:r>
      <w:proofErr w:type="gramEnd"/>
    </w:p>
    <w:p w14:paraId="5CE3AD03" w14:textId="77777777" w:rsidR="006A3F51" w:rsidRPr="006A3F51" w:rsidRDefault="006A3F51" w:rsidP="001233E4">
      <w:pPr>
        <w:numPr>
          <w:ilvl w:val="0"/>
          <w:numId w:val="13"/>
        </w:numPr>
        <w:rPr>
          <w:rFonts w:ascii="Calibri" w:hAnsi="Calibri"/>
          <w:bCs/>
        </w:rPr>
      </w:pPr>
      <w:r w:rsidRPr="006A3F51">
        <w:rPr>
          <w:rFonts w:ascii="Calibri" w:hAnsi="Calibri"/>
          <w:bCs/>
        </w:rPr>
        <w:t xml:space="preserve">Dementia awareness raising sessions have been carried out for 71 front line housing staff to raise awareness and increase understanding of the </w:t>
      </w:r>
      <w:proofErr w:type="gramStart"/>
      <w:r w:rsidRPr="006A3F51">
        <w:rPr>
          <w:rFonts w:ascii="Calibri" w:hAnsi="Calibri"/>
          <w:bCs/>
        </w:rPr>
        <w:t>condition;</w:t>
      </w:r>
      <w:proofErr w:type="gramEnd"/>
    </w:p>
    <w:p w14:paraId="2571343E" w14:textId="77777777" w:rsidR="006A3F51" w:rsidRPr="006A3F51" w:rsidRDefault="006A3F51" w:rsidP="001233E4">
      <w:pPr>
        <w:numPr>
          <w:ilvl w:val="0"/>
          <w:numId w:val="13"/>
        </w:numPr>
        <w:rPr>
          <w:rFonts w:ascii="Calibri" w:hAnsi="Calibri"/>
          <w:bCs/>
        </w:rPr>
      </w:pPr>
      <w:r w:rsidRPr="006A3F51">
        <w:rPr>
          <w:rFonts w:ascii="Calibri" w:hAnsi="Calibri"/>
          <w:bCs/>
        </w:rPr>
        <w:t xml:space="preserve">Falkirk Council Empty Homes Officers work with people with vulnerabilities and mental health concerns and have developed working arrangements with a range of internal and external </w:t>
      </w:r>
      <w:proofErr w:type="gramStart"/>
      <w:r w:rsidRPr="006A3F51">
        <w:rPr>
          <w:rFonts w:ascii="Calibri" w:hAnsi="Calibri"/>
          <w:bCs/>
        </w:rPr>
        <w:t>agencies;</w:t>
      </w:r>
      <w:proofErr w:type="gramEnd"/>
    </w:p>
    <w:p w14:paraId="02EDF470" w14:textId="77777777" w:rsidR="006A3F51" w:rsidRPr="006A3F51" w:rsidRDefault="006A3F51" w:rsidP="001233E4">
      <w:pPr>
        <w:numPr>
          <w:ilvl w:val="0"/>
          <w:numId w:val="13"/>
        </w:numPr>
        <w:rPr>
          <w:rFonts w:ascii="Calibri" w:hAnsi="Calibri"/>
          <w:bCs/>
        </w:rPr>
      </w:pPr>
      <w:r w:rsidRPr="006A3F51">
        <w:rPr>
          <w:rFonts w:ascii="Calibri" w:hAnsi="Calibri"/>
          <w:bCs/>
        </w:rPr>
        <w:t xml:space="preserve">A New Build Design Guide for Affordable Housing has been produced for private landlords with sites which come under the Falkirk Council Affordable Housing Policy and social landlords with sites supported through the SHIP. This is available </w:t>
      </w:r>
      <w:proofErr w:type="gramStart"/>
      <w:r w:rsidRPr="006A3F51">
        <w:rPr>
          <w:rFonts w:ascii="Calibri" w:hAnsi="Calibri"/>
          <w:bCs/>
        </w:rPr>
        <w:t>online;</w:t>
      </w:r>
      <w:proofErr w:type="gramEnd"/>
    </w:p>
    <w:p w14:paraId="7DC70BDB" w14:textId="77777777" w:rsidR="006A3F51" w:rsidRPr="006A3F51" w:rsidRDefault="006A3F51" w:rsidP="001233E4">
      <w:pPr>
        <w:numPr>
          <w:ilvl w:val="0"/>
          <w:numId w:val="13"/>
        </w:numPr>
        <w:rPr>
          <w:rFonts w:ascii="Calibri" w:hAnsi="Calibri"/>
          <w:bCs/>
        </w:rPr>
      </w:pPr>
      <w:r w:rsidRPr="006A3F51">
        <w:rPr>
          <w:rFonts w:ascii="Calibri" w:hAnsi="Calibri"/>
          <w:bCs/>
        </w:rPr>
        <w:t xml:space="preserve">A review of communal facilities, </w:t>
      </w:r>
      <w:proofErr w:type="gramStart"/>
      <w:r w:rsidRPr="006A3F51">
        <w:rPr>
          <w:rFonts w:ascii="Calibri" w:hAnsi="Calibri"/>
          <w:bCs/>
        </w:rPr>
        <w:t>services</w:t>
      </w:r>
      <w:proofErr w:type="gramEnd"/>
      <w:r w:rsidRPr="006A3F51">
        <w:rPr>
          <w:rFonts w:ascii="Calibri" w:hAnsi="Calibri"/>
          <w:bCs/>
        </w:rPr>
        <w:t xml:space="preserve"> and accessibility in RSL and council developments for older people identified a wide range of communal facilities. A consultation with tenants and residents was undertaken to establish ways in which they would like to access these facilities to improve their health and wellbeing and reduce </w:t>
      </w:r>
      <w:proofErr w:type="gramStart"/>
      <w:r w:rsidRPr="006A3F51">
        <w:rPr>
          <w:rFonts w:ascii="Calibri" w:hAnsi="Calibri"/>
          <w:bCs/>
        </w:rPr>
        <w:t>social  isolation</w:t>
      </w:r>
      <w:proofErr w:type="gramEnd"/>
      <w:r w:rsidRPr="006A3F51">
        <w:rPr>
          <w:rFonts w:ascii="Calibri" w:hAnsi="Calibri"/>
          <w:bCs/>
        </w:rPr>
        <w:t xml:space="preserve">; </w:t>
      </w:r>
    </w:p>
    <w:p w14:paraId="581EBFFA" w14:textId="77777777" w:rsidR="006A3F51" w:rsidRPr="006A3F51" w:rsidRDefault="006A3F51" w:rsidP="001233E4">
      <w:pPr>
        <w:numPr>
          <w:ilvl w:val="0"/>
          <w:numId w:val="13"/>
        </w:numPr>
        <w:rPr>
          <w:rFonts w:ascii="Calibri" w:hAnsi="Calibri"/>
          <w:bCs/>
        </w:rPr>
      </w:pPr>
      <w:r w:rsidRPr="006A3F51">
        <w:rPr>
          <w:rFonts w:ascii="Calibri" w:hAnsi="Calibri"/>
          <w:bCs/>
        </w:rPr>
        <w:t xml:space="preserve">Discussions with stakeholders and residents highlighted that the language we use to describe different levels of housing with care should be clearer and easier to </w:t>
      </w:r>
      <w:proofErr w:type="gramStart"/>
      <w:r w:rsidRPr="006A3F51">
        <w:rPr>
          <w:rFonts w:ascii="Calibri" w:hAnsi="Calibri"/>
          <w:bCs/>
        </w:rPr>
        <w:t>understand;</w:t>
      </w:r>
      <w:proofErr w:type="gramEnd"/>
    </w:p>
    <w:p w14:paraId="2EB7CE7C" w14:textId="77777777" w:rsidR="006A3F51" w:rsidRPr="006A3F51" w:rsidRDefault="006A3F51" w:rsidP="001233E4">
      <w:pPr>
        <w:numPr>
          <w:ilvl w:val="0"/>
          <w:numId w:val="13"/>
        </w:numPr>
        <w:rPr>
          <w:rFonts w:ascii="Calibri" w:hAnsi="Calibri"/>
          <w:bCs/>
        </w:rPr>
      </w:pPr>
      <w:r w:rsidRPr="006A3F51">
        <w:rPr>
          <w:rFonts w:ascii="Calibri" w:hAnsi="Calibri"/>
          <w:bCs/>
        </w:rPr>
        <w:t xml:space="preserve">A “retirement living” development with 36 </w:t>
      </w:r>
      <w:proofErr w:type="spellStart"/>
      <w:r w:rsidRPr="006A3F51">
        <w:rPr>
          <w:rFonts w:ascii="Calibri" w:hAnsi="Calibri"/>
          <w:bCs/>
        </w:rPr>
        <w:t>flts</w:t>
      </w:r>
      <w:proofErr w:type="spellEnd"/>
      <w:r w:rsidRPr="006A3F51">
        <w:rPr>
          <w:rFonts w:ascii="Calibri" w:hAnsi="Calibri"/>
          <w:bCs/>
        </w:rPr>
        <w:t xml:space="preserve"> for older people with easy access to the town centre is under development by Link Housing </w:t>
      </w:r>
      <w:proofErr w:type="gramStart"/>
      <w:r w:rsidRPr="006A3F51">
        <w:rPr>
          <w:rFonts w:ascii="Calibri" w:hAnsi="Calibri"/>
          <w:bCs/>
        </w:rPr>
        <w:t>Association;</w:t>
      </w:r>
      <w:proofErr w:type="gramEnd"/>
    </w:p>
    <w:p w14:paraId="5C793DC4" w14:textId="77777777" w:rsidR="006A3F51" w:rsidRPr="006A3F51" w:rsidRDefault="006A3F51" w:rsidP="001233E4">
      <w:pPr>
        <w:numPr>
          <w:ilvl w:val="0"/>
          <w:numId w:val="13"/>
        </w:numPr>
        <w:rPr>
          <w:rFonts w:ascii="Calibri" w:hAnsi="Calibri"/>
          <w:bCs/>
        </w:rPr>
      </w:pPr>
      <w:r w:rsidRPr="006A3F51">
        <w:rPr>
          <w:rFonts w:ascii="Calibri" w:hAnsi="Calibri"/>
          <w:bCs/>
        </w:rPr>
        <w:t xml:space="preserve">The Strategic Housing Investment Plan 2020/21 to 2024/25 was approved by Council Executive on 08.10.19 and outlines plans to deliver 1806 additional affordable properties.  </w:t>
      </w:r>
    </w:p>
    <w:p w14:paraId="3243766C" w14:textId="77777777" w:rsidR="006A3F51" w:rsidRPr="006A3F51" w:rsidRDefault="006A3F51" w:rsidP="001233E4">
      <w:pPr>
        <w:numPr>
          <w:ilvl w:val="0"/>
          <w:numId w:val="13"/>
        </w:numPr>
        <w:rPr>
          <w:rFonts w:ascii="Calibri" w:hAnsi="Calibri"/>
          <w:bCs/>
        </w:rPr>
      </w:pPr>
      <w:r w:rsidRPr="006A3F51">
        <w:rPr>
          <w:rFonts w:ascii="Calibri" w:hAnsi="Calibri"/>
          <w:bCs/>
        </w:rPr>
        <w:lastRenderedPageBreak/>
        <w:t xml:space="preserve">Hints and Tips brochures have been developed by older people for older people to give advice on housing solutions. These won the Age Concern Jess Barrow </w:t>
      </w:r>
      <w:proofErr w:type="gramStart"/>
      <w:r w:rsidRPr="006A3F51">
        <w:rPr>
          <w:rFonts w:ascii="Calibri" w:hAnsi="Calibri"/>
          <w:bCs/>
        </w:rPr>
        <w:t>Award;</w:t>
      </w:r>
      <w:proofErr w:type="gramEnd"/>
    </w:p>
    <w:p w14:paraId="6122EE7D" w14:textId="77777777" w:rsidR="006A3F51" w:rsidRPr="006A3F51" w:rsidRDefault="006A3F51" w:rsidP="001233E4">
      <w:pPr>
        <w:numPr>
          <w:ilvl w:val="0"/>
          <w:numId w:val="13"/>
        </w:numPr>
        <w:rPr>
          <w:rFonts w:ascii="Calibri" w:hAnsi="Calibri"/>
          <w:bCs/>
        </w:rPr>
      </w:pPr>
      <w:r w:rsidRPr="006A3F51">
        <w:rPr>
          <w:rFonts w:ascii="Calibri" w:hAnsi="Calibri"/>
          <w:bCs/>
        </w:rPr>
        <w:t xml:space="preserve">The Adapting for Change project has been involved in developing housing solutions training with </w:t>
      </w:r>
      <w:proofErr w:type="spellStart"/>
      <w:r w:rsidRPr="006A3F51">
        <w:rPr>
          <w:rFonts w:ascii="Calibri" w:hAnsi="Calibri"/>
          <w:bCs/>
        </w:rPr>
        <w:t>ihub</w:t>
      </w:r>
      <w:proofErr w:type="spellEnd"/>
      <w:r w:rsidRPr="006A3F51">
        <w:rPr>
          <w:rFonts w:ascii="Calibri" w:hAnsi="Calibri"/>
          <w:bCs/>
          <w:vertAlign w:val="superscript"/>
        </w:rPr>
        <w:footnoteReference w:id="4"/>
      </w:r>
      <w:r w:rsidRPr="006A3F51">
        <w:rPr>
          <w:rFonts w:ascii="Calibri" w:hAnsi="Calibri"/>
          <w:bCs/>
        </w:rPr>
        <w:t xml:space="preserve"> using the </w:t>
      </w:r>
      <w:proofErr w:type="gramStart"/>
      <w:r w:rsidRPr="006A3F51">
        <w:rPr>
          <w:rFonts w:ascii="Calibri" w:hAnsi="Calibri"/>
          <w:bCs/>
        </w:rPr>
        <w:t>brochures;</w:t>
      </w:r>
      <w:proofErr w:type="gramEnd"/>
    </w:p>
    <w:p w14:paraId="142428C6" w14:textId="77777777" w:rsidR="006A3F51" w:rsidRPr="006A3F51" w:rsidRDefault="006A3F51" w:rsidP="001233E4">
      <w:pPr>
        <w:numPr>
          <w:ilvl w:val="0"/>
          <w:numId w:val="13"/>
        </w:numPr>
        <w:rPr>
          <w:rFonts w:ascii="Calibri" w:hAnsi="Calibri"/>
          <w:bCs/>
        </w:rPr>
      </w:pPr>
      <w:r w:rsidRPr="006A3F51">
        <w:rPr>
          <w:rFonts w:ascii="Calibri" w:hAnsi="Calibri"/>
          <w:bCs/>
        </w:rPr>
        <w:t xml:space="preserve">The previously mentioned Adapting for Change project has been exploring how to streamline processes for disabled </w:t>
      </w:r>
      <w:proofErr w:type="gramStart"/>
      <w:r w:rsidRPr="006A3F51">
        <w:rPr>
          <w:rFonts w:ascii="Calibri" w:hAnsi="Calibri"/>
          <w:bCs/>
        </w:rPr>
        <w:t>adaptations;</w:t>
      </w:r>
      <w:proofErr w:type="gramEnd"/>
    </w:p>
    <w:p w14:paraId="4A3CF4F8" w14:textId="77777777" w:rsidR="006A3F51" w:rsidRPr="006A3F51" w:rsidRDefault="006A3F51" w:rsidP="001233E4">
      <w:pPr>
        <w:numPr>
          <w:ilvl w:val="0"/>
          <w:numId w:val="13"/>
        </w:numPr>
        <w:rPr>
          <w:rFonts w:ascii="Calibri" w:hAnsi="Calibri"/>
          <w:bCs/>
        </w:rPr>
      </w:pPr>
      <w:r w:rsidRPr="006A3F51">
        <w:rPr>
          <w:rFonts w:ascii="Calibri" w:hAnsi="Calibri"/>
          <w:bCs/>
        </w:rPr>
        <w:t xml:space="preserve">The Adapting for Change project has carried out housing solutions training locally with front line staff working in the Falkirk Health and Social Care </w:t>
      </w:r>
      <w:proofErr w:type="gramStart"/>
      <w:r w:rsidRPr="006A3F51">
        <w:rPr>
          <w:rFonts w:ascii="Calibri" w:hAnsi="Calibri"/>
          <w:bCs/>
        </w:rPr>
        <w:t>Partnership;</w:t>
      </w:r>
      <w:proofErr w:type="gramEnd"/>
    </w:p>
    <w:p w14:paraId="1F8E9B0C" w14:textId="2DAF1F9E" w:rsidR="00E92051" w:rsidRDefault="006A3F51" w:rsidP="001233E4">
      <w:pPr>
        <w:numPr>
          <w:ilvl w:val="0"/>
          <w:numId w:val="13"/>
        </w:numPr>
        <w:rPr>
          <w:rFonts w:ascii="Calibri" w:hAnsi="Calibri"/>
          <w:bCs/>
        </w:rPr>
      </w:pPr>
      <w:r w:rsidRPr="006A3F51">
        <w:rPr>
          <w:rFonts w:ascii="Calibri" w:hAnsi="Calibri"/>
          <w:bCs/>
        </w:rPr>
        <w:t xml:space="preserve">The Adapting for Change project has been involved in developing proposals for a Disabled Adaptations </w:t>
      </w:r>
      <w:proofErr w:type="gramStart"/>
      <w:r w:rsidRPr="006A3F51">
        <w:rPr>
          <w:rFonts w:ascii="Calibri" w:hAnsi="Calibri"/>
          <w:bCs/>
        </w:rPr>
        <w:t>service;</w:t>
      </w:r>
      <w:proofErr w:type="gramEnd"/>
    </w:p>
    <w:p w14:paraId="325CC2E5" w14:textId="77777777" w:rsidR="00E92051" w:rsidRDefault="00E92051">
      <w:pPr>
        <w:rPr>
          <w:rFonts w:ascii="Calibri" w:hAnsi="Calibri"/>
          <w:bCs/>
        </w:rPr>
      </w:pPr>
      <w:r>
        <w:rPr>
          <w:rFonts w:ascii="Calibri" w:hAnsi="Calibri"/>
          <w:bCs/>
        </w:rPr>
        <w:br w:type="page"/>
      </w:r>
    </w:p>
    <w:p w14:paraId="3F8CD67C" w14:textId="0EA25AEB" w:rsidR="00E92051" w:rsidRPr="00E92051" w:rsidRDefault="00E92051" w:rsidP="001233E4">
      <w:pPr>
        <w:pStyle w:val="Heading1"/>
        <w:numPr>
          <w:ilvl w:val="0"/>
          <w:numId w:val="21"/>
        </w:numPr>
        <w:rPr>
          <w:rFonts w:cs="Helvetica"/>
        </w:rPr>
      </w:pPr>
      <w:bookmarkStart w:id="4" w:name="_Toc106205363"/>
      <w:r w:rsidRPr="00E92051">
        <w:rPr>
          <w:rFonts w:cs="Helvetica"/>
        </w:rPr>
        <w:lastRenderedPageBreak/>
        <w:t xml:space="preserve">Governance - </w:t>
      </w:r>
      <w:r w:rsidRPr="00E92051">
        <w:rPr>
          <w:rFonts w:cs="Helvetica"/>
        </w:rPr>
        <w:t>the role of the housing sector in governance arrangements for the integration of health and social care</w:t>
      </w:r>
      <w:bookmarkEnd w:id="4"/>
    </w:p>
    <w:p w14:paraId="6D9C57F3" w14:textId="0586B1E8" w:rsidR="00E92051" w:rsidRPr="00E92051" w:rsidRDefault="00E92051" w:rsidP="00E92051">
      <w:pPr>
        <w:rPr>
          <w:rFonts w:ascii="Calibri" w:hAnsi="Calibri"/>
          <w:bCs/>
        </w:rPr>
      </w:pPr>
      <w:r w:rsidRPr="00E92051">
        <w:rPr>
          <w:rFonts w:ascii="Calibri" w:hAnsi="Calibri"/>
          <w:bCs/>
        </w:rPr>
        <w:t xml:space="preserve">The HCS guidance indicates Integration Authorities are required to set out the involvement and role of the Local Authority Housing Service, Housing Associations and other housing providers and interests in the governance arrangement for the Health and Social Care Partnership. This should be set out clearly </w:t>
      </w:r>
      <w:proofErr w:type="gramStart"/>
      <w:r w:rsidRPr="00E92051">
        <w:rPr>
          <w:rFonts w:ascii="Calibri" w:hAnsi="Calibri"/>
          <w:bCs/>
        </w:rPr>
        <w:t>taking into account</w:t>
      </w:r>
      <w:proofErr w:type="gramEnd"/>
      <w:r w:rsidRPr="00E92051">
        <w:rPr>
          <w:rFonts w:ascii="Calibri" w:hAnsi="Calibri"/>
          <w:bCs/>
        </w:rPr>
        <w:t xml:space="preserve"> the various levels of potential involvement in relevant structures such as the Integration Authority, Strategic Planning and Locality Planning. It could also include reference to wider consultation or partnership structures with the housing sector. </w:t>
      </w:r>
    </w:p>
    <w:p w14:paraId="33129C2A" w14:textId="6D9E92CD" w:rsidR="00E92051" w:rsidRPr="00E92051" w:rsidRDefault="00E92051" w:rsidP="00E92051">
      <w:pPr>
        <w:rPr>
          <w:rFonts w:ascii="Calibri" w:hAnsi="Calibri"/>
          <w:bCs/>
        </w:rPr>
      </w:pPr>
      <w:r w:rsidRPr="00E92051">
        <w:rPr>
          <w:rFonts w:ascii="Calibri" w:hAnsi="Calibri"/>
          <w:bCs/>
        </w:rPr>
        <w:t xml:space="preserve">NHS Forth Valley and Falkirk Council established the Falkirk Integration Joint Board (IJB).  The IJB plans and decides how health and social care services are delivered in line with the Strategic Plan. The IJB includes Council elected members, NHS Board non-executive members, professional advisors and service user, carer, third sector and staff representation. </w:t>
      </w:r>
    </w:p>
    <w:p w14:paraId="00ADBBE4" w14:textId="502319B8" w:rsidR="00E92051" w:rsidRPr="00E92051" w:rsidRDefault="00E92051" w:rsidP="00E92051">
      <w:pPr>
        <w:rPr>
          <w:rFonts w:ascii="Calibri" w:hAnsi="Calibri"/>
          <w:bCs/>
        </w:rPr>
      </w:pPr>
      <w:r w:rsidRPr="00E92051">
        <w:rPr>
          <w:rFonts w:ascii="Calibri" w:hAnsi="Calibri"/>
          <w:bCs/>
        </w:rPr>
        <w:t>Health and Social Care services and functions are delegated by NHS Forth Valley and Falkirk Council to the Falkirk Health and Social Care Partnership (FHSCP). The Partnership directly provides some services (</w:t>
      </w:r>
      <w:proofErr w:type="gramStart"/>
      <w:r w:rsidRPr="00E92051">
        <w:rPr>
          <w:rFonts w:ascii="Calibri" w:hAnsi="Calibri"/>
          <w:bCs/>
        </w:rPr>
        <w:t>e.g.</w:t>
      </w:r>
      <w:proofErr w:type="gramEnd"/>
      <w:r w:rsidRPr="00E92051">
        <w:rPr>
          <w:rFonts w:ascii="Calibri" w:hAnsi="Calibri"/>
          <w:bCs/>
        </w:rPr>
        <w:t xml:space="preserve"> homecare, residential and day care services). Social care services are also contracted from the third and independent sectors, such as carer’s support, short </w:t>
      </w:r>
      <w:proofErr w:type="gramStart"/>
      <w:r w:rsidRPr="00E92051">
        <w:rPr>
          <w:rFonts w:ascii="Calibri" w:hAnsi="Calibri"/>
          <w:bCs/>
        </w:rPr>
        <w:t>breaks</w:t>
      </w:r>
      <w:proofErr w:type="gramEnd"/>
      <w:r w:rsidRPr="00E92051">
        <w:rPr>
          <w:rFonts w:ascii="Calibri" w:hAnsi="Calibri"/>
          <w:bCs/>
        </w:rPr>
        <w:t xml:space="preserve"> and nursing care homes. </w:t>
      </w:r>
    </w:p>
    <w:p w14:paraId="40A6B9B7" w14:textId="12974447" w:rsidR="00E92051" w:rsidRPr="00E92051" w:rsidRDefault="00E92051" w:rsidP="00E92051">
      <w:pPr>
        <w:rPr>
          <w:rFonts w:ascii="Calibri" w:hAnsi="Calibri"/>
          <w:bCs/>
        </w:rPr>
      </w:pPr>
      <w:r w:rsidRPr="00E92051">
        <w:rPr>
          <w:rFonts w:ascii="Calibri" w:hAnsi="Calibri"/>
          <w:bCs/>
        </w:rPr>
        <w:t xml:space="preserve">The Integration Joint Board and the Strategic Planning Group </w:t>
      </w:r>
      <w:proofErr w:type="spellStart"/>
      <w:r w:rsidRPr="00E92051">
        <w:rPr>
          <w:rFonts w:ascii="Calibri" w:hAnsi="Calibri"/>
          <w:bCs/>
        </w:rPr>
        <w:t>over see</w:t>
      </w:r>
      <w:proofErr w:type="spellEnd"/>
      <w:r w:rsidRPr="00E92051">
        <w:rPr>
          <w:rFonts w:ascii="Calibri" w:hAnsi="Calibri"/>
          <w:bCs/>
        </w:rPr>
        <w:t xml:space="preserve"> the Strategic Plan progress. Housing is represented on the Strategic Planning Group.</w:t>
      </w:r>
    </w:p>
    <w:p w14:paraId="54D58C56" w14:textId="7506F498" w:rsidR="00E92051" w:rsidRPr="00E92051" w:rsidRDefault="00E92051" w:rsidP="00E92051">
      <w:pPr>
        <w:rPr>
          <w:rFonts w:ascii="Calibri" w:hAnsi="Calibri"/>
          <w:bCs/>
        </w:rPr>
      </w:pPr>
      <w:r w:rsidRPr="00E92051">
        <w:rPr>
          <w:rFonts w:ascii="Calibri" w:hAnsi="Calibri"/>
          <w:bCs/>
        </w:rPr>
        <w:t xml:space="preserve">Locally, the strategic housing function is progressed through the Strategic Housing Group (SHG) which includes representatives from the local authority, Registered Social Landlords (RSLs), house builders/ developers and the voluntary sector. LHS Priorities relating to the private rented sector were developed with the Falkirk Landlord Forum. </w:t>
      </w:r>
    </w:p>
    <w:p w14:paraId="7F503759" w14:textId="79E8DA2D" w:rsidR="00E92051" w:rsidRPr="00E92051" w:rsidRDefault="00E92051" w:rsidP="00E92051">
      <w:pPr>
        <w:rPr>
          <w:rFonts w:ascii="Calibri" w:hAnsi="Calibri"/>
          <w:bCs/>
        </w:rPr>
      </w:pPr>
      <w:r w:rsidRPr="00E92051">
        <w:rPr>
          <w:rFonts w:ascii="Calibri" w:hAnsi="Calibri"/>
          <w:bCs/>
        </w:rPr>
        <w:t xml:space="preserve">More detailed consideration is given to LHS actions through the LHS Working Group. The Housing Planning Liaison Group considers issues around increasing the supply of housing particularly affordable housing. </w:t>
      </w:r>
    </w:p>
    <w:p w14:paraId="11AB61F0" w14:textId="69C5780F" w:rsidR="00E92051" w:rsidRPr="00E92051" w:rsidRDefault="00E92051" w:rsidP="00E92051">
      <w:pPr>
        <w:rPr>
          <w:rFonts w:ascii="Calibri" w:hAnsi="Calibri"/>
          <w:bCs/>
        </w:rPr>
      </w:pPr>
      <w:r w:rsidRPr="00E92051">
        <w:rPr>
          <w:rFonts w:ascii="Calibri" w:hAnsi="Calibri"/>
          <w:bCs/>
        </w:rPr>
        <w:t xml:space="preserve">The FHSCP is a strategic partner within the Falkirk Community Planning Partnership (CPP) and makes a significant contribution to the CPP’s strategic outcomes and Local Delivery (SOLD) Plan. The IJB is also a Community Justice </w:t>
      </w:r>
      <w:proofErr w:type="gramStart"/>
      <w:r w:rsidRPr="00E92051">
        <w:rPr>
          <w:rFonts w:ascii="Calibri" w:hAnsi="Calibri"/>
          <w:bCs/>
        </w:rPr>
        <w:t>partner</w:t>
      </w:r>
      <w:proofErr w:type="gramEnd"/>
      <w:r w:rsidRPr="00E92051">
        <w:rPr>
          <w:rFonts w:ascii="Calibri" w:hAnsi="Calibri"/>
          <w:bCs/>
        </w:rPr>
        <w:t xml:space="preserve"> and the Chief Officer represents the IJB on the Falkirk Community Justice Partnership (CJPO). </w:t>
      </w:r>
    </w:p>
    <w:p w14:paraId="76D8E57D" w14:textId="77777777" w:rsidR="00E92051" w:rsidRPr="00E92051" w:rsidRDefault="00E92051" w:rsidP="00E92051">
      <w:pPr>
        <w:rPr>
          <w:rFonts w:ascii="Calibri" w:hAnsi="Calibri"/>
          <w:bCs/>
        </w:rPr>
      </w:pPr>
      <w:r w:rsidRPr="00E92051">
        <w:rPr>
          <w:rFonts w:ascii="Calibri" w:hAnsi="Calibri"/>
          <w:bCs/>
        </w:rPr>
        <w:t xml:space="preserve">The Housing Contribution Statement Steering Group (HCSSG) oversees housing’s role in health and social care integration. This group includes senior managers from the FHSCP, RSLs and Falkirk Council housing services. The HCSSG is chaired by the Head of Housing.  The following diagram illustrates the governance of housing strategic functions and the FHSCP. </w:t>
      </w:r>
    </w:p>
    <w:p w14:paraId="784715AD" w14:textId="77777777" w:rsidR="00E92051" w:rsidRPr="00D72526" w:rsidRDefault="00E92051" w:rsidP="00E92051">
      <w:pPr>
        <w:rPr>
          <w:rFonts w:ascii="Calibri" w:hAnsi="Calibri"/>
          <w:b/>
          <w:u w:val="single"/>
        </w:rPr>
      </w:pPr>
      <w:r w:rsidRPr="00D72526">
        <w:rPr>
          <w:rFonts w:ascii="Calibri" w:hAnsi="Calibri"/>
          <w:b/>
          <w:u w:val="single"/>
        </w:rPr>
        <w:t>Figure 1 Governance of Health and Social Care</w:t>
      </w:r>
    </w:p>
    <w:p w14:paraId="708FBAA7" w14:textId="40B1F4F6" w:rsidR="00E92051" w:rsidRPr="00E92051" w:rsidRDefault="00E92051" w:rsidP="00E92051">
      <w:pPr>
        <w:rPr>
          <w:rFonts w:ascii="Calibri" w:hAnsi="Calibri"/>
          <w:bCs/>
        </w:rPr>
      </w:pPr>
      <w:r w:rsidRPr="00D72526">
        <w:rPr>
          <w:rFonts w:ascii="Calibri" w:hAnsi="Calibri"/>
          <w:noProof/>
          <w:lang w:eastAsia="en-GB"/>
        </w:rPr>
        <w:lastRenderedPageBreak/>
        <w:drawing>
          <wp:inline distT="0" distB="0" distL="0" distR="0" wp14:anchorId="060F66D3" wp14:editId="6D0F6997">
            <wp:extent cx="4057650" cy="1536062"/>
            <wp:effectExtent l="0" t="0" r="0" b="7620"/>
            <wp:docPr id="13" name="Picture 13" descr="For an accessible version of this chart, please contact integration@falkirk.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or an accessible version of this chart, please contact integration@falkirk.gov.uk"/>
                    <pic:cNvPicPr>
                      <a:picLocks noChangeAspect="1" noChangeArrowheads="1"/>
                    </pic:cNvPicPr>
                  </pic:nvPicPr>
                  <pic:blipFill rotWithShape="1">
                    <a:blip r:embed="rId10">
                      <a:extLst>
                        <a:ext uri="{28A0092B-C50C-407E-A947-70E740481C1C}">
                          <a14:useLocalDpi xmlns:a14="http://schemas.microsoft.com/office/drawing/2010/main" val="0"/>
                        </a:ext>
                      </a:extLst>
                    </a:blip>
                    <a:srcRect t="17255" r="9620" b="6666"/>
                    <a:stretch/>
                  </pic:blipFill>
                  <pic:spPr bwMode="auto">
                    <a:xfrm>
                      <a:off x="0" y="0"/>
                      <a:ext cx="4073263" cy="1541972"/>
                    </a:xfrm>
                    <a:prstGeom prst="rect">
                      <a:avLst/>
                    </a:prstGeom>
                    <a:noFill/>
                    <a:ln>
                      <a:noFill/>
                    </a:ln>
                    <a:extLst>
                      <a:ext uri="{53640926-AAD7-44D8-BBD7-CCE9431645EC}">
                        <a14:shadowObscured xmlns:a14="http://schemas.microsoft.com/office/drawing/2010/main"/>
                      </a:ext>
                    </a:extLst>
                  </pic:spPr>
                </pic:pic>
              </a:graphicData>
            </a:graphic>
          </wp:inline>
        </w:drawing>
      </w:r>
    </w:p>
    <w:p w14:paraId="720E2931" w14:textId="4800A531" w:rsidR="00E92051" w:rsidRPr="00D72526" w:rsidRDefault="00E92051" w:rsidP="001233E4">
      <w:pPr>
        <w:pStyle w:val="Heading1"/>
        <w:numPr>
          <w:ilvl w:val="0"/>
          <w:numId w:val="21"/>
        </w:numPr>
      </w:pPr>
      <w:bookmarkStart w:id="5" w:name="_Toc26888113"/>
      <w:bookmarkStart w:id="6" w:name="_Toc106205364"/>
      <w:r w:rsidRPr="00D72526">
        <w:t>Overview of shared evidence base and key issues identified in relation to housing needs and the link with health and social care needs</w:t>
      </w:r>
      <w:bookmarkEnd w:id="5"/>
      <w:bookmarkEnd w:id="6"/>
    </w:p>
    <w:p w14:paraId="1D87907F" w14:textId="77777777" w:rsidR="00E92051" w:rsidRDefault="00E92051" w:rsidP="00E92051">
      <w:pPr>
        <w:rPr>
          <w:rFonts w:ascii="Calibri" w:hAnsi="Calibri"/>
          <w:i/>
        </w:rPr>
      </w:pPr>
    </w:p>
    <w:p w14:paraId="1B9EFB11" w14:textId="703B973E" w:rsidR="00122012" w:rsidRPr="00E92051" w:rsidRDefault="00E92051" w:rsidP="00E7513C">
      <w:pPr>
        <w:rPr>
          <w:rFonts w:ascii="Calibri" w:hAnsi="Calibri"/>
          <w:i/>
        </w:rPr>
      </w:pPr>
      <w:r w:rsidRPr="00E92051">
        <w:rPr>
          <w:rFonts w:ascii="Calibri" w:hAnsi="Calibri"/>
          <w:i/>
        </w:rPr>
        <w:t xml:space="preserve">This should briefly highlight connection between evidence assembled through the Joint Strategic Needs Assessment and Housing Needs and Demand Assessment (and any associated local housing evidence). It should identify the main housing related issues for various groups that require a housing contribution to improve health and wellbeing. For </w:t>
      </w:r>
      <w:proofErr w:type="gramStart"/>
      <w:r w:rsidRPr="00E92051">
        <w:rPr>
          <w:rFonts w:ascii="Calibri" w:hAnsi="Calibri"/>
          <w:i/>
        </w:rPr>
        <w:t>example</w:t>
      </w:r>
      <w:proofErr w:type="gramEnd"/>
      <w:r w:rsidRPr="00E92051">
        <w:rPr>
          <w:rFonts w:ascii="Calibri" w:hAnsi="Calibri"/>
          <w:i/>
        </w:rPr>
        <w:t xml:space="preserve"> older people, homeless, disabled people, mental health or other relevant groups. It should also outline any gaps in the joint evidence base and proposals for addressing these. </w:t>
      </w:r>
    </w:p>
    <w:p w14:paraId="097ED393" w14:textId="633D064A" w:rsidR="00E92051" w:rsidRPr="002073AB" w:rsidRDefault="00E92051" w:rsidP="002073AB">
      <w:pPr>
        <w:pStyle w:val="Heading2"/>
      </w:pPr>
      <w:bookmarkStart w:id="7" w:name="_Toc26888115"/>
      <w:bookmarkStart w:id="8" w:name="_Toc106205365"/>
      <w:r w:rsidRPr="002073AB">
        <w:t>What is the evidence base?</w:t>
      </w:r>
      <w:bookmarkEnd w:id="7"/>
      <w:bookmarkEnd w:id="8"/>
    </w:p>
    <w:p w14:paraId="73DB42AC" w14:textId="77777777" w:rsidR="00E92051" w:rsidRPr="00E92051" w:rsidRDefault="00E92051" w:rsidP="00E92051">
      <w:pPr>
        <w:rPr>
          <w:rStyle w:val="e24kjd"/>
          <w:rFonts w:cs="Arial"/>
          <w:bCs/>
        </w:rPr>
      </w:pPr>
      <w:r w:rsidRPr="00E92051">
        <w:rPr>
          <w:rFonts w:ascii="Calibri" w:hAnsi="Calibri"/>
        </w:rPr>
        <w:t xml:space="preserve">The evidence base used is the Housing Need and Demand Assessment (HNDA), the </w:t>
      </w:r>
      <w:r w:rsidRPr="00E92051">
        <w:rPr>
          <w:rStyle w:val="e24kjd"/>
          <w:rFonts w:cs="Arial"/>
          <w:bCs/>
        </w:rPr>
        <w:t xml:space="preserve">Joint Strategic Needs Assessment (JSNA), national data at a local level and locally collected data. In relation to homelessness, a key evidence base is the Rapid Rehousing Transition Plan (RRTP) which local authorities require to send to Scottish Government. </w:t>
      </w:r>
    </w:p>
    <w:p w14:paraId="4BC1B172" w14:textId="77777777" w:rsidR="00E92051" w:rsidRPr="00E92051" w:rsidRDefault="00E92051" w:rsidP="00E92051">
      <w:pPr>
        <w:rPr>
          <w:rFonts w:ascii="Calibri" w:hAnsi="Calibri"/>
        </w:rPr>
      </w:pPr>
      <w:r w:rsidRPr="00E92051">
        <w:rPr>
          <w:rFonts w:ascii="Calibri" w:hAnsi="Calibri"/>
        </w:rPr>
        <w:t>It is a statutory requirement to carry out a Local Housing Strategy accompanied by an assessment of need (Housing Need and Demand Assessment) which provides evidence to inform the number and type of new housing required across all tenures and to inform land requirements in the Local Development Plan. The HNDA informs housing supply targets set in the LHS and LDP.</w:t>
      </w:r>
    </w:p>
    <w:p w14:paraId="6E4B9124" w14:textId="77777777" w:rsidR="00E92051" w:rsidRPr="00E92051" w:rsidRDefault="00E92051" w:rsidP="00E92051">
      <w:pPr>
        <w:rPr>
          <w:rFonts w:ascii="Calibri" w:hAnsi="Calibri"/>
        </w:rPr>
      </w:pPr>
      <w:r w:rsidRPr="00E92051">
        <w:rPr>
          <w:rFonts w:ascii="Calibri" w:hAnsi="Calibri"/>
        </w:rPr>
        <w:t xml:space="preserve">The HNDA must also </w:t>
      </w:r>
      <w:proofErr w:type="gramStart"/>
      <w:r w:rsidRPr="00E92051">
        <w:rPr>
          <w:rFonts w:ascii="Calibri" w:hAnsi="Calibri"/>
        </w:rPr>
        <w:t>give consideration to</w:t>
      </w:r>
      <w:proofErr w:type="gramEnd"/>
      <w:r w:rsidRPr="00E92051">
        <w:rPr>
          <w:rFonts w:ascii="Calibri" w:hAnsi="Calibri"/>
        </w:rPr>
        <w:t xml:space="preserve"> the need for supported provision (care homes, sheltered housing, hostels and refugees). </w:t>
      </w:r>
      <w:proofErr w:type="gramStart"/>
      <w:r w:rsidRPr="00E92051">
        <w:rPr>
          <w:rFonts w:ascii="Calibri" w:hAnsi="Calibri"/>
        </w:rPr>
        <w:t>Additionally</w:t>
      </w:r>
      <w:proofErr w:type="gramEnd"/>
      <w:r w:rsidRPr="00E92051">
        <w:rPr>
          <w:rFonts w:ascii="Calibri" w:hAnsi="Calibri"/>
        </w:rPr>
        <w:t xml:space="preserve"> consideration must be given to care and support for independent living at home (telecare, homecare, small repair and handyperson and care and repair). </w:t>
      </w:r>
    </w:p>
    <w:p w14:paraId="39383E9A" w14:textId="77777777" w:rsidR="00E92051" w:rsidRPr="00E92051" w:rsidRDefault="00E92051" w:rsidP="00E92051">
      <w:pPr>
        <w:rPr>
          <w:rFonts w:ascii="Calibri" w:hAnsi="Calibri"/>
        </w:rPr>
      </w:pPr>
      <w:r w:rsidRPr="00E92051">
        <w:rPr>
          <w:rFonts w:ascii="Calibri" w:hAnsi="Calibri"/>
        </w:rPr>
        <w:t xml:space="preserve">The HNDA must be carried out in accordance </w:t>
      </w:r>
      <w:proofErr w:type="gramStart"/>
      <w:r w:rsidRPr="00E92051">
        <w:rPr>
          <w:rFonts w:ascii="Calibri" w:hAnsi="Calibri"/>
        </w:rPr>
        <w:t>to</w:t>
      </w:r>
      <w:proofErr w:type="gramEnd"/>
      <w:r w:rsidRPr="00E92051">
        <w:rPr>
          <w:rFonts w:ascii="Calibri" w:hAnsi="Calibri"/>
        </w:rPr>
        <w:t xml:space="preserve"> Scottish Government Guidance and is reviewed by Scottish Government Centre for Housing Market Analysis to identify if it is robust and credible. The Falkirk HNDA was agreed as robust and credible in 2016.</w:t>
      </w:r>
    </w:p>
    <w:p w14:paraId="022C4DFF" w14:textId="77777777" w:rsidR="00E92051" w:rsidRPr="00D72526" w:rsidRDefault="00E92051" w:rsidP="00E92051">
      <w:r w:rsidRPr="00E92051">
        <w:rPr>
          <w:rStyle w:val="e24kjd"/>
          <w:rFonts w:cs="Arial"/>
          <w:bCs/>
        </w:rPr>
        <w:t>The Joint Strategic Needs Assessment</w:t>
      </w:r>
      <w:r w:rsidRPr="00E92051">
        <w:rPr>
          <w:rStyle w:val="e24kjd"/>
          <w:rFonts w:cs="Arial"/>
        </w:rPr>
        <w:t xml:space="preserve"> (</w:t>
      </w:r>
      <w:r w:rsidRPr="00E92051">
        <w:rPr>
          <w:rStyle w:val="e24kjd"/>
          <w:rFonts w:cs="Arial"/>
          <w:bCs/>
        </w:rPr>
        <w:t>JSNA</w:t>
      </w:r>
      <w:r w:rsidRPr="00E92051">
        <w:rPr>
          <w:rStyle w:val="e24kjd"/>
          <w:rFonts w:cs="Arial"/>
        </w:rPr>
        <w:t xml:space="preserve">) looks at the current and future </w:t>
      </w:r>
      <w:r w:rsidRPr="00E92051">
        <w:rPr>
          <w:rStyle w:val="e24kjd"/>
          <w:rFonts w:cs="Arial"/>
          <w:bCs/>
        </w:rPr>
        <w:t>health</w:t>
      </w:r>
      <w:r w:rsidRPr="00E92051">
        <w:rPr>
          <w:rStyle w:val="e24kjd"/>
          <w:rFonts w:cs="Arial"/>
        </w:rPr>
        <w:t xml:space="preserve"> and care </w:t>
      </w:r>
      <w:r w:rsidRPr="00E92051">
        <w:rPr>
          <w:rStyle w:val="e24kjd"/>
          <w:rFonts w:cs="Arial"/>
          <w:bCs/>
        </w:rPr>
        <w:t>needs</w:t>
      </w:r>
      <w:r w:rsidRPr="00E92051">
        <w:rPr>
          <w:rStyle w:val="e24kjd"/>
          <w:rFonts w:cs="Arial"/>
        </w:rPr>
        <w:t xml:space="preserve"> of local populations to inform and guide the planning and commissioning of </w:t>
      </w:r>
      <w:r w:rsidRPr="00E92051">
        <w:rPr>
          <w:rStyle w:val="e24kjd"/>
          <w:rFonts w:cs="Arial"/>
          <w:bCs/>
        </w:rPr>
        <w:t>health</w:t>
      </w:r>
      <w:r w:rsidRPr="00E92051">
        <w:rPr>
          <w:rStyle w:val="e24kjd"/>
          <w:rFonts w:cs="Arial"/>
        </w:rPr>
        <w:t xml:space="preserve">, </w:t>
      </w:r>
      <w:proofErr w:type="gramStart"/>
      <w:r w:rsidRPr="00E92051">
        <w:rPr>
          <w:rStyle w:val="e24kjd"/>
          <w:rFonts w:cs="Arial"/>
        </w:rPr>
        <w:t>well-being</w:t>
      </w:r>
      <w:proofErr w:type="gramEnd"/>
      <w:r w:rsidRPr="00E92051">
        <w:rPr>
          <w:rStyle w:val="e24kjd"/>
          <w:rFonts w:cs="Arial"/>
        </w:rPr>
        <w:t xml:space="preserve"> and social care services within a local authority area.</w:t>
      </w:r>
    </w:p>
    <w:p w14:paraId="678905BC" w14:textId="77777777" w:rsidR="00E92051" w:rsidRPr="00E92051" w:rsidRDefault="00E92051" w:rsidP="00E92051">
      <w:pPr>
        <w:rPr>
          <w:rFonts w:ascii="Calibri" w:hAnsi="Calibri"/>
        </w:rPr>
      </w:pPr>
      <w:r w:rsidRPr="00E92051">
        <w:rPr>
          <w:rFonts w:ascii="Calibri" w:hAnsi="Calibri"/>
        </w:rPr>
        <w:t>National data at a local level includes information from the Scottish Commission for Learning Disabilities, Scottish House Condition Survey, Scottish Household Survey, Care Home Census and the 10 yearly Household Census.</w:t>
      </w:r>
    </w:p>
    <w:p w14:paraId="4022D45E" w14:textId="77777777" w:rsidR="00E92051" w:rsidRPr="00E92051" w:rsidRDefault="00E92051" w:rsidP="00E92051">
      <w:pPr>
        <w:autoSpaceDE w:val="0"/>
        <w:autoSpaceDN w:val="0"/>
        <w:adjustRightInd w:val="0"/>
        <w:rPr>
          <w:rFonts w:cs="Calibri"/>
        </w:rPr>
      </w:pPr>
      <w:r w:rsidRPr="00E92051">
        <w:rPr>
          <w:rFonts w:cs="Calibri"/>
        </w:rPr>
        <w:t xml:space="preserve">Information from the Scottish House Condition Survey supports the HNDA. Since the HNDA was developed this information has been updated at local authority level and this information has been used. </w:t>
      </w:r>
    </w:p>
    <w:p w14:paraId="308E8B61" w14:textId="09294CF2" w:rsidR="00E92051" w:rsidRDefault="00E92051" w:rsidP="00E92051">
      <w:pPr>
        <w:rPr>
          <w:rFonts w:ascii="Calibri" w:hAnsi="Calibri"/>
        </w:rPr>
      </w:pPr>
      <w:r w:rsidRPr="00E92051">
        <w:rPr>
          <w:rFonts w:ascii="Calibri" w:hAnsi="Calibri"/>
        </w:rPr>
        <w:t xml:space="preserve">Locally collected data used includes information from the housing register, information provided by RSLs at a Falkirk Council level and procurement contracts. </w:t>
      </w:r>
    </w:p>
    <w:p w14:paraId="1079A899" w14:textId="77777777" w:rsidR="00E92051" w:rsidRDefault="00E92051">
      <w:pPr>
        <w:rPr>
          <w:rFonts w:ascii="Calibri" w:hAnsi="Calibri"/>
        </w:rPr>
      </w:pPr>
      <w:r>
        <w:rPr>
          <w:rFonts w:ascii="Calibri" w:hAnsi="Calibri"/>
        </w:rPr>
        <w:br w:type="page"/>
      </w:r>
    </w:p>
    <w:p w14:paraId="41E72686" w14:textId="77777777" w:rsidR="00E92051" w:rsidRDefault="00E92051" w:rsidP="002073AB">
      <w:pPr>
        <w:pStyle w:val="Heading2"/>
      </w:pPr>
      <w:bookmarkStart w:id="9" w:name="_Toc26888117"/>
      <w:bookmarkStart w:id="10" w:name="_Toc106205366"/>
      <w:r w:rsidRPr="00D72526">
        <w:lastRenderedPageBreak/>
        <w:t>There is a need for more housing across all tenures</w:t>
      </w:r>
      <w:bookmarkEnd w:id="9"/>
      <w:bookmarkEnd w:id="10"/>
      <w:r w:rsidRPr="00E92051">
        <w:t xml:space="preserve"> </w:t>
      </w:r>
    </w:p>
    <w:p w14:paraId="1EE5A6A9" w14:textId="4F81CECB" w:rsidR="00E92051" w:rsidRPr="00D72526" w:rsidRDefault="00E92051" w:rsidP="00E92051">
      <w:r w:rsidRPr="00D72526">
        <w:t xml:space="preserve">The size and age structure of the Falkirk population is projected to experience significant change between now and 2041. The overall population is projected to </w:t>
      </w:r>
      <w:proofErr w:type="gramStart"/>
      <w:r w:rsidRPr="00D72526">
        <w:t>increase</w:t>
      </w:r>
      <w:proofErr w:type="gramEnd"/>
      <w:r w:rsidRPr="00D72526">
        <w:t xml:space="preserve"> and the age distribution is also projected to experience significant changes with significant numbers of older people. </w:t>
      </w:r>
    </w:p>
    <w:p w14:paraId="390460EC" w14:textId="77777777" w:rsidR="00E92051" w:rsidRPr="00D72526" w:rsidRDefault="00E92051" w:rsidP="00E92051">
      <w:pPr>
        <w:rPr>
          <w:b/>
          <w:u w:val="single"/>
        </w:rPr>
      </w:pPr>
      <w:r w:rsidRPr="00D72526">
        <w:rPr>
          <w:b/>
          <w:u w:val="single"/>
        </w:rPr>
        <w:t>Figure 2 Population projections</w:t>
      </w:r>
    </w:p>
    <w:p w14:paraId="6B3767C0" w14:textId="003CDC56" w:rsidR="00E92051" w:rsidRPr="00D72526" w:rsidRDefault="00E92051" w:rsidP="00E92051">
      <w:r w:rsidRPr="00D72526">
        <w:rPr>
          <w:noProof/>
          <w:lang w:eastAsia="en-GB"/>
        </w:rPr>
        <w:drawing>
          <wp:inline distT="0" distB="0" distL="0" distR="0" wp14:anchorId="39DD7921" wp14:editId="007CAF13">
            <wp:extent cx="5538158" cy="2329132"/>
            <wp:effectExtent l="0" t="0" r="5715" b="14605"/>
            <wp:docPr id="3" name="Chart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0C1E039" w14:textId="77777777" w:rsidR="00E92051" w:rsidRPr="00E92051" w:rsidRDefault="00E92051" w:rsidP="00E92051">
      <w:pPr>
        <w:rPr>
          <w:rFonts w:ascii="Calibri" w:hAnsi="Calibri"/>
          <w:sz w:val="16"/>
          <w:szCs w:val="16"/>
        </w:rPr>
      </w:pPr>
      <w:r w:rsidRPr="00E92051">
        <w:rPr>
          <w:rFonts w:ascii="Calibri" w:hAnsi="Calibri"/>
          <w:sz w:val="16"/>
          <w:szCs w:val="16"/>
        </w:rPr>
        <w:t>Source: Falkirk Joint Strategic Needs Assessment</w:t>
      </w:r>
    </w:p>
    <w:p w14:paraId="3BAE1469" w14:textId="77777777" w:rsidR="00E92051" w:rsidRPr="00D72526" w:rsidRDefault="00E92051" w:rsidP="00E92051">
      <w:r w:rsidRPr="00D72526">
        <w:t xml:space="preserve">The increase in population is one of the contributing factors in the need for housing across all tenures. </w:t>
      </w:r>
    </w:p>
    <w:p w14:paraId="2051DCFC" w14:textId="77777777" w:rsidR="00E92051" w:rsidRPr="00D72526" w:rsidRDefault="00E92051" w:rsidP="00E92051">
      <w:r w:rsidRPr="00D72526">
        <w:t>Existing need for affordable housing</w:t>
      </w:r>
      <w:r w:rsidRPr="00D72526">
        <w:rPr>
          <w:rStyle w:val="FootnoteReference"/>
        </w:rPr>
        <w:footnoteReference w:id="5"/>
      </w:r>
      <w:r w:rsidRPr="00D72526">
        <w:t xml:space="preserve"> is calculated by considering the following:</w:t>
      </w:r>
    </w:p>
    <w:p w14:paraId="7F97650B" w14:textId="77777777" w:rsidR="00E92051" w:rsidRPr="00D72526" w:rsidRDefault="00E92051" w:rsidP="00E92051">
      <w:pPr>
        <w:pStyle w:val="ListParagraph"/>
        <w:ind w:hanging="360"/>
      </w:pPr>
      <w:r w:rsidRPr="00D72526">
        <w:rPr>
          <w:rFonts w:ascii="Symbol" w:hAnsi="Symbol"/>
        </w:rPr>
        <w:t></w:t>
      </w:r>
      <w:r w:rsidRPr="00D72526">
        <w:rPr>
          <w:rFonts w:ascii="Times New Roman" w:hAnsi="Times New Roman"/>
          <w:sz w:val="14"/>
          <w:szCs w:val="14"/>
        </w:rPr>
        <w:t>        </w:t>
      </w:r>
      <w:r w:rsidRPr="00D72526">
        <w:t xml:space="preserve">the number of homeless people the Council has a duty to </w:t>
      </w:r>
      <w:proofErr w:type="gramStart"/>
      <w:r w:rsidRPr="00D72526">
        <w:t>house;</w:t>
      </w:r>
      <w:proofErr w:type="gramEnd"/>
    </w:p>
    <w:p w14:paraId="6E0C4B5B" w14:textId="77777777" w:rsidR="00E92051" w:rsidRPr="00D72526" w:rsidRDefault="00E92051" w:rsidP="00E92051">
      <w:pPr>
        <w:pStyle w:val="ListParagraph"/>
        <w:ind w:hanging="360"/>
      </w:pPr>
      <w:r w:rsidRPr="00D72526">
        <w:rPr>
          <w:rFonts w:ascii="Symbol" w:hAnsi="Symbol"/>
        </w:rPr>
        <w:t></w:t>
      </w:r>
      <w:r w:rsidRPr="00D72526">
        <w:rPr>
          <w:rFonts w:ascii="Times New Roman" w:hAnsi="Times New Roman"/>
          <w:sz w:val="14"/>
          <w:szCs w:val="14"/>
        </w:rPr>
        <w:t>        </w:t>
      </w:r>
      <w:r w:rsidRPr="00D72526">
        <w:t xml:space="preserve">the number of concealed/overcrowded </w:t>
      </w:r>
      <w:proofErr w:type="gramStart"/>
      <w:r w:rsidRPr="00D72526">
        <w:t>households;</w:t>
      </w:r>
      <w:proofErr w:type="gramEnd"/>
    </w:p>
    <w:p w14:paraId="58803023" w14:textId="642A5ACC" w:rsidR="00E92051" w:rsidRPr="00D72526" w:rsidRDefault="00E92051" w:rsidP="00E92051">
      <w:pPr>
        <w:pStyle w:val="ListParagraph"/>
        <w:ind w:hanging="360"/>
      </w:pPr>
      <w:r w:rsidRPr="00D72526">
        <w:rPr>
          <w:rFonts w:ascii="Symbol" w:hAnsi="Symbol"/>
        </w:rPr>
        <w:t></w:t>
      </w:r>
      <w:r w:rsidRPr="00D72526">
        <w:rPr>
          <w:rFonts w:ascii="Times New Roman" w:hAnsi="Times New Roman"/>
          <w:sz w:val="14"/>
          <w:szCs w:val="14"/>
        </w:rPr>
        <w:t xml:space="preserve">         </w:t>
      </w:r>
      <w:r w:rsidRPr="00D72526">
        <w:t xml:space="preserve">the number of households that require support or a specialist form of housing. </w:t>
      </w:r>
    </w:p>
    <w:p w14:paraId="11AAD221" w14:textId="47EA3C85" w:rsidR="00E92051" w:rsidRPr="00D72526" w:rsidRDefault="00E92051" w:rsidP="00E92051">
      <w:r w:rsidRPr="00D72526">
        <w:t xml:space="preserve">Consideration of the above allowed an estimate to be made that 766 households were in existing need, of whom 312 of were homeless. It was considered that </w:t>
      </w:r>
      <w:proofErr w:type="gramStart"/>
      <w:r w:rsidRPr="00D72526">
        <w:t>the majority of</w:t>
      </w:r>
      <w:proofErr w:type="gramEnd"/>
      <w:r w:rsidRPr="00D72526">
        <w:t xml:space="preserve"> these households would be unable to meet their needs within the existing housing market and would require social or below market rented accommodation. </w:t>
      </w:r>
    </w:p>
    <w:p w14:paraId="6A091ACA" w14:textId="77777777" w:rsidR="00E92051" w:rsidRDefault="00E92051" w:rsidP="00E92051">
      <w:pPr>
        <w:rPr>
          <w:b/>
          <w:u w:val="single"/>
        </w:rPr>
      </w:pPr>
      <w:r w:rsidRPr="00E92051">
        <w:t xml:space="preserve">Future housing need is mainly driven by future household formation, by its very nature this </w:t>
      </w:r>
      <w:proofErr w:type="gramStart"/>
      <w:r w:rsidRPr="00E92051">
        <w:t>has to</w:t>
      </w:r>
      <w:proofErr w:type="gramEnd"/>
      <w:r w:rsidRPr="00E92051">
        <w:t xml:space="preserve"> be met through the provision of additional homes. The following table sets out future need for housing annually by tenure. This indicates an estimated need for an additional 591 homes each year.</w:t>
      </w:r>
      <w:r w:rsidRPr="00E92051">
        <w:rPr>
          <w:b/>
          <w:u w:val="single"/>
        </w:rPr>
        <w:t xml:space="preserve"> </w:t>
      </w:r>
    </w:p>
    <w:p w14:paraId="1BAAD6F4" w14:textId="7A559D22" w:rsidR="00E92051" w:rsidRDefault="00E92051" w:rsidP="00E92051">
      <w:pPr>
        <w:rPr>
          <w:b/>
          <w:u w:val="single"/>
        </w:rPr>
      </w:pPr>
      <w:r w:rsidRPr="00D72526">
        <w:rPr>
          <w:b/>
          <w:u w:val="single"/>
        </w:rPr>
        <w:t xml:space="preserve">Table 1: Estimate of annual additional homes required by tenure and housing </w:t>
      </w:r>
      <w:proofErr w:type="gramStart"/>
      <w:r w:rsidRPr="00D72526">
        <w:rPr>
          <w:b/>
          <w:u w:val="single"/>
        </w:rPr>
        <w:t>sub market</w:t>
      </w:r>
      <w:proofErr w:type="gramEnd"/>
      <w:r w:rsidRPr="00D72526">
        <w:rPr>
          <w:b/>
          <w:u w:val="single"/>
        </w:rPr>
        <w:t xml:space="preserve"> area</w:t>
      </w:r>
    </w:p>
    <w:tbl>
      <w:tblPr>
        <w:tblStyle w:val="TableGrid"/>
        <w:tblW w:w="0" w:type="auto"/>
        <w:tblLayout w:type="fixed"/>
        <w:tblLook w:val="04A0" w:firstRow="1" w:lastRow="0" w:firstColumn="1" w:lastColumn="0" w:noHBand="0" w:noVBand="1"/>
      </w:tblPr>
      <w:tblGrid>
        <w:gridCol w:w="1823"/>
        <w:gridCol w:w="1823"/>
        <w:gridCol w:w="1823"/>
        <w:gridCol w:w="1823"/>
        <w:gridCol w:w="1824"/>
      </w:tblGrid>
      <w:tr w:rsidR="00E92051" w14:paraId="79DBBA62" w14:textId="77777777" w:rsidTr="00D52A38">
        <w:tc>
          <w:tcPr>
            <w:tcW w:w="1823" w:type="dxa"/>
          </w:tcPr>
          <w:p w14:paraId="04050C03" w14:textId="77777777" w:rsidR="00E92051" w:rsidRDefault="00E92051" w:rsidP="00D52A38">
            <w:pPr>
              <w:rPr>
                <w:b/>
                <w:u w:val="single"/>
              </w:rPr>
            </w:pPr>
            <w:r w:rsidRPr="000F060E">
              <w:rPr>
                <w:b/>
              </w:rPr>
              <w:t>Private: Owner Occupation</w:t>
            </w:r>
          </w:p>
        </w:tc>
        <w:tc>
          <w:tcPr>
            <w:tcW w:w="1823" w:type="dxa"/>
          </w:tcPr>
          <w:p w14:paraId="50AA7980" w14:textId="77777777" w:rsidR="00E92051" w:rsidRPr="000F060E" w:rsidRDefault="00E92051" w:rsidP="00D52A38">
            <w:pPr>
              <w:rPr>
                <w:b/>
              </w:rPr>
            </w:pPr>
            <w:r w:rsidRPr="000F060E">
              <w:rPr>
                <w:b/>
              </w:rPr>
              <w:t>Private:</w:t>
            </w:r>
          </w:p>
          <w:p w14:paraId="3703F5FF" w14:textId="77777777" w:rsidR="00E92051" w:rsidRDefault="00E92051" w:rsidP="00D52A38">
            <w:pPr>
              <w:rPr>
                <w:b/>
                <w:u w:val="single"/>
              </w:rPr>
            </w:pPr>
            <w:r w:rsidRPr="000F060E">
              <w:rPr>
                <w:b/>
              </w:rPr>
              <w:t>Rent</w:t>
            </w:r>
          </w:p>
        </w:tc>
        <w:tc>
          <w:tcPr>
            <w:tcW w:w="1823" w:type="dxa"/>
          </w:tcPr>
          <w:p w14:paraId="2E0110F4" w14:textId="77777777" w:rsidR="00E92051" w:rsidRPr="000F060E" w:rsidRDefault="00E92051" w:rsidP="00D52A38">
            <w:pPr>
              <w:rPr>
                <w:b/>
              </w:rPr>
            </w:pPr>
            <w:r w:rsidRPr="000F060E">
              <w:rPr>
                <w:b/>
              </w:rPr>
              <w:t>Affordable:</w:t>
            </w:r>
          </w:p>
          <w:p w14:paraId="79F427E5" w14:textId="77777777" w:rsidR="00E92051" w:rsidRDefault="00E92051" w:rsidP="00D52A38">
            <w:pPr>
              <w:rPr>
                <w:b/>
                <w:u w:val="single"/>
              </w:rPr>
            </w:pPr>
            <w:r w:rsidRPr="000F060E">
              <w:rPr>
                <w:b/>
              </w:rPr>
              <w:t>Social Rent</w:t>
            </w:r>
          </w:p>
        </w:tc>
        <w:tc>
          <w:tcPr>
            <w:tcW w:w="1823" w:type="dxa"/>
          </w:tcPr>
          <w:p w14:paraId="26AB726E" w14:textId="77777777" w:rsidR="00E92051" w:rsidRPr="000F060E" w:rsidRDefault="00E92051" w:rsidP="00D52A38">
            <w:pPr>
              <w:rPr>
                <w:b/>
              </w:rPr>
            </w:pPr>
            <w:r w:rsidRPr="000F060E">
              <w:rPr>
                <w:b/>
              </w:rPr>
              <w:t>Affordable:</w:t>
            </w:r>
          </w:p>
          <w:p w14:paraId="1A51B1B7" w14:textId="77777777" w:rsidR="00E92051" w:rsidRDefault="00E92051" w:rsidP="00D52A38">
            <w:pPr>
              <w:rPr>
                <w:b/>
                <w:u w:val="single"/>
              </w:rPr>
            </w:pPr>
            <w:r w:rsidRPr="000F060E">
              <w:rPr>
                <w:b/>
              </w:rPr>
              <w:t>Below Market Value</w:t>
            </w:r>
          </w:p>
        </w:tc>
        <w:tc>
          <w:tcPr>
            <w:tcW w:w="1824" w:type="dxa"/>
          </w:tcPr>
          <w:p w14:paraId="4B1B8575" w14:textId="77777777" w:rsidR="00E92051" w:rsidRDefault="00E92051" w:rsidP="00D52A38">
            <w:pPr>
              <w:rPr>
                <w:b/>
                <w:u w:val="single"/>
              </w:rPr>
            </w:pPr>
            <w:r w:rsidRPr="000F060E">
              <w:rPr>
                <w:b/>
              </w:rPr>
              <w:t>Total</w:t>
            </w:r>
          </w:p>
        </w:tc>
      </w:tr>
      <w:tr w:rsidR="00E92051" w:rsidRPr="000F060E" w14:paraId="15A20191" w14:textId="77777777" w:rsidTr="00D52A38">
        <w:tc>
          <w:tcPr>
            <w:tcW w:w="1823" w:type="dxa"/>
          </w:tcPr>
          <w:p w14:paraId="7D8A3C7B" w14:textId="77777777" w:rsidR="00E92051" w:rsidRPr="000F060E" w:rsidRDefault="00E92051" w:rsidP="00D52A38">
            <w:pPr>
              <w:rPr>
                <w:b/>
              </w:rPr>
            </w:pPr>
            <w:r w:rsidRPr="000F060E">
              <w:rPr>
                <w:bCs/>
              </w:rPr>
              <w:t>182</w:t>
            </w:r>
          </w:p>
        </w:tc>
        <w:tc>
          <w:tcPr>
            <w:tcW w:w="1823" w:type="dxa"/>
          </w:tcPr>
          <w:p w14:paraId="3B3F36B1" w14:textId="77777777" w:rsidR="00E92051" w:rsidRPr="000F060E" w:rsidRDefault="00E92051" w:rsidP="00D52A38">
            <w:pPr>
              <w:rPr>
                <w:b/>
              </w:rPr>
            </w:pPr>
            <w:r w:rsidRPr="000F060E">
              <w:rPr>
                <w:bCs/>
              </w:rPr>
              <w:t>109</w:t>
            </w:r>
          </w:p>
        </w:tc>
        <w:tc>
          <w:tcPr>
            <w:tcW w:w="1823" w:type="dxa"/>
          </w:tcPr>
          <w:p w14:paraId="0321EF75" w14:textId="77777777" w:rsidR="00E92051" w:rsidRPr="000F060E" w:rsidRDefault="00E92051" w:rsidP="00D52A38">
            <w:pPr>
              <w:rPr>
                <w:b/>
              </w:rPr>
            </w:pPr>
            <w:r w:rsidRPr="000F060E">
              <w:rPr>
                <w:bCs/>
              </w:rPr>
              <w:t>219</w:t>
            </w:r>
          </w:p>
        </w:tc>
        <w:tc>
          <w:tcPr>
            <w:tcW w:w="1823" w:type="dxa"/>
          </w:tcPr>
          <w:p w14:paraId="47EC1619" w14:textId="77777777" w:rsidR="00E92051" w:rsidRPr="000F060E" w:rsidRDefault="00E92051" w:rsidP="00D52A38">
            <w:pPr>
              <w:rPr>
                <w:b/>
              </w:rPr>
            </w:pPr>
            <w:r w:rsidRPr="000F060E">
              <w:rPr>
                <w:bCs/>
              </w:rPr>
              <w:t>81</w:t>
            </w:r>
          </w:p>
        </w:tc>
        <w:tc>
          <w:tcPr>
            <w:tcW w:w="1824" w:type="dxa"/>
          </w:tcPr>
          <w:p w14:paraId="47189892" w14:textId="77777777" w:rsidR="00E92051" w:rsidRPr="000F060E" w:rsidRDefault="00E92051" w:rsidP="00D52A38">
            <w:pPr>
              <w:rPr>
                <w:b/>
              </w:rPr>
            </w:pPr>
            <w:r w:rsidRPr="000F060E">
              <w:rPr>
                <w:bCs/>
              </w:rPr>
              <w:t>591</w:t>
            </w:r>
          </w:p>
        </w:tc>
      </w:tr>
    </w:tbl>
    <w:p w14:paraId="2E0899DE" w14:textId="1B03B43D" w:rsidR="00E92051" w:rsidRDefault="00E92051" w:rsidP="00E92051">
      <w:pPr>
        <w:rPr>
          <w:bCs/>
        </w:rPr>
      </w:pPr>
      <w:r w:rsidRPr="000F060E">
        <w:rPr>
          <w:bCs/>
        </w:rPr>
        <w:t>Source: Falkirk Council HNDA</w:t>
      </w:r>
    </w:p>
    <w:p w14:paraId="6279DEF4" w14:textId="77777777" w:rsidR="00E92051" w:rsidRPr="00D72526" w:rsidRDefault="00E92051" w:rsidP="00E92051">
      <w:r w:rsidRPr="00D72526">
        <w:lastRenderedPageBreak/>
        <w:t xml:space="preserve">Although the HNDA in the previous table identified the need for an additional 219 social rented homes annually, this is an estimate and is subsequently refined in the Housing Supply Target (HST). Several factors such as housing policies, suitable sites, available </w:t>
      </w:r>
      <w:proofErr w:type="gramStart"/>
      <w:r w:rsidRPr="00D72526">
        <w:t>finance</w:t>
      </w:r>
      <w:proofErr w:type="gramEnd"/>
      <w:r w:rsidRPr="00D72526">
        <w:t xml:space="preserve"> and capacity of the construction sector are used to translate the HNDA estimate into the housing supply target.  One of the key factors is finance particularly Scottish Government grant and other funding to build or buy new affordable housing. When these factors were </w:t>
      </w:r>
      <w:proofErr w:type="gramStart"/>
      <w:r w:rsidRPr="00D72526">
        <w:t>taken into account</w:t>
      </w:r>
      <w:proofErr w:type="gramEnd"/>
      <w:r w:rsidRPr="00D72526">
        <w:t xml:space="preserve"> the annual housing supply target was set out in the LHS and LDP as 123 social rented units and 368 owner occupied units annually until 2021. Consideration was also taken of the target number of empty homes to be brought back into use each year. The HST is set out in the following table. </w:t>
      </w:r>
    </w:p>
    <w:p w14:paraId="63F9994C" w14:textId="4598B657" w:rsidR="00E92051" w:rsidRPr="00E92051" w:rsidRDefault="00E92051" w:rsidP="00E92051">
      <w:pPr>
        <w:rPr>
          <w:b/>
          <w:bCs/>
          <w:u w:val="single"/>
        </w:rPr>
      </w:pPr>
      <w:r w:rsidRPr="00D72526">
        <w:rPr>
          <w:b/>
          <w:bCs/>
          <w:u w:val="single"/>
        </w:rPr>
        <w:t>Table 2: Housing Supply Target</w:t>
      </w:r>
    </w:p>
    <w:tbl>
      <w:tblPr>
        <w:tblStyle w:val="GridTable1Light"/>
        <w:tblW w:w="7499" w:type="dxa"/>
        <w:tblLayout w:type="fixed"/>
        <w:tblLook w:val="04A0" w:firstRow="1" w:lastRow="0" w:firstColumn="1" w:lastColumn="0" w:noHBand="0" w:noVBand="1"/>
      </w:tblPr>
      <w:tblGrid>
        <w:gridCol w:w="6585"/>
        <w:gridCol w:w="914"/>
      </w:tblGrid>
      <w:tr w:rsidR="00E92051" w:rsidRPr="00D72526" w14:paraId="40E3F3A4" w14:textId="77777777" w:rsidTr="00FD41DA">
        <w:trPr>
          <w:cnfStyle w:val="100000000000" w:firstRow="1" w:lastRow="0" w:firstColumn="0" w:lastColumn="0" w:oddVBand="0" w:evenVBand="0" w:oddHBand="0"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6585" w:type="dxa"/>
            <w:hideMark/>
          </w:tcPr>
          <w:p w14:paraId="797AD84A" w14:textId="77777777" w:rsidR="00E92051" w:rsidRPr="00D72526" w:rsidRDefault="00E92051" w:rsidP="00EF4509">
            <w:pPr>
              <w:rPr>
                <w:rFonts w:ascii="Calibri" w:eastAsia="Times New Roman" w:hAnsi="Calibri" w:cs="Times New Roman"/>
                <w:b w:val="0"/>
                <w:sz w:val="20"/>
                <w:szCs w:val="20"/>
                <w:lang w:eastAsia="en-GB"/>
              </w:rPr>
            </w:pPr>
            <w:r w:rsidRPr="00D72526">
              <w:rPr>
                <w:rFonts w:ascii="Calibri" w:eastAsia="Times New Roman" w:hAnsi="Calibri" w:cs="Times New Roman"/>
                <w:sz w:val="20"/>
                <w:szCs w:val="20"/>
                <w:lang w:eastAsia="en-GB"/>
              </w:rPr>
              <w:t> Tenure</w:t>
            </w:r>
          </w:p>
        </w:tc>
        <w:tc>
          <w:tcPr>
            <w:tcW w:w="914" w:type="dxa"/>
            <w:hideMark/>
          </w:tcPr>
          <w:p w14:paraId="78C88D5C" w14:textId="77777777" w:rsidR="00E92051" w:rsidRPr="00D72526" w:rsidRDefault="00E92051" w:rsidP="00EF450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sz w:val="20"/>
                <w:szCs w:val="20"/>
                <w:lang w:eastAsia="en-GB"/>
              </w:rPr>
            </w:pPr>
            <w:r w:rsidRPr="00D72526">
              <w:rPr>
                <w:rFonts w:ascii="Calibri" w:eastAsia="Times New Roman" w:hAnsi="Calibri" w:cs="Times New Roman"/>
                <w:sz w:val="20"/>
                <w:szCs w:val="20"/>
                <w:lang w:eastAsia="en-GB"/>
              </w:rPr>
              <w:t>Annual Target</w:t>
            </w:r>
          </w:p>
        </w:tc>
      </w:tr>
      <w:tr w:rsidR="00E92051" w:rsidRPr="00D72526" w14:paraId="41360A10" w14:textId="77777777" w:rsidTr="00FD41DA">
        <w:trPr>
          <w:trHeight w:val="183"/>
        </w:trPr>
        <w:tc>
          <w:tcPr>
            <w:cnfStyle w:val="001000000000" w:firstRow="0" w:lastRow="0" w:firstColumn="1" w:lastColumn="0" w:oddVBand="0" w:evenVBand="0" w:oddHBand="0" w:evenHBand="0" w:firstRowFirstColumn="0" w:firstRowLastColumn="0" w:lastRowFirstColumn="0" w:lastRowLastColumn="0"/>
            <w:tcW w:w="6585" w:type="dxa"/>
            <w:hideMark/>
          </w:tcPr>
          <w:p w14:paraId="04069FBE" w14:textId="77777777" w:rsidR="00E92051" w:rsidRPr="00D72526" w:rsidRDefault="00E92051" w:rsidP="00EF4509">
            <w:pPr>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Owner Occupation</w:t>
            </w:r>
          </w:p>
        </w:tc>
        <w:tc>
          <w:tcPr>
            <w:tcW w:w="914" w:type="dxa"/>
            <w:noWrap/>
            <w:hideMark/>
          </w:tcPr>
          <w:p w14:paraId="0D2AE23E" w14:textId="77777777" w:rsidR="00E92051" w:rsidRPr="00D72526" w:rsidRDefault="00E92051" w:rsidP="00EF450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368</w:t>
            </w:r>
          </w:p>
        </w:tc>
      </w:tr>
      <w:tr w:rsidR="00E92051" w:rsidRPr="00D72526" w14:paraId="41896DE3" w14:textId="77777777" w:rsidTr="00FD41DA">
        <w:trPr>
          <w:trHeight w:val="203"/>
        </w:trPr>
        <w:tc>
          <w:tcPr>
            <w:cnfStyle w:val="001000000000" w:firstRow="0" w:lastRow="0" w:firstColumn="1" w:lastColumn="0" w:oddVBand="0" w:evenVBand="0" w:oddHBand="0" w:evenHBand="0" w:firstRowFirstColumn="0" w:firstRowLastColumn="0" w:lastRowFirstColumn="0" w:lastRowLastColumn="0"/>
            <w:tcW w:w="6585" w:type="dxa"/>
            <w:hideMark/>
          </w:tcPr>
          <w:p w14:paraId="512CE1BA" w14:textId="77777777" w:rsidR="00E92051" w:rsidRPr="00D72526" w:rsidRDefault="00E92051" w:rsidP="00EF4509">
            <w:pPr>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Target for Empty Homes in the private sector to brought back into use</w:t>
            </w:r>
          </w:p>
        </w:tc>
        <w:tc>
          <w:tcPr>
            <w:tcW w:w="914" w:type="dxa"/>
            <w:noWrap/>
            <w:hideMark/>
          </w:tcPr>
          <w:p w14:paraId="41DC7536" w14:textId="77777777" w:rsidR="00E92051" w:rsidRPr="00D72526" w:rsidRDefault="00E92051" w:rsidP="00EF450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100</w:t>
            </w:r>
          </w:p>
        </w:tc>
      </w:tr>
      <w:tr w:rsidR="00E92051" w:rsidRPr="00D72526" w14:paraId="0887C385" w14:textId="77777777" w:rsidTr="00FD41DA">
        <w:trPr>
          <w:trHeight w:val="70"/>
        </w:trPr>
        <w:tc>
          <w:tcPr>
            <w:cnfStyle w:val="001000000000" w:firstRow="0" w:lastRow="0" w:firstColumn="1" w:lastColumn="0" w:oddVBand="0" w:evenVBand="0" w:oddHBand="0" w:evenHBand="0" w:firstRowFirstColumn="0" w:firstRowLastColumn="0" w:lastRowFirstColumn="0" w:lastRowLastColumn="0"/>
            <w:tcW w:w="6585" w:type="dxa"/>
            <w:hideMark/>
          </w:tcPr>
          <w:p w14:paraId="50496C10" w14:textId="77777777" w:rsidR="00E92051" w:rsidRPr="00D72526" w:rsidRDefault="00E92051" w:rsidP="00EF4509">
            <w:pPr>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Social Rent</w:t>
            </w:r>
          </w:p>
        </w:tc>
        <w:tc>
          <w:tcPr>
            <w:tcW w:w="914" w:type="dxa"/>
            <w:noWrap/>
            <w:hideMark/>
          </w:tcPr>
          <w:p w14:paraId="2BC39069" w14:textId="77777777" w:rsidR="00E92051" w:rsidRPr="00D72526" w:rsidRDefault="00E92051" w:rsidP="00EF450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123</w:t>
            </w:r>
          </w:p>
        </w:tc>
      </w:tr>
      <w:tr w:rsidR="00E92051" w:rsidRPr="00D72526" w14:paraId="1E157C40" w14:textId="77777777" w:rsidTr="00FD41DA">
        <w:trPr>
          <w:trHeight w:val="300"/>
        </w:trPr>
        <w:tc>
          <w:tcPr>
            <w:cnfStyle w:val="001000000000" w:firstRow="0" w:lastRow="0" w:firstColumn="1" w:lastColumn="0" w:oddVBand="0" w:evenVBand="0" w:oddHBand="0" w:evenHBand="0" w:firstRowFirstColumn="0" w:firstRowLastColumn="0" w:lastRowFirstColumn="0" w:lastRowLastColumn="0"/>
            <w:tcW w:w="6585" w:type="dxa"/>
            <w:noWrap/>
            <w:hideMark/>
          </w:tcPr>
          <w:p w14:paraId="5B6481B5" w14:textId="77777777" w:rsidR="00E92051" w:rsidRPr="00D72526" w:rsidRDefault="00E92051" w:rsidP="00EF4509">
            <w:pPr>
              <w:rPr>
                <w:rFonts w:ascii="Calibri" w:eastAsia="Times New Roman" w:hAnsi="Calibri" w:cs="Times New Roman"/>
                <w:b w:val="0"/>
                <w:bCs w:val="0"/>
                <w:sz w:val="20"/>
                <w:szCs w:val="20"/>
                <w:lang w:eastAsia="en-GB"/>
              </w:rPr>
            </w:pPr>
            <w:r w:rsidRPr="00D72526">
              <w:rPr>
                <w:rFonts w:ascii="Calibri" w:eastAsia="Times New Roman" w:hAnsi="Calibri" w:cs="Times New Roman"/>
                <w:sz w:val="20"/>
                <w:szCs w:val="20"/>
                <w:lang w:eastAsia="en-GB"/>
              </w:rPr>
              <w:t>Total</w:t>
            </w:r>
          </w:p>
        </w:tc>
        <w:tc>
          <w:tcPr>
            <w:tcW w:w="914" w:type="dxa"/>
            <w:noWrap/>
            <w:hideMark/>
          </w:tcPr>
          <w:p w14:paraId="39D0E607" w14:textId="77777777" w:rsidR="00E92051" w:rsidRPr="00D72526" w:rsidRDefault="00E92051" w:rsidP="00EF450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eastAsia="en-GB"/>
              </w:rPr>
            </w:pPr>
            <w:r w:rsidRPr="00D72526">
              <w:rPr>
                <w:rFonts w:ascii="Calibri" w:eastAsia="Times New Roman" w:hAnsi="Calibri" w:cs="Times New Roman"/>
                <w:b/>
                <w:bCs/>
                <w:sz w:val="20"/>
                <w:szCs w:val="20"/>
                <w:lang w:eastAsia="en-GB"/>
              </w:rPr>
              <w:t>591</w:t>
            </w:r>
          </w:p>
        </w:tc>
      </w:tr>
    </w:tbl>
    <w:p w14:paraId="394C77B2" w14:textId="77777777" w:rsidR="00E92051" w:rsidRPr="00D72526" w:rsidRDefault="00E92051" w:rsidP="00E92051">
      <w:pPr>
        <w:rPr>
          <w:rFonts w:ascii="Calibri" w:hAnsi="Calibri"/>
          <w:sz w:val="16"/>
          <w:szCs w:val="16"/>
        </w:rPr>
      </w:pPr>
      <w:r w:rsidRPr="00D72526">
        <w:rPr>
          <w:sz w:val="18"/>
          <w:szCs w:val="18"/>
        </w:rPr>
        <w:t xml:space="preserve"> </w:t>
      </w:r>
      <w:r w:rsidRPr="00D72526">
        <w:rPr>
          <w:sz w:val="16"/>
          <w:szCs w:val="16"/>
        </w:rPr>
        <w:t>Source: Falkirk Council Local Housing Strategy 2017-2022</w:t>
      </w:r>
    </w:p>
    <w:p w14:paraId="782652C9" w14:textId="7142E5EC" w:rsidR="00E92051" w:rsidRDefault="00E92051" w:rsidP="00E92051">
      <w:pPr>
        <w:rPr>
          <w:bCs/>
        </w:rPr>
      </w:pPr>
    </w:p>
    <w:p w14:paraId="26F9EDAE" w14:textId="6A58B060" w:rsidR="00E92051" w:rsidRPr="002073AB" w:rsidRDefault="00E92051" w:rsidP="00E92051">
      <w:pPr>
        <w:pStyle w:val="Heading2"/>
      </w:pPr>
      <w:bookmarkStart w:id="11" w:name="_Toc26888119"/>
      <w:bookmarkStart w:id="12" w:name="_Toc106201377"/>
      <w:bookmarkStart w:id="13" w:name="_Toc106205367"/>
      <w:r w:rsidRPr="00D72526">
        <w:t xml:space="preserve">There are a range of older </w:t>
      </w:r>
      <w:proofErr w:type="gramStart"/>
      <w:r w:rsidRPr="00D72526">
        <w:t>peoples</w:t>
      </w:r>
      <w:proofErr w:type="gramEnd"/>
      <w:r w:rsidRPr="00D72526">
        <w:t xml:space="preserve"> accommodation options for older people but lower levels of demand for some options</w:t>
      </w:r>
      <w:bookmarkEnd w:id="11"/>
      <w:bookmarkEnd w:id="12"/>
      <w:bookmarkEnd w:id="13"/>
    </w:p>
    <w:p w14:paraId="49E61992" w14:textId="5D1FF437" w:rsidR="00E92051" w:rsidRPr="00E92051" w:rsidRDefault="00E92051" w:rsidP="00E92051">
      <w:pPr>
        <w:rPr>
          <w:rFonts w:ascii="Calibri" w:hAnsi="Calibri"/>
        </w:rPr>
      </w:pPr>
      <w:r w:rsidRPr="00E92051">
        <w:rPr>
          <w:rFonts w:ascii="Calibri" w:hAnsi="Calibri"/>
        </w:rPr>
        <w:t>The following table sets out the supply of care and accommodation options for older people.</w:t>
      </w:r>
    </w:p>
    <w:p w14:paraId="29843390" w14:textId="2DE8DCAD" w:rsidR="00E92051" w:rsidRPr="00D72526" w:rsidRDefault="00E92051" w:rsidP="00E92051">
      <w:r w:rsidRPr="00D72526">
        <w:t xml:space="preserve">Since the last HCS there has been the closure of </w:t>
      </w:r>
      <w:proofErr w:type="spellStart"/>
      <w:r w:rsidRPr="00D72526">
        <w:t>Oakbank</w:t>
      </w:r>
      <w:proofErr w:type="spellEnd"/>
      <w:r w:rsidRPr="00D72526">
        <w:t xml:space="preserve"> Care Home (Falkirk Council) in October 2016 (34 beds), Thornton Gardens (</w:t>
      </w:r>
      <w:proofErr w:type="spellStart"/>
      <w:r w:rsidRPr="00D72526">
        <w:t>Bield</w:t>
      </w:r>
      <w:proofErr w:type="spellEnd"/>
      <w:r w:rsidRPr="00D72526">
        <w:t>) in March 2018 (13 beds) and Woodlands (</w:t>
      </w:r>
      <w:proofErr w:type="spellStart"/>
      <w:r w:rsidRPr="00D72526">
        <w:t>Bield</w:t>
      </w:r>
      <w:proofErr w:type="spellEnd"/>
      <w:r w:rsidRPr="00D72526">
        <w:t>) in March 2018 (11 beds).  In December 2016 a new nursing care home was opened (</w:t>
      </w:r>
      <w:proofErr w:type="spellStart"/>
      <w:r w:rsidRPr="00D72526">
        <w:t>Glenbervie</w:t>
      </w:r>
      <w:proofErr w:type="spellEnd"/>
      <w:r w:rsidRPr="00D72526">
        <w:t>) in December 2016 (72 beds).</w:t>
      </w:r>
    </w:p>
    <w:p w14:paraId="4DDAFEB3" w14:textId="5966B036" w:rsidR="00E92051" w:rsidRPr="00D72526" w:rsidRDefault="00E92051" w:rsidP="00E92051">
      <w:r w:rsidRPr="00D72526">
        <w:t xml:space="preserve">Housing with Care 1 and 2 is provided by Falkirk Council. There is a staff presence early morning to late evening with the service switched over to the Mobile Emergency Care Service (MECs) at night. </w:t>
      </w:r>
    </w:p>
    <w:p w14:paraId="6569F556" w14:textId="77777777" w:rsidR="00E92051" w:rsidRPr="00D72526" w:rsidRDefault="00E92051" w:rsidP="00E92051">
      <w:pPr>
        <w:pStyle w:val="NumberedParagraph"/>
        <w:numPr>
          <w:ilvl w:val="0"/>
          <w:numId w:val="0"/>
        </w:numPr>
        <w:tabs>
          <w:tab w:val="left" w:pos="-3868"/>
        </w:tabs>
        <w:rPr>
          <w:rFonts w:cs="Arial"/>
          <w:b/>
          <w:u w:val="single"/>
        </w:rPr>
      </w:pPr>
      <w:r w:rsidRPr="00D72526">
        <w:rPr>
          <w:rFonts w:cs="Arial"/>
          <w:b/>
          <w:u w:val="single"/>
        </w:rPr>
        <w:t>Table 3: Accommodation for older people in Falkirk Council area</w:t>
      </w:r>
    </w:p>
    <w:tbl>
      <w:tblPr>
        <w:tblStyle w:val="GridTable1Light"/>
        <w:tblpPr w:leftFromText="180" w:rightFromText="180" w:vertAnchor="text" w:horzAnchor="margin" w:tblpY="165"/>
        <w:tblW w:w="9634" w:type="dxa"/>
        <w:tblLayout w:type="fixed"/>
        <w:tblLook w:val="04A0" w:firstRow="1" w:lastRow="0" w:firstColumn="1" w:lastColumn="0" w:noHBand="0" w:noVBand="1"/>
      </w:tblPr>
      <w:tblGrid>
        <w:gridCol w:w="4531"/>
        <w:gridCol w:w="851"/>
        <w:gridCol w:w="709"/>
        <w:gridCol w:w="708"/>
        <w:gridCol w:w="567"/>
        <w:gridCol w:w="851"/>
        <w:gridCol w:w="709"/>
        <w:gridCol w:w="708"/>
      </w:tblGrid>
      <w:tr w:rsidR="00FD41DA" w:rsidRPr="00D72526" w14:paraId="636CEC6A" w14:textId="77777777" w:rsidTr="00FD41DA">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4531" w:type="dxa"/>
            <w:tcBorders>
              <w:right w:val="single" w:sz="4" w:space="0" w:color="auto"/>
            </w:tcBorders>
          </w:tcPr>
          <w:p w14:paraId="7C7B796D" w14:textId="2EB8EE05" w:rsidR="00FD41DA" w:rsidRPr="00D72526" w:rsidRDefault="00FD41DA" w:rsidP="00E92051">
            <w:pPr>
              <w:rPr>
                <w:rFonts w:ascii="Calibri" w:eastAsia="Times New Roman" w:hAnsi="Calibri" w:cs="Times New Roman"/>
                <w:b w:val="0"/>
                <w:bCs w:val="0"/>
                <w:sz w:val="20"/>
                <w:szCs w:val="20"/>
                <w:lang w:eastAsia="en-GB"/>
              </w:rPr>
            </w:pPr>
            <w:r>
              <w:rPr>
                <w:rFonts w:ascii="Calibri" w:eastAsia="Times New Roman" w:hAnsi="Calibri" w:cs="Times New Roman"/>
                <w:b w:val="0"/>
                <w:bCs w:val="0"/>
                <w:sz w:val="20"/>
                <w:szCs w:val="20"/>
                <w:lang w:eastAsia="en-GB"/>
              </w:rPr>
              <w:t>Area</w:t>
            </w:r>
          </w:p>
        </w:tc>
        <w:tc>
          <w:tcPr>
            <w:tcW w:w="851" w:type="dxa"/>
            <w:tcBorders>
              <w:top w:val="single" w:sz="4" w:space="0" w:color="auto"/>
              <w:left w:val="single" w:sz="4" w:space="0" w:color="auto"/>
              <w:bottom w:val="single" w:sz="4" w:space="0" w:color="auto"/>
              <w:right w:val="nil"/>
            </w:tcBorders>
          </w:tcPr>
          <w:p w14:paraId="27EE39CB" w14:textId="295D7744" w:rsidR="00FD41DA" w:rsidRPr="00D72526" w:rsidRDefault="00FD41DA" w:rsidP="00E9205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sz w:val="20"/>
                <w:szCs w:val="20"/>
                <w:lang w:eastAsia="en-GB"/>
              </w:rPr>
            </w:pPr>
            <w:r>
              <w:rPr>
                <w:rFonts w:ascii="Calibri" w:eastAsia="Times New Roman" w:hAnsi="Calibri" w:cs="Times New Roman"/>
                <w:b w:val="0"/>
                <w:bCs w:val="0"/>
                <w:sz w:val="20"/>
                <w:szCs w:val="20"/>
                <w:lang w:eastAsia="en-GB"/>
              </w:rPr>
              <w:t>East</w:t>
            </w:r>
          </w:p>
        </w:tc>
        <w:tc>
          <w:tcPr>
            <w:tcW w:w="709" w:type="dxa"/>
            <w:tcBorders>
              <w:top w:val="single" w:sz="4" w:space="0" w:color="auto"/>
              <w:left w:val="nil"/>
              <w:bottom w:val="single" w:sz="4" w:space="0" w:color="auto"/>
              <w:right w:val="single" w:sz="4" w:space="0" w:color="auto"/>
            </w:tcBorders>
          </w:tcPr>
          <w:p w14:paraId="792BE980" w14:textId="77777777" w:rsidR="00FD41DA" w:rsidRPr="00D72526" w:rsidRDefault="00FD41DA" w:rsidP="00E9205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sz w:val="20"/>
                <w:szCs w:val="20"/>
                <w:lang w:eastAsia="en-GB"/>
              </w:rPr>
            </w:pPr>
          </w:p>
        </w:tc>
        <w:tc>
          <w:tcPr>
            <w:tcW w:w="708" w:type="dxa"/>
            <w:tcBorders>
              <w:top w:val="single" w:sz="4" w:space="0" w:color="auto"/>
              <w:left w:val="single" w:sz="4" w:space="0" w:color="auto"/>
              <w:bottom w:val="single" w:sz="4" w:space="0" w:color="auto"/>
            </w:tcBorders>
          </w:tcPr>
          <w:p w14:paraId="24A9BBA7" w14:textId="03A0FA1E" w:rsidR="00FD41DA" w:rsidRPr="00D72526" w:rsidRDefault="00FD41DA" w:rsidP="00E9205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sz w:val="20"/>
                <w:szCs w:val="20"/>
                <w:lang w:eastAsia="en-GB"/>
              </w:rPr>
            </w:pPr>
            <w:r>
              <w:rPr>
                <w:rFonts w:ascii="Calibri" w:eastAsia="Times New Roman" w:hAnsi="Calibri" w:cs="Times New Roman"/>
                <w:b w:val="0"/>
                <w:bCs w:val="0"/>
                <w:sz w:val="20"/>
                <w:szCs w:val="20"/>
                <w:lang w:eastAsia="en-GB"/>
              </w:rPr>
              <w:t>West</w:t>
            </w:r>
          </w:p>
        </w:tc>
        <w:tc>
          <w:tcPr>
            <w:tcW w:w="567" w:type="dxa"/>
            <w:tcBorders>
              <w:top w:val="single" w:sz="4" w:space="0" w:color="auto"/>
              <w:bottom w:val="single" w:sz="4" w:space="0" w:color="auto"/>
              <w:right w:val="single" w:sz="4" w:space="0" w:color="auto"/>
            </w:tcBorders>
          </w:tcPr>
          <w:p w14:paraId="1E90BBBA" w14:textId="77777777" w:rsidR="00FD41DA" w:rsidRPr="00D72526" w:rsidRDefault="00FD41DA" w:rsidP="00E9205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sz w:val="20"/>
                <w:szCs w:val="20"/>
                <w:lang w:eastAsia="en-GB"/>
              </w:rPr>
            </w:pPr>
          </w:p>
        </w:tc>
        <w:tc>
          <w:tcPr>
            <w:tcW w:w="851" w:type="dxa"/>
            <w:tcBorders>
              <w:top w:val="single" w:sz="4" w:space="0" w:color="auto"/>
              <w:left w:val="single" w:sz="4" w:space="0" w:color="auto"/>
              <w:bottom w:val="single" w:sz="4" w:space="0" w:color="auto"/>
            </w:tcBorders>
          </w:tcPr>
          <w:p w14:paraId="317EA20B" w14:textId="6A9A55E6" w:rsidR="00FD41DA" w:rsidRPr="00D72526" w:rsidRDefault="00FD41DA" w:rsidP="00E9205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sz w:val="20"/>
                <w:szCs w:val="20"/>
                <w:lang w:eastAsia="en-GB"/>
              </w:rPr>
            </w:pPr>
            <w:r>
              <w:rPr>
                <w:rFonts w:ascii="Calibri" w:eastAsia="Times New Roman" w:hAnsi="Calibri" w:cs="Times New Roman"/>
                <w:b w:val="0"/>
                <w:bCs w:val="0"/>
                <w:sz w:val="20"/>
                <w:szCs w:val="20"/>
                <w:lang w:eastAsia="en-GB"/>
              </w:rPr>
              <w:t>Central</w:t>
            </w:r>
          </w:p>
        </w:tc>
        <w:tc>
          <w:tcPr>
            <w:tcW w:w="709" w:type="dxa"/>
            <w:tcBorders>
              <w:top w:val="single" w:sz="4" w:space="0" w:color="auto"/>
              <w:bottom w:val="single" w:sz="4" w:space="0" w:color="auto"/>
              <w:right w:val="single" w:sz="4" w:space="0" w:color="auto"/>
            </w:tcBorders>
          </w:tcPr>
          <w:p w14:paraId="621B40CF" w14:textId="77777777" w:rsidR="00FD41DA" w:rsidRPr="00D72526" w:rsidRDefault="00FD41DA" w:rsidP="00E9205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sz w:val="20"/>
                <w:szCs w:val="20"/>
                <w:lang w:eastAsia="en-GB"/>
              </w:rPr>
            </w:pPr>
          </w:p>
        </w:tc>
        <w:tc>
          <w:tcPr>
            <w:tcW w:w="708" w:type="dxa"/>
            <w:tcBorders>
              <w:left w:val="single" w:sz="4" w:space="0" w:color="auto"/>
            </w:tcBorders>
          </w:tcPr>
          <w:p w14:paraId="4A92239C" w14:textId="77777777" w:rsidR="00FD41DA" w:rsidRPr="00D72526" w:rsidRDefault="00FD41DA" w:rsidP="00E9205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sz w:val="20"/>
                <w:szCs w:val="20"/>
                <w:lang w:eastAsia="en-GB"/>
              </w:rPr>
            </w:pPr>
          </w:p>
        </w:tc>
      </w:tr>
      <w:tr w:rsidR="00FD41DA" w:rsidRPr="00D72526" w14:paraId="141E7970" w14:textId="77777777" w:rsidTr="00FD41DA">
        <w:trPr>
          <w:trHeight w:val="242"/>
        </w:trPr>
        <w:tc>
          <w:tcPr>
            <w:cnfStyle w:val="001000000000" w:firstRow="0" w:lastRow="0" w:firstColumn="1" w:lastColumn="0" w:oddVBand="0" w:evenVBand="0" w:oddHBand="0" w:evenHBand="0" w:firstRowFirstColumn="0" w:firstRowLastColumn="0" w:lastRowFirstColumn="0" w:lastRowLastColumn="0"/>
            <w:tcW w:w="4531" w:type="dxa"/>
            <w:tcBorders>
              <w:right w:val="single" w:sz="4" w:space="0" w:color="auto"/>
            </w:tcBorders>
          </w:tcPr>
          <w:p w14:paraId="733BC766" w14:textId="516E96A5" w:rsidR="00FD41DA" w:rsidRPr="00D72526" w:rsidRDefault="00FD41DA" w:rsidP="00E92051">
            <w:pPr>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Accommodation Type</w:t>
            </w:r>
          </w:p>
        </w:tc>
        <w:tc>
          <w:tcPr>
            <w:tcW w:w="851" w:type="dxa"/>
            <w:tcBorders>
              <w:top w:val="single" w:sz="4" w:space="0" w:color="auto"/>
              <w:left w:val="single" w:sz="4" w:space="0" w:color="auto"/>
            </w:tcBorders>
          </w:tcPr>
          <w:p w14:paraId="575D8B31" w14:textId="24A5AF5F" w:rsidR="00FD41DA" w:rsidRPr="00D72526" w:rsidRDefault="00FD41DA"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b/>
                <w:bCs/>
                <w:sz w:val="20"/>
                <w:szCs w:val="20"/>
                <w:lang w:eastAsia="en-GB"/>
              </w:rPr>
              <w:t>No.</w:t>
            </w:r>
          </w:p>
        </w:tc>
        <w:tc>
          <w:tcPr>
            <w:tcW w:w="709" w:type="dxa"/>
            <w:tcBorders>
              <w:top w:val="single" w:sz="4" w:space="0" w:color="auto"/>
              <w:right w:val="single" w:sz="4" w:space="0" w:color="auto"/>
            </w:tcBorders>
          </w:tcPr>
          <w:p w14:paraId="3AB1A973" w14:textId="085EA0B9" w:rsidR="00FD41DA" w:rsidRPr="00D72526" w:rsidRDefault="00FD41DA"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b/>
                <w:bCs/>
                <w:sz w:val="20"/>
                <w:szCs w:val="20"/>
                <w:lang w:eastAsia="en-GB"/>
              </w:rPr>
              <w:t>%</w:t>
            </w:r>
          </w:p>
        </w:tc>
        <w:tc>
          <w:tcPr>
            <w:tcW w:w="708" w:type="dxa"/>
            <w:tcBorders>
              <w:top w:val="single" w:sz="4" w:space="0" w:color="auto"/>
              <w:left w:val="single" w:sz="4" w:space="0" w:color="auto"/>
            </w:tcBorders>
          </w:tcPr>
          <w:p w14:paraId="4CBE61AA" w14:textId="5488A70D" w:rsidR="00FD41DA" w:rsidRPr="00D72526" w:rsidRDefault="00FD41DA"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b/>
                <w:bCs/>
                <w:sz w:val="20"/>
                <w:szCs w:val="20"/>
                <w:lang w:eastAsia="en-GB"/>
              </w:rPr>
              <w:t>No.</w:t>
            </w:r>
          </w:p>
        </w:tc>
        <w:tc>
          <w:tcPr>
            <w:tcW w:w="567" w:type="dxa"/>
            <w:tcBorders>
              <w:top w:val="single" w:sz="4" w:space="0" w:color="auto"/>
              <w:right w:val="single" w:sz="4" w:space="0" w:color="auto"/>
            </w:tcBorders>
          </w:tcPr>
          <w:p w14:paraId="3EB59C23" w14:textId="405A2ADE" w:rsidR="00FD41DA" w:rsidRPr="00D72526" w:rsidRDefault="00FD41DA"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b/>
                <w:bCs/>
                <w:sz w:val="20"/>
                <w:szCs w:val="20"/>
                <w:lang w:eastAsia="en-GB"/>
              </w:rPr>
              <w:t>%</w:t>
            </w:r>
          </w:p>
        </w:tc>
        <w:tc>
          <w:tcPr>
            <w:tcW w:w="851" w:type="dxa"/>
            <w:tcBorders>
              <w:top w:val="single" w:sz="4" w:space="0" w:color="auto"/>
              <w:left w:val="single" w:sz="4" w:space="0" w:color="auto"/>
            </w:tcBorders>
          </w:tcPr>
          <w:p w14:paraId="5833BB56" w14:textId="41E4B1C3" w:rsidR="00FD41DA" w:rsidRPr="00D72526" w:rsidRDefault="00FD41DA"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b/>
                <w:bCs/>
                <w:sz w:val="20"/>
                <w:szCs w:val="20"/>
                <w:lang w:eastAsia="en-GB"/>
              </w:rPr>
              <w:t>No.</w:t>
            </w:r>
          </w:p>
        </w:tc>
        <w:tc>
          <w:tcPr>
            <w:tcW w:w="709" w:type="dxa"/>
            <w:tcBorders>
              <w:top w:val="single" w:sz="4" w:space="0" w:color="auto"/>
              <w:right w:val="single" w:sz="4" w:space="0" w:color="auto"/>
            </w:tcBorders>
          </w:tcPr>
          <w:p w14:paraId="53A6BD2A" w14:textId="09088B55" w:rsidR="00FD41DA" w:rsidRPr="00D72526" w:rsidRDefault="00FD41DA"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b/>
                <w:bCs/>
                <w:sz w:val="20"/>
                <w:szCs w:val="20"/>
                <w:lang w:eastAsia="en-GB"/>
              </w:rPr>
              <w:t>%</w:t>
            </w:r>
          </w:p>
        </w:tc>
        <w:tc>
          <w:tcPr>
            <w:tcW w:w="708" w:type="dxa"/>
            <w:tcBorders>
              <w:left w:val="single" w:sz="4" w:space="0" w:color="auto"/>
            </w:tcBorders>
          </w:tcPr>
          <w:p w14:paraId="3EB3D5D1" w14:textId="47DEF21E" w:rsidR="00FD41DA" w:rsidRPr="00D72526" w:rsidRDefault="00FD41DA"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b/>
                <w:bCs/>
                <w:sz w:val="20"/>
                <w:szCs w:val="20"/>
                <w:lang w:eastAsia="en-GB"/>
              </w:rPr>
              <w:t>Total</w:t>
            </w:r>
          </w:p>
        </w:tc>
      </w:tr>
      <w:tr w:rsidR="00FD41DA" w:rsidRPr="00D72526" w14:paraId="40D4DC80" w14:textId="77777777" w:rsidTr="00FD41DA">
        <w:trPr>
          <w:trHeight w:val="242"/>
        </w:trPr>
        <w:tc>
          <w:tcPr>
            <w:cnfStyle w:val="001000000000" w:firstRow="0" w:lastRow="0" w:firstColumn="1" w:lastColumn="0" w:oddVBand="0" w:evenVBand="0" w:oddHBand="0" w:evenHBand="0" w:firstRowFirstColumn="0" w:firstRowLastColumn="0" w:lastRowFirstColumn="0" w:lastRowLastColumn="0"/>
            <w:tcW w:w="4531" w:type="dxa"/>
            <w:tcBorders>
              <w:right w:val="single" w:sz="4" w:space="0" w:color="auto"/>
            </w:tcBorders>
            <w:hideMark/>
          </w:tcPr>
          <w:p w14:paraId="36E02750" w14:textId="77777777" w:rsidR="00E92051" w:rsidRPr="00D72526" w:rsidRDefault="00E92051" w:rsidP="00E92051">
            <w:pPr>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Nursing Care beds</w:t>
            </w:r>
          </w:p>
        </w:tc>
        <w:tc>
          <w:tcPr>
            <w:tcW w:w="851" w:type="dxa"/>
            <w:tcBorders>
              <w:left w:val="single" w:sz="4" w:space="0" w:color="auto"/>
            </w:tcBorders>
            <w:hideMark/>
          </w:tcPr>
          <w:p w14:paraId="5050ED4C"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209</w:t>
            </w:r>
          </w:p>
        </w:tc>
        <w:tc>
          <w:tcPr>
            <w:tcW w:w="709" w:type="dxa"/>
            <w:tcBorders>
              <w:right w:val="single" w:sz="4" w:space="0" w:color="auto"/>
            </w:tcBorders>
            <w:hideMark/>
          </w:tcPr>
          <w:p w14:paraId="4BAC5027"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28%</w:t>
            </w:r>
          </w:p>
        </w:tc>
        <w:tc>
          <w:tcPr>
            <w:tcW w:w="708" w:type="dxa"/>
            <w:tcBorders>
              <w:left w:val="single" w:sz="4" w:space="0" w:color="auto"/>
            </w:tcBorders>
            <w:hideMark/>
          </w:tcPr>
          <w:p w14:paraId="2C8BD650"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229</w:t>
            </w:r>
          </w:p>
        </w:tc>
        <w:tc>
          <w:tcPr>
            <w:tcW w:w="567" w:type="dxa"/>
            <w:tcBorders>
              <w:right w:val="single" w:sz="4" w:space="0" w:color="auto"/>
            </w:tcBorders>
            <w:hideMark/>
          </w:tcPr>
          <w:p w14:paraId="0BA9955B"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30%</w:t>
            </w:r>
          </w:p>
        </w:tc>
        <w:tc>
          <w:tcPr>
            <w:tcW w:w="851" w:type="dxa"/>
            <w:tcBorders>
              <w:left w:val="single" w:sz="4" w:space="0" w:color="auto"/>
            </w:tcBorders>
            <w:hideMark/>
          </w:tcPr>
          <w:p w14:paraId="03D372D1"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315</w:t>
            </w:r>
          </w:p>
        </w:tc>
        <w:tc>
          <w:tcPr>
            <w:tcW w:w="709" w:type="dxa"/>
            <w:tcBorders>
              <w:right w:val="single" w:sz="4" w:space="0" w:color="auto"/>
            </w:tcBorders>
            <w:hideMark/>
          </w:tcPr>
          <w:p w14:paraId="61E87C96"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42%</w:t>
            </w:r>
          </w:p>
        </w:tc>
        <w:tc>
          <w:tcPr>
            <w:tcW w:w="708" w:type="dxa"/>
            <w:tcBorders>
              <w:left w:val="single" w:sz="4" w:space="0" w:color="auto"/>
            </w:tcBorders>
            <w:hideMark/>
          </w:tcPr>
          <w:p w14:paraId="2F007D54"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753</w:t>
            </w:r>
          </w:p>
        </w:tc>
      </w:tr>
      <w:tr w:rsidR="00FD41DA" w:rsidRPr="00D72526" w14:paraId="481F8FF7" w14:textId="77777777" w:rsidTr="00FD41DA">
        <w:trPr>
          <w:trHeight w:val="246"/>
        </w:trPr>
        <w:tc>
          <w:tcPr>
            <w:cnfStyle w:val="001000000000" w:firstRow="0" w:lastRow="0" w:firstColumn="1" w:lastColumn="0" w:oddVBand="0" w:evenVBand="0" w:oddHBand="0" w:evenHBand="0" w:firstRowFirstColumn="0" w:firstRowLastColumn="0" w:lastRowFirstColumn="0" w:lastRowLastColumn="0"/>
            <w:tcW w:w="4531" w:type="dxa"/>
            <w:tcBorders>
              <w:right w:val="single" w:sz="4" w:space="0" w:color="auto"/>
            </w:tcBorders>
            <w:hideMark/>
          </w:tcPr>
          <w:p w14:paraId="411C044D" w14:textId="77777777" w:rsidR="00E92051" w:rsidRPr="00D72526" w:rsidRDefault="00E92051" w:rsidP="00E92051">
            <w:pPr>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Residential beds</w:t>
            </w:r>
          </w:p>
        </w:tc>
        <w:tc>
          <w:tcPr>
            <w:tcW w:w="851" w:type="dxa"/>
            <w:tcBorders>
              <w:left w:val="single" w:sz="4" w:space="0" w:color="auto"/>
            </w:tcBorders>
            <w:hideMark/>
          </w:tcPr>
          <w:p w14:paraId="6ADDC3BB"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79</w:t>
            </w:r>
          </w:p>
        </w:tc>
        <w:tc>
          <w:tcPr>
            <w:tcW w:w="709" w:type="dxa"/>
            <w:tcBorders>
              <w:right w:val="single" w:sz="4" w:space="0" w:color="auto"/>
            </w:tcBorders>
            <w:hideMark/>
          </w:tcPr>
          <w:p w14:paraId="58AABAE4"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42%</w:t>
            </w:r>
          </w:p>
        </w:tc>
        <w:tc>
          <w:tcPr>
            <w:tcW w:w="708" w:type="dxa"/>
            <w:tcBorders>
              <w:left w:val="single" w:sz="4" w:space="0" w:color="auto"/>
            </w:tcBorders>
            <w:hideMark/>
          </w:tcPr>
          <w:p w14:paraId="28D0B4A4"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18</w:t>
            </w:r>
          </w:p>
        </w:tc>
        <w:tc>
          <w:tcPr>
            <w:tcW w:w="567" w:type="dxa"/>
            <w:tcBorders>
              <w:right w:val="single" w:sz="4" w:space="0" w:color="auto"/>
            </w:tcBorders>
            <w:hideMark/>
          </w:tcPr>
          <w:p w14:paraId="69AEBC0F"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10%</w:t>
            </w:r>
          </w:p>
        </w:tc>
        <w:tc>
          <w:tcPr>
            <w:tcW w:w="851" w:type="dxa"/>
            <w:tcBorders>
              <w:left w:val="single" w:sz="4" w:space="0" w:color="auto"/>
            </w:tcBorders>
            <w:hideMark/>
          </w:tcPr>
          <w:p w14:paraId="6F718C66"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91</w:t>
            </w:r>
          </w:p>
        </w:tc>
        <w:tc>
          <w:tcPr>
            <w:tcW w:w="709" w:type="dxa"/>
            <w:tcBorders>
              <w:right w:val="single" w:sz="4" w:space="0" w:color="auto"/>
            </w:tcBorders>
            <w:hideMark/>
          </w:tcPr>
          <w:p w14:paraId="7224160B"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48%</w:t>
            </w:r>
          </w:p>
        </w:tc>
        <w:tc>
          <w:tcPr>
            <w:tcW w:w="708" w:type="dxa"/>
            <w:tcBorders>
              <w:left w:val="single" w:sz="4" w:space="0" w:color="auto"/>
            </w:tcBorders>
            <w:hideMark/>
          </w:tcPr>
          <w:p w14:paraId="6D6EA0E6"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188</w:t>
            </w:r>
          </w:p>
        </w:tc>
      </w:tr>
      <w:tr w:rsidR="00FD41DA" w:rsidRPr="00D72526" w14:paraId="7005E142" w14:textId="77777777" w:rsidTr="00FD41DA">
        <w:trPr>
          <w:trHeight w:val="222"/>
        </w:trPr>
        <w:tc>
          <w:tcPr>
            <w:cnfStyle w:val="001000000000" w:firstRow="0" w:lastRow="0" w:firstColumn="1" w:lastColumn="0" w:oddVBand="0" w:evenVBand="0" w:oddHBand="0" w:evenHBand="0" w:firstRowFirstColumn="0" w:firstRowLastColumn="0" w:lastRowFirstColumn="0" w:lastRowLastColumn="0"/>
            <w:tcW w:w="4531" w:type="dxa"/>
            <w:tcBorders>
              <w:right w:val="single" w:sz="4" w:space="0" w:color="auto"/>
            </w:tcBorders>
            <w:hideMark/>
          </w:tcPr>
          <w:p w14:paraId="7DE2CCAB" w14:textId="77777777" w:rsidR="00E92051" w:rsidRPr="00D72526" w:rsidRDefault="00E92051" w:rsidP="00E92051">
            <w:pPr>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Council Housing with Care 1&amp;2 tenants receiving care</w:t>
            </w:r>
            <w:r w:rsidRPr="00D72526">
              <w:rPr>
                <w:rStyle w:val="FootnoteReference"/>
                <w:rFonts w:ascii="Calibri" w:eastAsia="Times New Roman" w:hAnsi="Calibri" w:cs="Times New Roman"/>
                <w:sz w:val="20"/>
                <w:szCs w:val="20"/>
                <w:lang w:eastAsia="en-GB"/>
              </w:rPr>
              <w:footnoteReference w:id="6"/>
            </w:r>
          </w:p>
        </w:tc>
        <w:tc>
          <w:tcPr>
            <w:tcW w:w="851" w:type="dxa"/>
            <w:tcBorders>
              <w:left w:val="single" w:sz="4" w:space="0" w:color="auto"/>
            </w:tcBorders>
            <w:hideMark/>
          </w:tcPr>
          <w:p w14:paraId="00D2C971"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0</w:t>
            </w:r>
          </w:p>
        </w:tc>
        <w:tc>
          <w:tcPr>
            <w:tcW w:w="709" w:type="dxa"/>
            <w:tcBorders>
              <w:right w:val="single" w:sz="4" w:space="0" w:color="auto"/>
            </w:tcBorders>
            <w:hideMark/>
          </w:tcPr>
          <w:p w14:paraId="31869758"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0%</w:t>
            </w:r>
          </w:p>
        </w:tc>
        <w:tc>
          <w:tcPr>
            <w:tcW w:w="708" w:type="dxa"/>
            <w:tcBorders>
              <w:left w:val="single" w:sz="4" w:space="0" w:color="auto"/>
            </w:tcBorders>
            <w:hideMark/>
          </w:tcPr>
          <w:p w14:paraId="1368D3A7"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35</w:t>
            </w:r>
          </w:p>
        </w:tc>
        <w:tc>
          <w:tcPr>
            <w:tcW w:w="567" w:type="dxa"/>
            <w:tcBorders>
              <w:right w:val="single" w:sz="4" w:space="0" w:color="auto"/>
            </w:tcBorders>
            <w:hideMark/>
          </w:tcPr>
          <w:p w14:paraId="378C73FD"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27%</w:t>
            </w:r>
          </w:p>
        </w:tc>
        <w:tc>
          <w:tcPr>
            <w:tcW w:w="851" w:type="dxa"/>
            <w:tcBorders>
              <w:left w:val="single" w:sz="4" w:space="0" w:color="auto"/>
            </w:tcBorders>
            <w:hideMark/>
          </w:tcPr>
          <w:p w14:paraId="224A8997"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97</w:t>
            </w:r>
          </w:p>
        </w:tc>
        <w:tc>
          <w:tcPr>
            <w:tcW w:w="709" w:type="dxa"/>
            <w:tcBorders>
              <w:right w:val="single" w:sz="4" w:space="0" w:color="auto"/>
            </w:tcBorders>
            <w:hideMark/>
          </w:tcPr>
          <w:p w14:paraId="208D2B64"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73%</w:t>
            </w:r>
          </w:p>
        </w:tc>
        <w:tc>
          <w:tcPr>
            <w:tcW w:w="708" w:type="dxa"/>
            <w:tcBorders>
              <w:left w:val="single" w:sz="4" w:space="0" w:color="auto"/>
            </w:tcBorders>
            <w:hideMark/>
          </w:tcPr>
          <w:p w14:paraId="62C66462"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132</w:t>
            </w:r>
          </w:p>
        </w:tc>
      </w:tr>
      <w:tr w:rsidR="00FD41DA" w:rsidRPr="00D72526" w14:paraId="00CD3C4E" w14:textId="77777777" w:rsidTr="00FD41DA">
        <w:trPr>
          <w:trHeight w:val="221"/>
        </w:trPr>
        <w:tc>
          <w:tcPr>
            <w:cnfStyle w:val="001000000000" w:firstRow="0" w:lastRow="0" w:firstColumn="1" w:lastColumn="0" w:oddVBand="0" w:evenVBand="0" w:oddHBand="0" w:evenHBand="0" w:firstRowFirstColumn="0" w:firstRowLastColumn="0" w:lastRowFirstColumn="0" w:lastRowLastColumn="0"/>
            <w:tcW w:w="4531" w:type="dxa"/>
            <w:tcBorders>
              <w:right w:val="single" w:sz="4" w:space="0" w:color="auto"/>
            </w:tcBorders>
            <w:hideMark/>
          </w:tcPr>
          <w:p w14:paraId="2C9FA321" w14:textId="77777777" w:rsidR="00E92051" w:rsidRPr="00D72526" w:rsidRDefault="00E92051" w:rsidP="00E92051">
            <w:pPr>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RSL very/ sheltered properties</w:t>
            </w:r>
          </w:p>
        </w:tc>
        <w:tc>
          <w:tcPr>
            <w:tcW w:w="851" w:type="dxa"/>
            <w:tcBorders>
              <w:left w:val="single" w:sz="4" w:space="0" w:color="auto"/>
            </w:tcBorders>
            <w:hideMark/>
          </w:tcPr>
          <w:p w14:paraId="0341F019"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97</w:t>
            </w:r>
          </w:p>
        </w:tc>
        <w:tc>
          <w:tcPr>
            <w:tcW w:w="709" w:type="dxa"/>
            <w:tcBorders>
              <w:right w:val="single" w:sz="4" w:space="0" w:color="auto"/>
            </w:tcBorders>
            <w:hideMark/>
          </w:tcPr>
          <w:p w14:paraId="13A4B106"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37%</w:t>
            </w:r>
          </w:p>
        </w:tc>
        <w:tc>
          <w:tcPr>
            <w:tcW w:w="708" w:type="dxa"/>
            <w:tcBorders>
              <w:left w:val="single" w:sz="4" w:space="0" w:color="auto"/>
            </w:tcBorders>
            <w:hideMark/>
          </w:tcPr>
          <w:p w14:paraId="3027E0AA"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35</w:t>
            </w:r>
          </w:p>
        </w:tc>
        <w:tc>
          <w:tcPr>
            <w:tcW w:w="567" w:type="dxa"/>
            <w:tcBorders>
              <w:right w:val="single" w:sz="4" w:space="0" w:color="auto"/>
            </w:tcBorders>
            <w:hideMark/>
          </w:tcPr>
          <w:p w14:paraId="04E2AE0E"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13%</w:t>
            </w:r>
          </w:p>
        </w:tc>
        <w:tc>
          <w:tcPr>
            <w:tcW w:w="851" w:type="dxa"/>
            <w:tcBorders>
              <w:left w:val="single" w:sz="4" w:space="0" w:color="auto"/>
            </w:tcBorders>
            <w:hideMark/>
          </w:tcPr>
          <w:p w14:paraId="073C0FD4"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131</w:t>
            </w:r>
          </w:p>
        </w:tc>
        <w:tc>
          <w:tcPr>
            <w:tcW w:w="709" w:type="dxa"/>
            <w:tcBorders>
              <w:right w:val="single" w:sz="4" w:space="0" w:color="auto"/>
            </w:tcBorders>
            <w:hideMark/>
          </w:tcPr>
          <w:p w14:paraId="2637E918"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50%</w:t>
            </w:r>
          </w:p>
        </w:tc>
        <w:tc>
          <w:tcPr>
            <w:tcW w:w="708" w:type="dxa"/>
            <w:tcBorders>
              <w:left w:val="single" w:sz="4" w:space="0" w:color="auto"/>
            </w:tcBorders>
            <w:hideMark/>
          </w:tcPr>
          <w:p w14:paraId="49F61695"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263</w:t>
            </w:r>
          </w:p>
        </w:tc>
      </w:tr>
      <w:tr w:rsidR="00FD41DA" w:rsidRPr="00D72526" w14:paraId="5B0946F2" w14:textId="77777777" w:rsidTr="00FD41DA">
        <w:trPr>
          <w:trHeight w:val="288"/>
        </w:trPr>
        <w:tc>
          <w:tcPr>
            <w:cnfStyle w:val="001000000000" w:firstRow="0" w:lastRow="0" w:firstColumn="1" w:lastColumn="0" w:oddVBand="0" w:evenVBand="0" w:oddHBand="0" w:evenHBand="0" w:firstRowFirstColumn="0" w:firstRowLastColumn="0" w:lastRowFirstColumn="0" w:lastRowLastColumn="0"/>
            <w:tcW w:w="4531" w:type="dxa"/>
            <w:tcBorders>
              <w:right w:val="single" w:sz="4" w:space="0" w:color="auto"/>
            </w:tcBorders>
            <w:hideMark/>
          </w:tcPr>
          <w:p w14:paraId="5C8F3E92" w14:textId="77777777" w:rsidR="00E92051" w:rsidRPr="00D72526" w:rsidRDefault="00E92051" w:rsidP="00E92051">
            <w:pPr>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RSL retired/amenity properties</w:t>
            </w:r>
          </w:p>
        </w:tc>
        <w:tc>
          <w:tcPr>
            <w:tcW w:w="851" w:type="dxa"/>
            <w:tcBorders>
              <w:left w:val="single" w:sz="4" w:space="0" w:color="auto"/>
            </w:tcBorders>
            <w:hideMark/>
          </w:tcPr>
          <w:p w14:paraId="7E6056C1"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126</w:t>
            </w:r>
          </w:p>
        </w:tc>
        <w:tc>
          <w:tcPr>
            <w:tcW w:w="709" w:type="dxa"/>
            <w:tcBorders>
              <w:right w:val="single" w:sz="4" w:space="0" w:color="auto"/>
            </w:tcBorders>
            <w:hideMark/>
          </w:tcPr>
          <w:p w14:paraId="50ED2F1C"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47%</w:t>
            </w:r>
          </w:p>
        </w:tc>
        <w:tc>
          <w:tcPr>
            <w:tcW w:w="708" w:type="dxa"/>
            <w:tcBorders>
              <w:left w:val="single" w:sz="4" w:space="0" w:color="auto"/>
            </w:tcBorders>
            <w:hideMark/>
          </w:tcPr>
          <w:p w14:paraId="36352EE6"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111</w:t>
            </w:r>
          </w:p>
        </w:tc>
        <w:tc>
          <w:tcPr>
            <w:tcW w:w="567" w:type="dxa"/>
            <w:tcBorders>
              <w:right w:val="single" w:sz="4" w:space="0" w:color="auto"/>
            </w:tcBorders>
            <w:hideMark/>
          </w:tcPr>
          <w:p w14:paraId="3154EC59"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41%</w:t>
            </w:r>
          </w:p>
        </w:tc>
        <w:tc>
          <w:tcPr>
            <w:tcW w:w="851" w:type="dxa"/>
            <w:tcBorders>
              <w:left w:val="single" w:sz="4" w:space="0" w:color="auto"/>
            </w:tcBorders>
            <w:hideMark/>
          </w:tcPr>
          <w:p w14:paraId="21FBCE0D"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32</w:t>
            </w:r>
          </w:p>
        </w:tc>
        <w:tc>
          <w:tcPr>
            <w:tcW w:w="709" w:type="dxa"/>
            <w:tcBorders>
              <w:right w:val="single" w:sz="4" w:space="0" w:color="auto"/>
            </w:tcBorders>
            <w:hideMark/>
          </w:tcPr>
          <w:p w14:paraId="541C99A5"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12%</w:t>
            </w:r>
          </w:p>
        </w:tc>
        <w:tc>
          <w:tcPr>
            <w:tcW w:w="708" w:type="dxa"/>
            <w:tcBorders>
              <w:left w:val="single" w:sz="4" w:space="0" w:color="auto"/>
            </w:tcBorders>
            <w:hideMark/>
          </w:tcPr>
          <w:p w14:paraId="683F2F5F"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269</w:t>
            </w:r>
          </w:p>
        </w:tc>
      </w:tr>
      <w:tr w:rsidR="00FD41DA" w:rsidRPr="00D72526" w14:paraId="3AA77569" w14:textId="77777777" w:rsidTr="00FD41DA">
        <w:trPr>
          <w:trHeight w:val="261"/>
        </w:trPr>
        <w:tc>
          <w:tcPr>
            <w:cnfStyle w:val="001000000000" w:firstRow="0" w:lastRow="0" w:firstColumn="1" w:lastColumn="0" w:oddVBand="0" w:evenVBand="0" w:oddHBand="0" w:evenHBand="0" w:firstRowFirstColumn="0" w:firstRowLastColumn="0" w:lastRowFirstColumn="0" w:lastRowLastColumn="0"/>
            <w:tcW w:w="4531" w:type="dxa"/>
            <w:tcBorders>
              <w:right w:val="single" w:sz="4" w:space="0" w:color="auto"/>
            </w:tcBorders>
            <w:hideMark/>
          </w:tcPr>
          <w:p w14:paraId="0DF3A049" w14:textId="77777777" w:rsidR="00E92051" w:rsidRPr="00D72526" w:rsidRDefault="00E92051" w:rsidP="00E92051">
            <w:pPr>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LHS definition -Housing with Care 3 properties</w:t>
            </w:r>
          </w:p>
        </w:tc>
        <w:tc>
          <w:tcPr>
            <w:tcW w:w="851" w:type="dxa"/>
            <w:tcBorders>
              <w:left w:val="single" w:sz="4" w:space="0" w:color="auto"/>
            </w:tcBorders>
            <w:hideMark/>
          </w:tcPr>
          <w:p w14:paraId="5658D959"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82</w:t>
            </w:r>
          </w:p>
        </w:tc>
        <w:tc>
          <w:tcPr>
            <w:tcW w:w="709" w:type="dxa"/>
            <w:tcBorders>
              <w:right w:val="single" w:sz="4" w:space="0" w:color="auto"/>
            </w:tcBorders>
            <w:hideMark/>
          </w:tcPr>
          <w:p w14:paraId="29971A74"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24%</w:t>
            </w:r>
          </w:p>
        </w:tc>
        <w:tc>
          <w:tcPr>
            <w:tcW w:w="708" w:type="dxa"/>
            <w:tcBorders>
              <w:left w:val="single" w:sz="4" w:space="0" w:color="auto"/>
            </w:tcBorders>
            <w:hideMark/>
          </w:tcPr>
          <w:p w14:paraId="24DE95EE"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191</w:t>
            </w:r>
          </w:p>
        </w:tc>
        <w:tc>
          <w:tcPr>
            <w:tcW w:w="567" w:type="dxa"/>
            <w:tcBorders>
              <w:right w:val="single" w:sz="4" w:space="0" w:color="auto"/>
            </w:tcBorders>
            <w:hideMark/>
          </w:tcPr>
          <w:p w14:paraId="0A2A915F"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56%</w:t>
            </w:r>
          </w:p>
        </w:tc>
        <w:tc>
          <w:tcPr>
            <w:tcW w:w="851" w:type="dxa"/>
            <w:tcBorders>
              <w:left w:val="single" w:sz="4" w:space="0" w:color="auto"/>
            </w:tcBorders>
            <w:hideMark/>
          </w:tcPr>
          <w:p w14:paraId="1E17AF0C"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69</w:t>
            </w:r>
          </w:p>
        </w:tc>
        <w:tc>
          <w:tcPr>
            <w:tcW w:w="709" w:type="dxa"/>
            <w:tcBorders>
              <w:right w:val="single" w:sz="4" w:space="0" w:color="auto"/>
            </w:tcBorders>
            <w:hideMark/>
          </w:tcPr>
          <w:p w14:paraId="0DA3286B"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20%</w:t>
            </w:r>
          </w:p>
        </w:tc>
        <w:tc>
          <w:tcPr>
            <w:tcW w:w="708" w:type="dxa"/>
            <w:tcBorders>
              <w:left w:val="single" w:sz="4" w:space="0" w:color="auto"/>
            </w:tcBorders>
            <w:hideMark/>
          </w:tcPr>
          <w:p w14:paraId="4752482B"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342</w:t>
            </w:r>
          </w:p>
        </w:tc>
      </w:tr>
      <w:tr w:rsidR="00FD41DA" w:rsidRPr="00D72526" w14:paraId="259DD36B" w14:textId="77777777" w:rsidTr="00FD41DA">
        <w:trPr>
          <w:trHeight w:val="300"/>
        </w:trPr>
        <w:tc>
          <w:tcPr>
            <w:cnfStyle w:val="001000000000" w:firstRow="0" w:lastRow="0" w:firstColumn="1" w:lastColumn="0" w:oddVBand="0" w:evenVBand="0" w:oddHBand="0" w:evenHBand="0" w:firstRowFirstColumn="0" w:firstRowLastColumn="0" w:lastRowFirstColumn="0" w:lastRowLastColumn="0"/>
            <w:tcW w:w="4531" w:type="dxa"/>
            <w:tcBorders>
              <w:right w:val="single" w:sz="4" w:space="0" w:color="auto"/>
            </w:tcBorders>
            <w:hideMark/>
          </w:tcPr>
          <w:p w14:paraId="4550042D" w14:textId="77777777" w:rsidR="00E92051" w:rsidRPr="00D72526" w:rsidRDefault="00E92051" w:rsidP="00E92051">
            <w:pPr>
              <w:rPr>
                <w:rFonts w:ascii="Calibri" w:eastAsia="Times New Roman" w:hAnsi="Calibri" w:cs="Times New Roman"/>
                <w:b w:val="0"/>
                <w:bCs w:val="0"/>
                <w:sz w:val="20"/>
                <w:szCs w:val="20"/>
                <w:lang w:eastAsia="en-GB"/>
              </w:rPr>
            </w:pPr>
            <w:r w:rsidRPr="00D72526">
              <w:rPr>
                <w:rFonts w:ascii="Calibri" w:eastAsia="Times New Roman" w:hAnsi="Calibri" w:cs="Times New Roman"/>
                <w:sz w:val="20"/>
                <w:szCs w:val="20"/>
                <w:lang w:eastAsia="en-GB"/>
              </w:rPr>
              <w:t>Total</w:t>
            </w:r>
          </w:p>
        </w:tc>
        <w:tc>
          <w:tcPr>
            <w:tcW w:w="851" w:type="dxa"/>
            <w:tcBorders>
              <w:left w:val="single" w:sz="4" w:space="0" w:color="auto"/>
              <w:bottom w:val="single" w:sz="4" w:space="0" w:color="auto"/>
            </w:tcBorders>
            <w:hideMark/>
          </w:tcPr>
          <w:p w14:paraId="29BD13AE"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eastAsia="en-GB"/>
              </w:rPr>
            </w:pPr>
            <w:r w:rsidRPr="00D72526">
              <w:rPr>
                <w:rFonts w:ascii="Calibri" w:eastAsia="Times New Roman" w:hAnsi="Calibri" w:cs="Times New Roman"/>
                <w:b/>
                <w:bCs/>
                <w:sz w:val="20"/>
                <w:szCs w:val="20"/>
                <w:lang w:eastAsia="en-GB"/>
              </w:rPr>
              <w:t>593</w:t>
            </w:r>
          </w:p>
        </w:tc>
        <w:tc>
          <w:tcPr>
            <w:tcW w:w="709" w:type="dxa"/>
            <w:tcBorders>
              <w:bottom w:val="single" w:sz="4" w:space="0" w:color="auto"/>
              <w:right w:val="single" w:sz="4" w:space="0" w:color="auto"/>
            </w:tcBorders>
            <w:hideMark/>
          </w:tcPr>
          <w:p w14:paraId="55A8D22D"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30%</w:t>
            </w:r>
          </w:p>
        </w:tc>
        <w:tc>
          <w:tcPr>
            <w:tcW w:w="708" w:type="dxa"/>
            <w:tcBorders>
              <w:left w:val="single" w:sz="4" w:space="0" w:color="auto"/>
              <w:bottom w:val="single" w:sz="4" w:space="0" w:color="auto"/>
            </w:tcBorders>
            <w:hideMark/>
          </w:tcPr>
          <w:p w14:paraId="4893EBA1"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eastAsia="en-GB"/>
              </w:rPr>
            </w:pPr>
            <w:r w:rsidRPr="00D72526">
              <w:rPr>
                <w:rFonts w:ascii="Calibri" w:eastAsia="Times New Roman" w:hAnsi="Calibri" w:cs="Times New Roman"/>
                <w:b/>
                <w:bCs/>
                <w:sz w:val="20"/>
                <w:szCs w:val="20"/>
                <w:lang w:eastAsia="en-GB"/>
              </w:rPr>
              <w:t>619</w:t>
            </w:r>
          </w:p>
        </w:tc>
        <w:tc>
          <w:tcPr>
            <w:tcW w:w="567" w:type="dxa"/>
            <w:tcBorders>
              <w:bottom w:val="single" w:sz="4" w:space="0" w:color="auto"/>
              <w:right w:val="single" w:sz="4" w:space="0" w:color="auto"/>
            </w:tcBorders>
            <w:hideMark/>
          </w:tcPr>
          <w:p w14:paraId="6DC34CD0"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32%</w:t>
            </w:r>
          </w:p>
        </w:tc>
        <w:tc>
          <w:tcPr>
            <w:tcW w:w="851" w:type="dxa"/>
            <w:tcBorders>
              <w:left w:val="single" w:sz="4" w:space="0" w:color="auto"/>
              <w:bottom w:val="single" w:sz="4" w:space="0" w:color="auto"/>
            </w:tcBorders>
            <w:hideMark/>
          </w:tcPr>
          <w:p w14:paraId="7866B2C8"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eastAsia="en-GB"/>
              </w:rPr>
            </w:pPr>
            <w:r w:rsidRPr="00D72526">
              <w:rPr>
                <w:rFonts w:ascii="Calibri" w:eastAsia="Times New Roman" w:hAnsi="Calibri" w:cs="Times New Roman"/>
                <w:b/>
                <w:bCs/>
                <w:sz w:val="20"/>
                <w:szCs w:val="20"/>
                <w:lang w:eastAsia="en-GB"/>
              </w:rPr>
              <w:t>735</w:t>
            </w:r>
          </w:p>
        </w:tc>
        <w:tc>
          <w:tcPr>
            <w:tcW w:w="709" w:type="dxa"/>
            <w:tcBorders>
              <w:bottom w:val="single" w:sz="4" w:space="0" w:color="auto"/>
              <w:right w:val="single" w:sz="4" w:space="0" w:color="auto"/>
            </w:tcBorders>
            <w:hideMark/>
          </w:tcPr>
          <w:p w14:paraId="16E5A02A"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38%</w:t>
            </w:r>
          </w:p>
        </w:tc>
        <w:tc>
          <w:tcPr>
            <w:tcW w:w="708" w:type="dxa"/>
            <w:tcBorders>
              <w:left w:val="single" w:sz="4" w:space="0" w:color="auto"/>
            </w:tcBorders>
            <w:hideMark/>
          </w:tcPr>
          <w:p w14:paraId="023E2854"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eastAsia="en-GB"/>
              </w:rPr>
            </w:pPr>
            <w:r w:rsidRPr="00D72526">
              <w:rPr>
                <w:rFonts w:ascii="Calibri" w:eastAsia="Times New Roman" w:hAnsi="Calibri" w:cs="Times New Roman"/>
                <w:b/>
                <w:bCs/>
                <w:sz w:val="20"/>
                <w:szCs w:val="20"/>
                <w:lang w:eastAsia="en-GB"/>
              </w:rPr>
              <w:t>1947</w:t>
            </w:r>
          </w:p>
        </w:tc>
      </w:tr>
    </w:tbl>
    <w:p w14:paraId="71144631" w14:textId="77777777" w:rsidR="00E92051" w:rsidRPr="00D72526" w:rsidRDefault="00E92051" w:rsidP="00E92051">
      <w:pPr>
        <w:rPr>
          <w:rFonts w:ascii="Calibri" w:hAnsi="Calibri"/>
          <w:b/>
        </w:rPr>
      </w:pPr>
      <w:r w:rsidRPr="00D72526">
        <w:rPr>
          <w:rFonts w:cs="Arial"/>
          <w:sz w:val="16"/>
          <w:szCs w:val="16"/>
        </w:rPr>
        <w:t xml:space="preserve">Source: Report to Housing Contribution Statement Steering Group – Council housing management </w:t>
      </w:r>
      <w:proofErr w:type="gramStart"/>
      <w:r w:rsidRPr="00D72526">
        <w:rPr>
          <w:rFonts w:cs="Arial"/>
          <w:sz w:val="16"/>
          <w:szCs w:val="16"/>
        </w:rPr>
        <w:t>system  and</w:t>
      </w:r>
      <w:proofErr w:type="gramEnd"/>
      <w:r w:rsidRPr="00D72526">
        <w:rPr>
          <w:rFonts w:cs="Arial"/>
          <w:sz w:val="16"/>
          <w:szCs w:val="16"/>
        </w:rPr>
        <w:t xml:space="preserve"> RSL returns</w:t>
      </w:r>
      <w:r w:rsidRPr="00D72526">
        <w:rPr>
          <w:rFonts w:ascii="Calibri" w:hAnsi="Calibri"/>
          <w:b/>
        </w:rPr>
        <w:t xml:space="preserve"> </w:t>
      </w:r>
    </w:p>
    <w:p w14:paraId="159699F6" w14:textId="4209D904" w:rsidR="00E92051" w:rsidRPr="00E92051" w:rsidRDefault="00E92051" w:rsidP="00E92051">
      <w:pPr>
        <w:rPr>
          <w:rFonts w:ascii="Calibri" w:hAnsi="Calibri"/>
        </w:rPr>
      </w:pPr>
      <w:r w:rsidRPr="00D72526">
        <w:rPr>
          <w:rFonts w:ascii="Calibri" w:hAnsi="Calibri"/>
        </w:rPr>
        <w:t xml:space="preserve">The demand for housing with care 1 and 2 appears to have increased slightly. </w:t>
      </w:r>
    </w:p>
    <w:p w14:paraId="2015368F" w14:textId="0ED75389" w:rsidR="00E92051" w:rsidRPr="00E92051" w:rsidRDefault="00E92051" w:rsidP="00E92051">
      <w:pPr>
        <w:rPr>
          <w:rFonts w:ascii="Calibri" w:hAnsi="Calibri"/>
          <w:b/>
          <w:u w:val="single"/>
        </w:rPr>
      </w:pPr>
      <w:r w:rsidRPr="00D72526">
        <w:rPr>
          <w:rFonts w:ascii="Calibri" w:hAnsi="Calibri"/>
          <w:b/>
          <w:u w:val="single"/>
        </w:rPr>
        <w:t>Table 4: Applicants for Housing with Care 1 and 2</w:t>
      </w:r>
    </w:p>
    <w:tbl>
      <w:tblPr>
        <w:tblStyle w:val="TableGrid"/>
        <w:tblW w:w="0" w:type="auto"/>
        <w:tblInd w:w="40" w:type="dxa"/>
        <w:tblLayout w:type="fixed"/>
        <w:tblLook w:val="04A0" w:firstRow="1" w:lastRow="0" w:firstColumn="1" w:lastColumn="0" w:noHBand="0" w:noVBand="1"/>
      </w:tblPr>
      <w:tblGrid>
        <w:gridCol w:w="850"/>
        <w:gridCol w:w="851"/>
        <w:gridCol w:w="850"/>
      </w:tblGrid>
      <w:tr w:rsidR="00076B32" w:rsidRPr="00D72526" w14:paraId="70448408" w14:textId="77777777" w:rsidTr="004D4B01">
        <w:tc>
          <w:tcPr>
            <w:tcW w:w="850" w:type="dxa"/>
          </w:tcPr>
          <w:p w14:paraId="6EAA2061" w14:textId="77777777" w:rsidR="00076B32" w:rsidRPr="00D72526" w:rsidRDefault="00076B32" w:rsidP="004D4B01">
            <w:pPr>
              <w:rPr>
                <w:rFonts w:ascii="Calibri" w:hAnsi="Calibri"/>
                <w:b/>
                <w:sz w:val="20"/>
                <w:szCs w:val="20"/>
              </w:rPr>
            </w:pPr>
            <w:r w:rsidRPr="00D72526">
              <w:rPr>
                <w:rFonts w:ascii="Calibri" w:hAnsi="Calibri"/>
                <w:b/>
                <w:sz w:val="20"/>
                <w:szCs w:val="20"/>
              </w:rPr>
              <w:t>2009</w:t>
            </w:r>
          </w:p>
        </w:tc>
        <w:tc>
          <w:tcPr>
            <w:tcW w:w="851" w:type="dxa"/>
          </w:tcPr>
          <w:p w14:paraId="0FA92E8A" w14:textId="77777777" w:rsidR="00076B32" w:rsidRPr="00D72526" w:rsidRDefault="00076B32" w:rsidP="004D4B01">
            <w:pPr>
              <w:rPr>
                <w:rFonts w:ascii="Calibri" w:hAnsi="Calibri"/>
                <w:b/>
                <w:sz w:val="20"/>
                <w:szCs w:val="20"/>
              </w:rPr>
            </w:pPr>
            <w:r w:rsidRPr="00D72526">
              <w:rPr>
                <w:rFonts w:ascii="Calibri" w:hAnsi="Calibri"/>
                <w:b/>
                <w:sz w:val="20"/>
                <w:szCs w:val="20"/>
              </w:rPr>
              <w:t>2015</w:t>
            </w:r>
          </w:p>
        </w:tc>
        <w:tc>
          <w:tcPr>
            <w:tcW w:w="850" w:type="dxa"/>
          </w:tcPr>
          <w:p w14:paraId="686B1D00" w14:textId="77777777" w:rsidR="00076B32" w:rsidRPr="00D72526" w:rsidRDefault="00076B32" w:rsidP="004D4B01">
            <w:pPr>
              <w:rPr>
                <w:rFonts w:ascii="Calibri" w:hAnsi="Calibri"/>
                <w:b/>
                <w:sz w:val="20"/>
                <w:szCs w:val="20"/>
              </w:rPr>
            </w:pPr>
            <w:r w:rsidRPr="00D72526">
              <w:rPr>
                <w:rFonts w:ascii="Calibri" w:hAnsi="Calibri"/>
                <w:b/>
                <w:sz w:val="20"/>
                <w:szCs w:val="20"/>
              </w:rPr>
              <w:t>2019</w:t>
            </w:r>
          </w:p>
        </w:tc>
      </w:tr>
      <w:tr w:rsidR="00076B32" w:rsidRPr="00D72526" w14:paraId="16A571CE" w14:textId="77777777" w:rsidTr="004D4B01">
        <w:tc>
          <w:tcPr>
            <w:tcW w:w="850" w:type="dxa"/>
          </w:tcPr>
          <w:p w14:paraId="3DC12052" w14:textId="77777777" w:rsidR="00076B32" w:rsidRPr="00D72526" w:rsidRDefault="00076B32" w:rsidP="004D4B01">
            <w:pPr>
              <w:rPr>
                <w:rFonts w:ascii="Calibri" w:hAnsi="Calibri"/>
                <w:sz w:val="20"/>
                <w:szCs w:val="20"/>
              </w:rPr>
            </w:pPr>
            <w:r w:rsidRPr="00D72526">
              <w:rPr>
                <w:rFonts w:ascii="Calibri" w:hAnsi="Calibri"/>
                <w:sz w:val="20"/>
                <w:szCs w:val="20"/>
              </w:rPr>
              <w:t>120</w:t>
            </w:r>
          </w:p>
        </w:tc>
        <w:tc>
          <w:tcPr>
            <w:tcW w:w="851" w:type="dxa"/>
          </w:tcPr>
          <w:p w14:paraId="3501CB7F" w14:textId="77777777" w:rsidR="00076B32" w:rsidRPr="00D72526" w:rsidRDefault="00076B32" w:rsidP="004D4B01">
            <w:pPr>
              <w:rPr>
                <w:rFonts w:ascii="Calibri" w:hAnsi="Calibri"/>
                <w:sz w:val="20"/>
                <w:szCs w:val="20"/>
              </w:rPr>
            </w:pPr>
            <w:r w:rsidRPr="00D72526">
              <w:rPr>
                <w:rFonts w:ascii="Calibri" w:hAnsi="Calibri"/>
                <w:sz w:val="20"/>
                <w:szCs w:val="20"/>
              </w:rPr>
              <w:t>109</w:t>
            </w:r>
          </w:p>
        </w:tc>
        <w:tc>
          <w:tcPr>
            <w:tcW w:w="850" w:type="dxa"/>
          </w:tcPr>
          <w:p w14:paraId="20E89B95" w14:textId="77777777" w:rsidR="00076B32" w:rsidRPr="00D72526" w:rsidRDefault="00076B32" w:rsidP="004D4B01">
            <w:pPr>
              <w:rPr>
                <w:rFonts w:ascii="Calibri" w:hAnsi="Calibri"/>
                <w:sz w:val="20"/>
                <w:szCs w:val="20"/>
              </w:rPr>
            </w:pPr>
            <w:r w:rsidRPr="00D72526">
              <w:rPr>
                <w:rFonts w:ascii="Calibri" w:hAnsi="Calibri"/>
                <w:sz w:val="20"/>
                <w:szCs w:val="20"/>
              </w:rPr>
              <w:t>159</w:t>
            </w:r>
          </w:p>
        </w:tc>
      </w:tr>
    </w:tbl>
    <w:p w14:paraId="640BBB09" w14:textId="77777777" w:rsidR="00E92051" w:rsidRPr="00D72526" w:rsidRDefault="00E92051" w:rsidP="00E92051">
      <w:pPr>
        <w:ind w:left="40"/>
        <w:rPr>
          <w:rFonts w:ascii="Calibri" w:hAnsi="Calibri"/>
          <w:sz w:val="16"/>
          <w:szCs w:val="16"/>
        </w:rPr>
      </w:pPr>
      <w:r w:rsidRPr="00D72526">
        <w:rPr>
          <w:rFonts w:ascii="Calibri" w:hAnsi="Calibri"/>
          <w:sz w:val="16"/>
          <w:szCs w:val="16"/>
        </w:rPr>
        <w:t>Source: Council Housing Register</w:t>
      </w:r>
    </w:p>
    <w:p w14:paraId="184C1B1F" w14:textId="77777777" w:rsidR="00B3463A" w:rsidRDefault="00B3463A" w:rsidP="00E92051">
      <w:pPr>
        <w:rPr>
          <w:rFonts w:ascii="Calibri" w:hAnsi="Calibri"/>
          <w:b/>
          <w:u w:val="single"/>
        </w:rPr>
      </w:pPr>
    </w:p>
    <w:p w14:paraId="6E89548F" w14:textId="77777777" w:rsidR="00B3463A" w:rsidRDefault="00B3463A" w:rsidP="00E92051">
      <w:pPr>
        <w:rPr>
          <w:rFonts w:ascii="Calibri" w:hAnsi="Calibri"/>
          <w:b/>
          <w:u w:val="single"/>
        </w:rPr>
      </w:pPr>
    </w:p>
    <w:p w14:paraId="4607BE3B" w14:textId="3AB93740" w:rsidR="00E92051" w:rsidRPr="00E92051" w:rsidRDefault="00E92051" w:rsidP="00E92051">
      <w:pPr>
        <w:rPr>
          <w:rFonts w:ascii="Calibri" w:hAnsi="Calibri"/>
          <w:b/>
          <w:u w:val="single"/>
        </w:rPr>
      </w:pPr>
      <w:r w:rsidRPr="00D72526">
        <w:rPr>
          <w:rFonts w:ascii="Calibri" w:hAnsi="Calibri"/>
          <w:b/>
          <w:u w:val="single"/>
        </w:rPr>
        <w:t>Table 5: Current location of applicants for Housing with Care 1 and 2</w:t>
      </w:r>
    </w:p>
    <w:tbl>
      <w:tblPr>
        <w:tblStyle w:val="TableGrid"/>
        <w:tblW w:w="7395" w:type="dxa"/>
        <w:tblInd w:w="40" w:type="dxa"/>
        <w:tblLayout w:type="fixed"/>
        <w:tblLook w:val="04A0" w:firstRow="1" w:lastRow="0" w:firstColumn="1" w:lastColumn="0" w:noHBand="0" w:noVBand="1"/>
      </w:tblPr>
      <w:tblGrid>
        <w:gridCol w:w="2434"/>
        <w:gridCol w:w="964"/>
        <w:gridCol w:w="879"/>
        <w:gridCol w:w="709"/>
        <w:gridCol w:w="1559"/>
        <w:gridCol w:w="850"/>
      </w:tblGrid>
      <w:tr w:rsidR="00076B32" w:rsidRPr="00D72526" w14:paraId="5DF8D281" w14:textId="77777777" w:rsidTr="004D4B01">
        <w:tc>
          <w:tcPr>
            <w:tcW w:w="2434" w:type="dxa"/>
          </w:tcPr>
          <w:p w14:paraId="3ABCBF38" w14:textId="1CF79B69" w:rsidR="00076B32" w:rsidRPr="00D72526" w:rsidRDefault="00076B32" w:rsidP="004D4B01">
            <w:pPr>
              <w:rPr>
                <w:rFonts w:ascii="Calibri" w:hAnsi="Calibri"/>
                <w:b/>
                <w:sz w:val="20"/>
                <w:szCs w:val="20"/>
              </w:rPr>
            </w:pPr>
            <w:r w:rsidRPr="00D72526">
              <w:rPr>
                <w:rFonts w:ascii="Calibri" w:hAnsi="Calibri"/>
                <w:b/>
                <w:sz w:val="20"/>
                <w:szCs w:val="20"/>
              </w:rPr>
              <w:t>Applicant category</w:t>
            </w:r>
          </w:p>
        </w:tc>
        <w:tc>
          <w:tcPr>
            <w:tcW w:w="964" w:type="dxa"/>
          </w:tcPr>
          <w:p w14:paraId="760090B2" w14:textId="2095C1E7" w:rsidR="00076B32" w:rsidRPr="00D72526" w:rsidRDefault="00076B32" w:rsidP="004D4B01">
            <w:pPr>
              <w:rPr>
                <w:rFonts w:ascii="Calibri" w:hAnsi="Calibri"/>
                <w:b/>
                <w:sz w:val="20"/>
                <w:szCs w:val="20"/>
              </w:rPr>
            </w:pPr>
            <w:r w:rsidRPr="00D72526">
              <w:rPr>
                <w:rFonts w:ascii="Calibri" w:hAnsi="Calibri"/>
                <w:b/>
                <w:sz w:val="20"/>
                <w:szCs w:val="20"/>
              </w:rPr>
              <w:t>Central</w:t>
            </w:r>
          </w:p>
        </w:tc>
        <w:tc>
          <w:tcPr>
            <w:tcW w:w="879" w:type="dxa"/>
          </w:tcPr>
          <w:p w14:paraId="0EBBF633" w14:textId="3878A164" w:rsidR="00076B32" w:rsidRPr="00D72526" w:rsidRDefault="00076B32" w:rsidP="004D4B01">
            <w:pPr>
              <w:rPr>
                <w:rFonts w:ascii="Calibri" w:hAnsi="Calibri"/>
                <w:b/>
                <w:sz w:val="20"/>
                <w:szCs w:val="20"/>
              </w:rPr>
            </w:pPr>
            <w:r w:rsidRPr="00D72526">
              <w:rPr>
                <w:rFonts w:ascii="Calibri" w:hAnsi="Calibri"/>
                <w:b/>
                <w:sz w:val="20"/>
                <w:szCs w:val="20"/>
              </w:rPr>
              <w:t>East</w:t>
            </w:r>
          </w:p>
        </w:tc>
        <w:tc>
          <w:tcPr>
            <w:tcW w:w="709" w:type="dxa"/>
          </w:tcPr>
          <w:p w14:paraId="5BE0CDFB" w14:textId="5DBA94DC" w:rsidR="00076B32" w:rsidRPr="00D72526" w:rsidRDefault="00076B32" w:rsidP="004D4B01">
            <w:pPr>
              <w:rPr>
                <w:rFonts w:ascii="Calibri" w:hAnsi="Calibri"/>
                <w:b/>
                <w:sz w:val="20"/>
                <w:szCs w:val="20"/>
              </w:rPr>
            </w:pPr>
            <w:r w:rsidRPr="00D72526">
              <w:rPr>
                <w:rFonts w:ascii="Calibri" w:hAnsi="Calibri"/>
                <w:b/>
                <w:sz w:val="20"/>
                <w:szCs w:val="20"/>
              </w:rPr>
              <w:t>West</w:t>
            </w:r>
          </w:p>
        </w:tc>
        <w:tc>
          <w:tcPr>
            <w:tcW w:w="1559" w:type="dxa"/>
          </w:tcPr>
          <w:p w14:paraId="5A4AECA6" w14:textId="2113B923" w:rsidR="00076B32" w:rsidRPr="00D72526" w:rsidRDefault="00076B32" w:rsidP="004D4B01">
            <w:pPr>
              <w:rPr>
                <w:rFonts w:ascii="Calibri" w:hAnsi="Calibri"/>
                <w:b/>
                <w:sz w:val="20"/>
                <w:szCs w:val="20"/>
              </w:rPr>
            </w:pPr>
            <w:proofErr w:type="spellStart"/>
            <w:r w:rsidRPr="00D72526">
              <w:rPr>
                <w:rFonts w:ascii="Calibri" w:hAnsi="Calibri"/>
                <w:b/>
                <w:sz w:val="20"/>
                <w:szCs w:val="20"/>
              </w:rPr>
              <w:t>Outwith</w:t>
            </w:r>
            <w:proofErr w:type="spellEnd"/>
            <w:r w:rsidRPr="00D72526">
              <w:rPr>
                <w:rFonts w:ascii="Calibri" w:hAnsi="Calibri"/>
                <w:b/>
                <w:sz w:val="20"/>
                <w:szCs w:val="20"/>
              </w:rPr>
              <w:t xml:space="preserve"> area</w:t>
            </w:r>
          </w:p>
        </w:tc>
        <w:tc>
          <w:tcPr>
            <w:tcW w:w="850" w:type="dxa"/>
          </w:tcPr>
          <w:p w14:paraId="07658DAD" w14:textId="53B02A1A" w:rsidR="00076B32" w:rsidRPr="00D72526" w:rsidRDefault="00076B32" w:rsidP="004D4B01">
            <w:pPr>
              <w:rPr>
                <w:rFonts w:ascii="Calibri" w:hAnsi="Calibri"/>
                <w:b/>
                <w:sz w:val="20"/>
                <w:szCs w:val="20"/>
              </w:rPr>
            </w:pPr>
            <w:r w:rsidRPr="00D72526">
              <w:rPr>
                <w:rFonts w:ascii="Calibri" w:hAnsi="Calibri"/>
                <w:b/>
                <w:sz w:val="20"/>
                <w:szCs w:val="20"/>
              </w:rPr>
              <w:t>Total</w:t>
            </w:r>
          </w:p>
        </w:tc>
      </w:tr>
      <w:tr w:rsidR="00E92051" w:rsidRPr="00D72526" w14:paraId="40A6752B" w14:textId="77777777" w:rsidTr="004D4B01">
        <w:tc>
          <w:tcPr>
            <w:tcW w:w="2434" w:type="dxa"/>
          </w:tcPr>
          <w:p w14:paraId="0AA443CA" w14:textId="77777777" w:rsidR="00E92051" w:rsidRPr="00D72526" w:rsidRDefault="00E92051" w:rsidP="004D4B01">
            <w:pPr>
              <w:rPr>
                <w:rFonts w:ascii="Calibri" w:hAnsi="Calibri"/>
                <w:sz w:val="20"/>
                <w:szCs w:val="20"/>
              </w:rPr>
            </w:pPr>
            <w:r w:rsidRPr="00D72526">
              <w:rPr>
                <w:rFonts w:ascii="Calibri" w:hAnsi="Calibri"/>
                <w:sz w:val="20"/>
                <w:szCs w:val="20"/>
              </w:rPr>
              <w:t>Housing with Care 1</w:t>
            </w:r>
          </w:p>
        </w:tc>
        <w:tc>
          <w:tcPr>
            <w:tcW w:w="964" w:type="dxa"/>
          </w:tcPr>
          <w:p w14:paraId="5AC94691" w14:textId="77777777" w:rsidR="00E92051" w:rsidRPr="00D72526" w:rsidRDefault="00E92051" w:rsidP="004D4B01">
            <w:pPr>
              <w:rPr>
                <w:rFonts w:ascii="Calibri" w:hAnsi="Calibri"/>
                <w:sz w:val="20"/>
                <w:szCs w:val="20"/>
              </w:rPr>
            </w:pPr>
            <w:r w:rsidRPr="00D72526">
              <w:rPr>
                <w:rFonts w:ascii="Calibri" w:hAnsi="Calibri"/>
                <w:sz w:val="20"/>
                <w:szCs w:val="20"/>
              </w:rPr>
              <w:t>26</w:t>
            </w:r>
          </w:p>
        </w:tc>
        <w:tc>
          <w:tcPr>
            <w:tcW w:w="879" w:type="dxa"/>
          </w:tcPr>
          <w:p w14:paraId="76A50CA1" w14:textId="77777777" w:rsidR="00E92051" w:rsidRPr="00D72526" w:rsidRDefault="00E92051" w:rsidP="004D4B01">
            <w:pPr>
              <w:rPr>
                <w:rFonts w:ascii="Calibri" w:hAnsi="Calibri"/>
                <w:sz w:val="20"/>
                <w:szCs w:val="20"/>
              </w:rPr>
            </w:pPr>
            <w:r w:rsidRPr="00D72526">
              <w:rPr>
                <w:rFonts w:ascii="Calibri" w:hAnsi="Calibri"/>
                <w:sz w:val="20"/>
                <w:szCs w:val="20"/>
              </w:rPr>
              <w:t>8</w:t>
            </w:r>
          </w:p>
        </w:tc>
        <w:tc>
          <w:tcPr>
            <w:tcW w:w="709" w:type="dxa"/>
          </w:tcPr>
          <w:p w14:paraId="34E2622B" w14:textId="77777777" w:rsidR="00E92051" w:rsidRPr="00D72526" w:rsidRDefault="00E92051" w:rsidP="004D4B01">
            <w:pPr>
              <w:rPr>
                <w:rFonts w:ascii="Calibri" w:hAnsi="Calibri"/>
                <w:sz w:val="20"/>
                <w:szCs w:val="20"/>
              </w:rPr>
            </w:pPr>
            <w:r w:rsidRPr="00D72526">
              <w:rPr>
                <w:rFonts w:ascii="Calibri" w:hAnsi="Calibri"/>
                <w:sz w:val="20"/>
                <w:szCs w:val="20"/>
              </w:rPr>
              <w:t>4</w:t>
            </w:r>
          </w:p>
        </w:tc>
        <w:tc>
          <w:tcPr>
            <w:tcW w:w="1559" w:type="dxa"/>
          </w:tcPr>
          <w:p w14:paraId="6BDCD1D4" w14:textId="77777777" w:rsidR="00E92051" w:rsidRPr="00D72526" w:rsidRDefault="00E92051" w:rsidP="004D4B01">
            <w:pPr>
              <w:rPr>
                <w:rFonts w:ascii="Calibri" w:hAnsi="Calibri"/>
                <w:sz w:val="20"/>
                <w:szCs w:val="20"/>
              </w:rPr>
            </w:pPr>
            <w:r w:rsidRPr="00D72526">
              <w:rPr>
                <w:rFonts w:ascii="Calibri" w:hAnsi="Calibri"/>
                <w:sz w:val="20"/>
                <w:szCs w:val="20"/>
              </w:rPr>
              <w:t>2</w:t>
            </w:r>
          </w:p>
        </w:tc>
        <w:tc>
          <w:tcPr>
            <w:tcW w:w="850" w:type="dxa"/>
          </w:tcPr>
          <w:p w14:paraId="116A936D" w14:textId="77777777" w:rsidR="00E92051" w:rsidRPr="00D72526" w:rsidRDefault="00E92051" w:rsidP="004D4B01">
            <w:pPr>
              <w:rPr>
                <w:rFonts w:ascii="Calibri" w:hAnsi="Calibri"/>
                <w:sz w:val="20"/>
                <w:szCs w:val="20"/>
              </w:rPr>
            </w:pPr>
            <w:r w:rsidRPr="00D72526">
              <w:rPr>
                <w:rFonts w:ascii="Calibri" w:hAnsi="Calibri"/>
                <w:sz w:val="20"/>
                <w:szCs w:val="20"/>
              </w:rPr>
              <w:t>40</w:t>
            </w:r>
          </w:p>
        </w:tc>
      </w:tr>
      <w:tr w:rsidR="00E92051" w:rsidRPr="00D72526" w14:paraId="08DCEA7B" w14:textId="77777777" w:rsidTr="004D4B01">
        <w:tc>
          <w:tcPr>
            <w:tcW w:w="2434" w:type="dxa"/>
          </w:tcPr>
          <w:p w14:paraId="4CE9D1C8" w14:textId="77777777" w:rsidR="00E92051" w:rsidRPr="00D72526" w:rsidRDefault="00E92051" w:rsidP="004D4B01">
            <w:pPr>
              <w:rPr>
                <w:rFonts w:ascii="Calibri" w:hAnsi="Calibri"/>
                <w:sz w:val="20"/>
                <w:szCs w:val="20"/>
              </w:rPr>
            </w:pPr>
            <w:r w:rsidRPr="00D72526">
              <w:rPr>
                <w:rFonts w:ascii="Calibri" w:hAnsi="Calibri"/>
                <w:sz w:val="20"/>
                <w:szCs w:val="20"/>
              </w:rPr>
              <w:t>Housing with care 2</w:t>
            </w:r>
          </w:p>
        </w:tc>
        <w:tc>
          <w:tcPr>
            <w:tcW w:w="964" w:type="dxa"/>
          </w:tcPr>
          <w:p w14:paraId="4121B35B" w14:textId="77777777" w:rsidR="00E92051" w:rsidRPr="00D72526" w:rsidRDefault="00E92051" w:rsidP="004D4B01">
            <w:pPr>
              <w:rPr>
                <w:rFonts w:ascii="Calibri" w:hAnsi="Calibri"/>
                <w:sz w:val="20"/>
                <w:szCs w:val="20"/>
              </w:rPr>
            </w:pPr>
            <w:r w:rsidRPr="00D72526">
              <w:rPr>
                <w:rFonts w:ascii="Calibri" w:hAnsi="Calibri"/>
                <w:sz w:val="20"/>
                <w:szCs w:val="20"/>
              </w:rPr>
              <w:t>47</w:t>
            </w:r>
          </w:p>
        </w:tc>
        <w:tc>
          <w:tcPr>
            <w:tcW w:w="879" w:type="dxa"/>
          </w:tcPr>
          <w:p w14:paraId="44EA91C2" w14:textId="77777777" w:rsidR="00E92051" w:rsidRPr="00D72526" w:rsidRDefault="00E92051" w:rsidP="004D4B01">
            <w:pPr>
              <w:rPr>
                <w:rFonts w:ascii="Calibri" w:hAnsi="Calibri"/>
                <w:sz w:val="20"/>
                <w:szCs w:val="20"/>
              </w:rPr>
            </w:pPr>
            <w:r w:rsidRPr="00D72526">
              <w:rPr>
                <w:rFonts w:ascii="Calibri" w:hAnsi="Calibri"/>
                <w:sz w:val="20"/>
                <w:szCs w:val="20"/>
              </w:rPr>
              <w:t>27</w:t>
            </w:r>
          </w:p>
        </w:tc>
        <w:tc>
          <w:tcPr>
            <w:tcW w:w="709" w:type="dxa"/>
          </w:tcPr>
          <w:p w14:paraId="75E6A84C" w14:textId="77777777" w:rsidR="00E92051" w:rsidRPr="00D72526" w:rsidRDefault="00E92051" w:rsidP="004D4B01">
            <w:pPr>
              <w:rPr>
                <w:rFonts w:ascii="Calibri" w:hAnsi="Calibri"/>
                <w:sz w:val="20"/>
                <w:szCs w:val="20"/>
              </w:rPr>
            </w:pPr>
            <w:r w:rsidRPr="00D72526">
              <w:rPr>
                <w:rFonts w:ascii="Calibri" w:hAnsi="Calibri"/>
                <w:sz w:val="20"/>
                <w:szCs w:val="20"/>
              </w:rPr>
              <w:t>39</w:t>
            </w:r>
          </w:p>
        </w:tc>
        <w:tc>
          <w:tcPr>
            <w:tcW w:w="1559" w:type="dxa"/>
          </w:tcPr>
          <w:p w14:paraId="2CD3703C" w14:textId="77777777" w:rsidR="00E92051" w:rsidRPr="00D72526" w:rsidRDefault="00E92051" w:rsidP="004D4B01">
            <w:pPr>
              <w:rPr>
                <w:rFonts w:ascii="Calibri" w:hAnsi="Calibri"/>
                <w:sz w:val="20"/>
                <w:szCs w:val="20"/>
              </w:rPr>
            </w:pPr>
            <w:r w:rsidRPr="00D72526">
              <w:rPr>
                <w:rFonts w:ascii="Calibri" w:hAnsi="Calibri"/>
                <w:sz w:val="20"/>
                <w:szCs w:val="20"/>
              </w:rPr>
              <w:t>6</w:t>
            </w:r>
          </w:p>
        </w:tc>
        <w:tc>
          <w:tcPr>
            <w:tcW w:w="850" w:type="dxa"/>
          </w:tcPr>
          <w:p w14:paraId="468574C1" w14:textId="77777777" w:rsidR="00E92051" w:rsidRPr="00D72526" w:rsidRDefault="00E92051" w:rsidP="004D4B01">
            <w:pPr>
              <w:rPr>
                <w:rFonts w:ascii="Calibri" w:hAnsi="Calibri"/>
                <w:sz w:val="20"/>
                <w:szCs w:val="20"/>
              </w:rPr>
            </w:pPr>
            <w:r w:rsidRPr="00D72526">
              <w:rPr>
                <w:rFonts w:ascii="Calibri" w:hAnsi="Calibri"/>
                <w:sz w:val="20"/>
                <w:szCs w:val="20"/>
              </w:rPr>
              <w:t>119</w:t>
            </w:r>
          </w:p>
        </w:tc>
      </w:tr>
      <w:tr w:rsidR="00E92051" w:rsidRPr="00D72526" w14:paraId="383C38AA" w14:textId="77777777" w:rsidTr="004D4B01">
        <w:tc>
          <w:tcPr>
            <w:tcW w:w="2434" w:type="dxa"/>
          </w:tcPr>
          <w:p w14:paraId="1E1C2669" w14:textId="77777777" w:rsidR="00E92051" w:rsidRPr="00D72526" w:rsidRDefault="00E92051" w:rsidP="004D4B01">
            <w:pPr>
              <w:rPr>
                <w:rFonts w:ascii="Calibri" w:hAnsi="Calibri"/>
                <w:sz w:val="20"/>
                <w:szCs w:val="20"/>
              </w:rPr>
            </w:pPr>
            <w:r w:rsidRPr="00D72526">
              <w:rPr>
                <w:rFonts w:ascii="Calibri" w:hAnsi="Calibri"/>
                <w:sz w:val="20"/>
                <w:szCs w:val="20"/>
              </w:rPr>
              <w:t>Total</w:t>
            </w:r>
          </w:p>
        </w:tc>
        <w:tc>
          <w:tcPr>
            <w:tcW w:w="964" w:type="dxa"/>
          </w:tcPr>
          <w:p w14:paraId="38FA46B0" w14:textId="77777777" w:rsidR="00E92051" w:rsidRPr="00D72526" w:rsidRDefault="00E92051" w:rsidP="004D4B01">
            <w:pPr>
              <w:rPr>
                <w:rFonts w:ascii="Calibri" w:hAnsi="Calibri"/>
                <w:sz w:val="20"/>
                <w:szCs w:val="20"/>
              </w:rPr>
            </w:pPr>
            <w:r w:rsidRPr="00D72526">
              <w:rPr>
                <w:rFonts w:ascii="Calibri" w:hAnsi="Calibri"/>
                <w:sz w:val="20"/>
                <w:szCs w:val="20"/>
              </w:rPr>
              <w:t>73</w:t>
            </w:r>
          </w:p>
        </w:tc>
        <w:tc>
          <w:tcPr>
            <w:tcW w:w="879" w:type="dxa"/>
          </w:tcPr>
          <w:p w14:paraId="74769EC8" w14:textId="77777777" w:rsidR="00E92051" w:rsidRPr="00D72526" w:rsidRDefault="00E92051" w:rsidP="004D4B01">
            <w:pPr>
              <w:rPr>
                <w:rFonts w:ascii="Calibri" w:hAnsi="Calibri"/>
                <w:sz w:val="20"/>
                <w:szCs w:val="20"/>
              </w:rPr>
            </w:pPr>
            <w:r w:rsidRPr="00D72526">
              <w:rPr>
                <w:rFonts w:ascii="Calibri" w:hAnsi="Calibri"/>
                <w:sz w:val="20"/>
                <w:szCs w:val="20"/>
              </w:rPr>
              <w:t>35</w:t>
            </w:r>
          </w:p>
        </w:tc>
        <w:tc>
          <w:tcPr>
            <w:tcW w:w="709" w:type="dxa"/>
          </w:tcPr>
          <w:p w14:paraId="05B65E7D" w14:textId="77777777" w:rsidR="00E92051" w:rsidRPr="00D72526" w:rsidRDefault="00E92051" w:rsidP="004D4B01">
            <w:pPr>
              <w:rPr>
                <w:rFonts w:ascii="Calibri" w:hAnsi="Calibri"/>
                <w:sz w:val="20"/>
                <w:szCs w:val="20"/>
              </w:rPr>
            </w:pPr>
            <w:r w:rsidRPr="00D72526">
              <w:rPr>
                <w:rFonts w:ascii="Calibri" w:hAnsi="Calibri"/>
                <w:sz w:val="20"/>
                <w:szCs w:val="20"/>
              </w:rPr>
              <w:t>43</w:t>
            </w:r>
          </w:p>
        </w:tc>
        <w:tc>
          <w:tcPr>
            <w:tcW w:w="1559" w:type="dxa"/>
          </w:tcPr>
          <w:p w14:paraId="40539064" w14:textId="77777777" w:rsidR="00E92051" w:rsidRPr="00D72526" w:rsidRDefault="00E92051" w:rsidP="004D4B01">
            <w:pPr>
              <w:rPr>
                <w:rFonts w:ascii="Calibri" w:hAnsi="Calibri"/>
                <w:sz w:val="20"/>
                <w:szCs w:val="20"/>
              </w:rPr>
            </w:pPr>
            <w:r w:rsidRPr="00D72526">
              <w:rPr>
                <w:rFonts w:ascii="Calibri" w:hAnsi="Calibri"/>
                <w:sz w:val="20"/>
                <w:szCs w:val="20"/>
              </w:rPr>
              <w:t>8</w:t>
            </w:r>
          </w:p>
        </w:tc>
        <w:tc>
          <w:tcPr>
            <w:tcW w:w="850" w:type="dxa"/>
          </w:tcPr>
          <w:p w14:paraId="60D721E5" w14:textId="77777777" w:rsidR="00E92051" w:rsidRPr="00D72526" w:rsidRDefault="00E92051" w:rsidP="004D4B01">
            <w:pPr>
              <w:rPr>
                <w:rFonts w:ascii="Calibri" w:hAnsi="Calibri"/>
                <w:sz w:val="20"/>
                <w:szCs w:val="20"/>
              </w:rPr>
            </w:pPr>
            <w:r w:rsidRPr="00D72526">
              <w:rPr>
                <w:rFonts w:ascii="Calibri" w:hAnsi="Calibri"/>
                <w:sz w:val="20"/>
                <w:szCs w:val="20"/>
              </w:rPr>
              <w:t>159</w:t>
            </w:r>
          </w:p>
        </w:tc>
      </w:tr>
    </w:tbl>
    <w:p w14:paraId="0DA5B6E3" w14:textId="7172BA5B" w:rsidR="00E92051" w:rsidRPr="00D72526" w:rsidRDefault="00E92051" w:rsidP="00E92051">
      <w:pPr>
        <w:ind w:left="40"/>
        <w:rPr>
          <w:b/>
        </w:rPr>
      </w:pPr>
      <w:r w:rsidRPr="00D72526">
        <w:rPr>
          <w:rFonts w:ascii="Calibri" w:hAnsi="Calibri"/>
          <w:sz w:val="16"/>
          <w:szCs w:val="16"/>
        </w:rPr>
        <w:t>Source Falkirk Council Housing Register</w:t>
      </w:r>
    </w:p>
    <w:p w14:paraId="2965D0D9" w14:textId="77777777" w:rsidR="00E92051" w:rsidRPr="00D72526" w:rsidRDefault="00E92051" w:rsidP="00E92051">
      <w:pPr>
        <w:ind w:left="40"/>
      </w:pPr>
      <w:r w:rsidRPr="00D72526">
        <w:t xml:space="preserve">Older peoples’ developments including Council housing with care have a range of communal facilities including communal lounges, guest rooms, and so on.  Communal facilities in RSL older peoples’ developments are set out in appendix 3.  </w:t>
      </w:r>
    </w:p>
    <w:p w14:paraId="3779735D" w14:textId="56F83D9A" w:rsidR="00E92051" w:rsidRPr="00D72526" w:rsidRDefault="00E92051" w:rsidP="00E92051">
      <w:pPr>
        <w:ind w:left="40"/>
        <w:rPr>
          <w:rFonts w:ascii="Calibri" w:hAnsi="Calibri"/>
        </w:rPr>
      </w:pPr>
      <w:r w:rsidRPr="00D72526">
        <w:rPr>
          <w:rFonts w:ascii="Calibri" w:hAnsi="Calibri"/>
        </w:rPr>
        <w:t xml:space="preserve">Falkirk Council owns 13 blocks of </w:t>
      </w:r>
      <w:proofErr w:type="gramStart"/>
      <w:r w:rsidRPr="00D72526">
        <w:rPr>
          <w:rFonts w:ascii="Calibri" w:hAnsi="Calibri"/>
        </w:rPr>
        <w:t>high rise</w:t>
      </w:r>
      <w:proofErr w:type="gramEnd"/>
      <w:r w:rsidRPr="00D72526">
        <w:rPr>
          <w:rFonts w:ascii="Calibri" w:hAnsi="Calibri"/>
        </w:rPr>
        <w:t xml:space="preserve"> flats which are aimed at people over 60. These are all located </w:t>
      </w:r>
      <w:proofErr w:type="gramStart"/>
      <w:r w:rsidRPr="00D72526">
        <w:rPr>
          <w:rFonts w:ascii="Calibri" w:hAnsi="Calibri"/>
        </w:rPr>
        <w:t>in close proximity to</w:t>
      </w:r>
      <w:proofErr w:type="gramEnd"/>
      <w:r w:rsidRPr="00D72526">
        <w:rPr>
          <w:rFonts w:ascii="Calibri" w:hAnsi="Calibri"/>
        </w:rPr>
        <w:t xml:space="preserve"> each other, particularly the 7 towers in </w:t>
      </w:r>
      <w:proofErr w:type="spellStart"/>
      <w:r w:rsidRPr="00D72526">
        <w:rPr>
          <w:rFonts w:ascii="Calibri" w:hAnsi="Calibri"/>
        </w:rPr>
        <w:t>Callendar</w:t>
      </w:r>
      <w:proofErr w:type="spellEnd"/>
      <w:r w:rsidRPr="00D72526">
        <w:rPr>
          <w:rFonts w:ascii="Calibri" w:hAnsi="Calibri"/>
        </w:rPr>
        <w:t xml:space="preserve"> Park.   There are also 4 blocks near Kemper Avenue, and 2 in Camelon. Map 2 highlights the location of the towers and their proximity to local services such as GP surgery, hospital, pharmacies and so on. In total there are 1120 properties which are allocated to people aged 60 and over.  </w:t>
      </w:r>
    </w:p>
    <w:p w14:paraId="709F56D3" w14:textId="0C601D4E" w:rsidR="00E92051" w:rsidRPr="00D72526" w:rsidRDefault="00E92051" w:rsidP="00E92051">
      <w:pPr>
        <w:ind w:left="40"/>
        <w:rPr>
          <w:rFonts w:ascii="Calibri" w:hAnsi="Calibri"/>
        </w:rPr>
      </w:pPr>
      <w:r w:rsidRPr="00D72526">
        <w:rPr>
          <w:rFonts w:ascii="Calibri" w:hAnsi="Calibri"/>
        </w:rPr>
        <w:t xml:space="preserve">There are 2 blocks which have a base for housing with care workers who provide care and support to some of the tenants living there. The percentage of tenants receiving care and support at a given time is set out in table 3. </w:t>
      </w:r>
    </w:p>
    <w:p w14:paraId="50369459" w14:textId="64FDD22D" w:rsidR="00E92051" w:rsidRPr="00D72526" w:rsidRDefault="00E92051" w:rsidP="00E92051">
      <w:pPr>
        <w:rPr>
          <w:rFonts w:ascii="Calibri" w:hAnsi="Calibri"/>
        </w:rPr>
      </w:pPr>
      <w:r w:rsidRPr="00D72526">
        <w:rPr>
          <w:rFonts w:ascii="Calibri" w:hAnsi="Calibri"/>
        </w:rPr>
        <w:t xml:space="preserve">The average age of tenants in the </w:t>
      </w:r>
      <w:proofErr w:type="gramStart"/>
      <w:r w:rsidRPr="00D72526">
        <w:rPr>
          <w:rFonts w:ascii="Calibri" w:hAnsi="Calibri"/>
        </w:rPr>
        <w:t>high rise</w:t>
      </w:r>
      <w:proofErr w:type="gramEnd"/>
      <w:r w:rsidRPr="00D72526">
        <w:rPr>
          <w:rFonts w:ascii="Calibri" w:hAnsi="Calibri"/>
        </w:rPr>
        <w:t xml:space="preserve"> flats is 74. This is higher in the two blocks which provide housing with care 2. </w:t>
      </w:r>
    </w:p>
    <w:p w14:paraId="07C9B9B0" w14:textId="7874F72A" w:rsidR="00E92051" w:rsidRPr="00D72526" w:rsidRDefault="00E92051" w:rsidP="00E92051">
      <w:pPr>
        <w:ind w:left="40"/>
        <w:rPr>
          <w:rFonts w:ascii="Calibri" w:hAnsi="Calibri"/>
        </w:rPr>
      </w:pPr>
      <w:r w:rsidRPr="00D72526">
        <w:rPr>
          <w:rFonts w:ascii="Calibri" w:hAnsi="Calibri"/>
        </w:rPr>
        <w:t xml:space="preserve">Under the right to buy, 142 properties in the </w:t>
      </w:r>
      <w:proofErr w:type="gramStart"/>
      <w:r w:rsidRPr="00D72526">
        <w:rPr>
          <w:rFonts w:ascii="Calibri" w:hAnsi="Calibri"/>
        </w:rPr>
        <w:t>high rise</w:t>
      </w:r>
      <w:proofErr w:type="gramEnd"/>
      <w:r w:rsidRPr="00D72526">
        <w:rPr>
          <w:rFonts w:ascii="Calibri" w:hAnsi="Calibri"/>
        </w:rPr>
        <w:t xml:space="preserve"> flats have been sold. This is significant in that owners living there are responsible for paying their share of repair and maintenance costs. </w:t>
      </w:r>
      <w:proofErr w:type="gramStart"/>
      <w:r w:rsidRPr="00D72526">
        <w:rPr>
          <w:rFonts w:ascii="Calibri" w:hAnsi="Calibri"/>
        </w:rPr>
        <w:t>Also</w:t>
      </w:r>
      <w:proofErr w:type="gramEnd"/>
      <w:r w:rsidRPr="00D72526">
        <w:rPr>
          <w:rFonts w:ascii="Calibri" w:hAnsi="Calibri"/>
        </w:rPr>
        <w:t xml:space="preserve"> when right to buy owners sell their property there is no onus on them selling to another older person.</w:t>
      </w:r>
    </w:p>
    <w:p w14:paraId="60E54796" w14:textId="77777777" w:rsidR="00E92051" w:rsidRPr="00D72526" w:rsidRDefault="00E92051" w:rsidP="00E92051">
      <w:pPr>
        <w:ind w:left="40"/>
        <w:rPr>
          <w:rFonts w:ascii="Calibri" w:hAnsi="Calibri"/>
          <w:b/>
          <w:u w:val="single"/>
        </w:rPr>
      </w:pPr>
      <w:r w:rsidRPr="00D72526">
        <w:rPr>
          <w:rFonts w:ascii="Calibri" w:hAnsi="Calibri"/>
          <w:b/>
          <w:u w:val="single"/>
        </w:rPr>
        <w:lastRenderedPageBreak/>
        <w:t>Table 6: Falkirk Council High rise flats</w:t>
      </w:r>
    </w:p>
    <w:tbl>
      <w:tblPr>
        <w:tblStyle w:val="GridTable1Light"/>
        <w:tblpPr w:leftFromText="180" w:rightFromText="180" w:vertAnchor="text" w:horzAnchor="margin" w:tblpY="65"/>
        <w:tblW w:w="5000" w:type="pct"/>
        <w:tblLook w:val="04A0" w:firstRow="1" w:lastRow="0" w:firstColumn="1" w:lastColumn="0" w:noHBand="0" w:noVBand="1"/>
      </w:tblPr>
      <w:tblGrid>
        <w:gridCol w:w="2041"/>
        <w:gridCol w:w="1387"/>
        <w:gridCol w:w="575"/>
        <w:gridCol w:w="914"/>
        <w:gridCol w:w="837"/>
        <w:gridCol w:w="2660"/>
        <w:gridCol w:w="704"/>
        <w:gridCol w:w="962"/>
      </w:tblGrid>
      <w:tr w:rsidR="006D7637" w:rsidRPr="00D72526" w14:paraId="75934F7B" w14:textId="77777777" w:rsidTr="006D763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3" w:type="pct"/>
            <w:noWrap/>
          </w:tcPr>
          <w:p w14:paraId="354B37DF" w14:textId="77777777" w:rsidR="006D7637" w:rsidRPr="00D72526" w:rsidRDefault="006D7637" w:rsidP="006D7637">
            <w:pPr>
              <w:rPr>
                <w:rFonts w:ascii="Calibri" w:eastAsia="Times New Roman" w:hAnsi="Calibri" w:cs="Times New Roman"/>
                <w:b w:val="0"/>
                <w:bCs w:val="0"/>
                <w:sz w:val="20"/>
                <w:szCs w:val="20"/>
                <w:lang w:eastAsia="en-GB"/>
              </w:rPr>
            </w:pPr>
          </w:p>
        </w:tc>
        <w:tc>
          <w:tcPr>
            <w:tcW w:w="688" w:type="pct"/>
            <w:tcBorders>
              <w:right w:val="nil"/>
            </w:tcBorders>
            <w:noWrap/>
          </w:tcPr>
          <w:p w14:paraId="21AB2A93" w14:textId="154DE66C" w:rsidR="006D7637" w:rsidRPr="00D72526" w:rsidRDefault="006D7637" w:rsidP="006D763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sz w:val="20"/>
                <w:szCs w:val="20"/>
                <w:lang w:eastAsia="en-GB"/>
              </w:rPr>
            </w:pPr>
            <w:r w:rsidRPr="00D72526">
              <w:rPr>
                <w:rFonts w:ascii="Calibri" w:eastAsia="Times New Roman" w:hAnsi="Calibri" w:cs="Times New Roman"/>
                <w:sz w:val="20"/>
                <w:szCs w:val="20"/>
                <w:lang w:eastAsia="en-GB"/>
              </w:rPr>
              <w:t>High Rise flats</w:t>
            </w:r>
          </w:p>
        </w:tc>
        <w:tc>
          <w:tcPr>
            <w:tcW w:w="285" w:type="pct"/>
            <w:tcBorders>
              <w:left w:val="nil"/>
              <w:right w:val="nil"/>
            </w:tcBorders>
            <w:noWrap/>
          </w:tcPr>
          <w:p w14:paraId="3E8D0499" w14:textId="77777777" w:rsidR="006D7637" w:rsidRPr="00D72526" w:rsidRDefault="006D7637" w:rsidP="006D763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sz w:val="20"/>
                <w:szCs w:val="20"/>
                <w:lang w:eastAsia="en-GB"/>
              </w:rPr>
            </w:pPr>
          </w:p>
        </w:tc>
        <w:tc>
          <w:tcPr>
            <w:tcW w:w="454" w:type="pct"/>
            <w:tcBorders>
              <w:left w:val="nil"/>
              <w:right w:val="nil"/>
            </w:tcBorders>
            <w:noWrap/>
          </w:tcPr>
          <w:p w14:paraId="42F62817" w14:textId="77777777" w:rsidR="006D7637" w:rsidRPr="00D72526" w:rsidRDefault="006D7637" w:rsidP="006D763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sz w:val="20"/>
                <w:szCs w:val="20"/>
                <w:lang w:eastAsia="en-GB"/>
              </w:rPr>
            </w:pPr>
          </w:p>
        </w:tc>
        <w:tc>
          <w:tcPr>
            <w:tcW w:w="415" w:type="pct"/>
            <w:tcBorders>
              <w:left w:val="nil"/>
            </w:tcBorders>
            <w:noWrap/>
          </w:tcPr>
          <w:p w14:paraId="786CD145" w14:textId="77777777" w:rsidR="006D7637" w:rsidRPr="00D72526" w:rsidRDefault="006D7637" w:rsidP="006D763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sz w:val="20"/>
                <w:szCs w:val="20"/>
                <w:lang w:eastAsia="en-GB"/>
              </w:rPr>
            </w:pPr>
          </w:p>
        </w:tc>
        <w:tc>
          <w:tcPr>
            <w:tcW w:w="1319" w:type="pct"/>
            <w:tcBorders>
              <w:right w:val="nil"/>
            </w:tcBorders>
            <w:noWrap/>
          </w:tcPr>
          <w:p w14:paraId="01A538E2" w14:textId="2E3A8430" w:rsidR="006D7637" w:rsidRPr="00D72526" w:rsidRDefault="006D7637" w:rsidP="006D763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sz w:val="20"/>
                <w:szCs w:val="20"/>
                <w:lang w:eastAsia="en-GB"/>
              </w:rPr>
            </w:pPr>
            <w:r w:rsidRPr="00D72526">
              <w:rPr>
                <w:rFonts w:ascii="Calibri" w:eastAsia="Times New Roman" w:hAnsi="Calibri" w:cs="Times New Roman"/>
                <w:sz w:val="20"/>
                <w:szCs w:val="20"/>
                <w:lang w:eastAsia="en-GB"/>
              </w:rPr>
              <w:t>Average age</w:t>
            </w:r>
          </w:p>
        </w:tc>
        <w:tc>
          <w:tcPr>
            <w:tcW w:w="349" w:type="pct"/>
            <w:tcBorders>
              <w:left w:val="nil"/>
              <w:right w:val="nil"/>
            </w:tcBorders>
            <w:noWrap/>
          </w:tcPr>
          <w:p w14:paraId="3A83F079" w14:textId="77777777" w:rsidR="006D7637" w:rsidRPr="00D72526" w:rsidRDefault="006D7637" w:rsidP="006D763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sz w:val="20"/>
                <w:szCs w:val="20"/>
                <w:lang w:eastAsia="en-GB"/>
              </w:rPr>
            </w:pPr>
          </w:p>
        </w:tc>
        <w:tc>
          <w:tcPr>
            <w:tcW w:w="477" w:type="pct"/>
            <w:tcBorders>
              <w:left w:val="nil"/>
            </w:tcBorders>
            <w:noWrap/>
          </w:tcPr>
          <w:p w14:paraId="72AD188A" w14:textId="77777777" w:rsidR="006D7637" w:rsidRPr="00D72526" w:rsidRDefault="006D7637" w:rsidP="006D763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sz w:val="20"/>
                <w:szCs w:val="20"/>
                <w:lang w:eastAsia="en-GB"/>
              </w:rPr>
            </w:pPr>
          </w:p>
        </w:tc>
      </w:tr>
      <w:tr w:rsidR="006D7637" w:rsidRPr="00D72526" w14:paraId="37990E46" w14:textId="77777777" w:rsidTr="006D7637">
        <w:trPr>
          <w:trHeight w:val="300"/>
        </w:trPr>
        <w:tc>
          <w:tcPr>
            <w:cnfStyle w:val="001000000000" w:firstRow="0" w:lastRow="0" w:firstColumn="1" w:lastColumn="0" w:oddVBand="0" w:evenVBand="0" w:oddHBand="0" w:evenHBand="0" w:firstRowFirstColumn="0" w:firstRowLastColumn="0" w:lastRowFirstColumn="0" w:lastRowLastColumn="0"/>
            <w:tcW w:w="1013" w:type="pct"/>
            <w:noWrap/>
          </w:tcPr>
          <w:p w14:paraId="49FCB7A5" w14:textId="08CE090E" w:rsidR="006D7637" w:rsidRPr="00D72526" w:rsidRDefault="006D7637" w:rsidP="006D7637">
            <w:pPr>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Tower</w:t>
            </w:r>
          </w:p>
        </w:tc>
        <w:tc>
          <w:tcPr>
            <w:tcW w:w="688" w:type="pct"/>
            <w:noWrap/>
          </w:tcPr>
          <w:p w14:paraId="7F1E0E54" w14:textId="27BB2CC8"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b/>
                <w:bCs/>
                <w:sz w:val="20"/>
                <w:szCs w:val="20"/>
                <w:lang w:eastAsia="en-GB"/>
              </w:rPr>
              <w:t>Council</w:t>
            </w:r>
          </w:p>
        </w:tc>
        <w:tc>
          <w:tcPr>
            <w:tcW w:w="285" w:type="pct"/>
            <w:noWrap/>
          </w:tcPr>
          <w:p w14:paraId="3F18A11B" w14:textId="52B1B76B"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b/>
                <w:bCs/>
                <w:sz w:val="20"/>
                <w:szCs w:val="20"/>
                <w:lang w:eastAsia="en-GB"/>
              </w:rPr>
              <w:t>Sold</w:t>
            </w:r>
          </w:p>
        </w:tc>
        <w:tc>
          <w:tcPr>
            <w:tcW w:w="454" w:type="pct"/>
            <w:noWrap/>
          </w:tcPr>
          <w:p w14:paraId="2EE95490" w14:textId="06D657A5"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b/>
                <w:bCs/>
                <w:sz w:val="20"/>
                <w:szCs w:val="20"/>
                <w:lang w:eastAsia="en-GB"/>
              </w:rPr>
              <w:t>Total</w:t>
            </w:r>
          </w:p>
        </w:tc>
        <w:tc>
          <w:tcPr>
            <w:tcW w:w="415" w:type="pct"/>
            <w:noWrap/>
          </w:tcPr>
          <w:p w14:paraId="485DE44A" w14:textId="67ED0B43"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b/>
                <w:bCs/>
                <w:sz w:val="20"/>
                <w:szCs w:val="20"/>
                <w:lang w:eastAsia="en-GB"/>
              </w:rPr>
              <w:t xml:space="preserve">% </w:t>
            </w:r>
            <w:proofErr w:type="gramStart"/>
            <w:r w:rsidRPr="00D72526">
              <w:rPr>
                <w:rFonts w:ascii="Calibri" w:eastAsia="Times New Roman" w:hAnsi="Calibri" w:cs="Times New Roman"/>
                <w:b/>
                <w:bCs/>
                <w:sz w:val="20"/>
                <w:szCs w:val="20"/>
                <w:lang w:eastAsia="en-GB"/>
              </w:rPr>
              <w:t>sold</w:t>
            </w:r>
            <w:proofErr w:type="gramEnd"/>
          </w:p>
        </w:tc>
        <w:tc>
          <w:tcPr>
            <w:tcW w:w="1319" w:type="pct"/>
            <w:noWrap/>
          </w:tcPr>
          <w:p w14:paraId="550BCBC4" w14:textId="0BD5FDA2"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b/>
                <w:bCs/>
                <w:sz w:val="20"/>
                <w:szCs w:val="20"/>
                <w:lang w:eastAsia="en-GB"/>
              </w:rPr>
              <w:t>Ground Floor Converted Flats</w:t>
            </w:r>
          </w:p>
        </w:tc>
        <w:tc>
          <w:tcPr>
            <w:tcW w:w="349" w:type="pct"/>
            <w:noWrap/>
          </w:tcPr>
          <w:p w14:paraId="4094F2B9" w14:textId="2B6FDFBB"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b/>
                <w:bCs/>
                <w:sz w:val="20"/>
                <w:szCs w:val="20"/>
                <w:lang w:eastAsia="en-GB"/>
              </w:rPr>
              <w:t>HwC2</w:t>
            </w:r>
          </w:p>
        </w:tc>
        <w:tc>
          <w:tcPr>
            <w:tcW w:w="477" w:type="pct"/>
            <w:noWrap/>
          </w:tcPr>
          <w:p w14:paraId="2D3078DA" w14:textId="7DE6E564"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b/>
                <w:bCs/>
                <w:sz w:val="20"/>
                <w:szCs w:val="20"/>
                <w:lang w:eastAsia="en-GB"/>
              </w:rPr>
              <w:t>Tower</w:t>
            </w:r>
          </w:p>
        </w:tc>
      </w:tr>
      <w:tr w:rsidR="006D7637" w:rsidRPr="00D72526" w14:paraId="09FCBE20" w14:textId="77777777" w:rsidTr="006D7637">
        <w:trPr>
          <w:trHeight w:val="300"/>
        </w:trPr>
        <w:tc>
          <w:tcPr>
            <w:cnfStyle w:val="001000000000" w:firstRow="0" w:lastRow="0" w:firstColumn="1" w:lastColumn="0" w:oddVBand="0" w:evenVBand="0" w:oddHBand="0" w:evenHBand="0" w:firstRowFirstColumn="0" w:firstRowLastColumn="0" w:lastRowFirstColumn="0" w:lastRowLastColumn="0"/>
            <w:tcW w:w="1013" w:type="pct"/>
            <w:noWrap/>
            <w:hideMark/>
          </w:tcPr>
          <w:p w14:paraId="29819F70" w14:textId="77777777" w:rsidR="006D7637" w:rsidRPr="00D72526" w:rsidRDefault="006D7637" w:rsidP="006D7637">
            <w:pPr>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Belmont Tower</w:t>
            </w:r>
          </w:p>
        </w:tc>
        <w:tc>
          <w:tcPr>
            <w:tcW w:w="688" w:type="pct"/>
            <w:noWrap/>
            <w:hideMark/>
          </w:tcPr>
          <w:p w14:paraId="6CCE4ED2"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68</w:t>
            </w:r>
          </w:p>
        </w:tc>
        <w:tc>
          <w:tcPr>
            <w:tcW w:w="285" w:type="pct"/>
            <w:noWrap/>
            <w:hideMark/>
          </w:tcPr>
          <w:p w14:paraId="41B2C4E7"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18</w:t>
            </w:r>
          </w:p>
        </w:tc>
        <w:tc>
          <w:tcPr>
            <w:tcW w:w="454" w:type="pct"/>
            <w:noWrap/>
            <w:hideMark/>
          </w:tcPr>
          <w:p w14:paraId="02389A14"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86</w:t>
            </w:r>
          </w:p>
        </w:tc>
        <w:tc>
          <w:tcPr>
            <w:tcW w:w="415" w:type="pct"/>
            <w:noWrap/>
            <w:hideMark/>
          </w:tcPr>
          <w:p w14:paraId="507BA1AB"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21%</w:t>
            </w:r>
          </w:p>
        </w:tc>
        <w:tc>
          <w:tcPr>
            <w:tcW w:w="1319" w:type="pct"/>
            <w:noWrap/>
            <w:hideMark/>
          </w:tcPr>
          <w:p w14:paraId="31F60400"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71</w:t>
            </w:r>
          </w:p>
        </w:tc>
        <w:tc>
          <w:tcPr>
            <w:tcW w:w="349" w:type="pct"/>
            <w:noWrap/>
            <w:hideMark/>
          </w:tcPr>
          <w:p w14:paraId="46044D8A"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p>
        </w:tc>
        <w:tc>
          <w:tcPr>
            <w:tcW w:w="477" w:type="pct"/>
            <w:noWrap/>
            <w:hideMark/>
          </w:tcPr>
          <w:p w14:paraId="2E1F834C"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74</w:t>
            </w:r>
          </w:p>
        </w:tc>
      </w:tr>
      <w:tr w:rsidR="006D7637" w:rsidRPr="00D72526" w14:paraId="010B533C" w14:textId="77777777" w:rsidTr="006D7637">
        <w:trPr>
          <w:trHeight w:val="300"/>
        </w:trPr>
        <w:tc>
          <w:tcPr>
            <w:cnfStyle w:val="001000000000" w:firstRow="0" w:lastRow="0" w:firstColumn="1" w:lastColumn="0" w:oddVBand="0" w:evenVBand="0" w:oddHBand="0" w:evenHBand="0" w:firstRowFirstColumn="0" w:firstRowLastColumn="0" w:lastRowFirstColumn="0" w:lastRowLastColumn="0"/>
            <w:tcW w:w="1013" w:type="pct"/>
            <w:noWrap/>
            <w:hideMark/>
          </w:tcPr>
          <w:p w14:paraId="401677FD" w14:textId="77777777" w:rsidR="006D7637" w:rsidRPr="00D72526" w:rsidRDefault="006D7637" w:rsidP="006D7637">
            <w:pPr>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Breton Court</w:t>
            </w:r>
          </w:p>
        </w:tc>
        <w:tc>
          <w:tcPr>
            <w:tcW w:w="688" w:type="pct"/>
            <w:noWrap/>
            <w:hideMark/>
          </w:tcPr>
          <w:p w14:paraId="3905FEC0"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80</w:t>
            </w:r>
          </w:p>
        </w:tc>
        <w:tc>
          <w:tcPr>
            <w:tcW w:w="285" w:type="pct"/>
            <w:noWrap/>
            <w:hideMark/>
          </w:tcPr>
          <w:p w14:paraId="360ADD6C"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5</w:t>
            </w:r>
          </w:p>
        </w:tc>
        <w:tc>
          <w:tcPr>
            <w:tcW w:w="454" w:type="pct"/>
            <w:noWrap/>
            <w:hideMark/>
          </w:tcPr>
          <w:p w14:paraId="59DD519F"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85</w:t>
            </w:r>
          </w:p>
        </w:tc>
        <w:tc>
          <w:tcPr>
            <w:tcW w:w="415" w:type="pct"/>
            <w:noWrap/>
            <w:hideMark/>
          </w:tcPr>
          <w:p w14:paraId="1A91355A"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6%</w:t>
            </w:r>
          </w:p>
        </w:tc>
        <w:tc>
          <w:tcPr>
            <w:tcW w:w="1319" w:type="pct"/>
            <w:noWrap/>
            <w:hideMark/>
          </w:tcPr>
          <w:p w14:paraId="4FB88972"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p>
        </w:tc>
        <w:tc>
          <w:tcPr>
            <w:tcW w:w="349" w:type="pct"/>
            <w:noWrap/>
            <w:hideMark/>
          </w:tcPr>
          <w:p w14:paraId="757DCCC0"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p>
        </w:tc>
        <w:tc>
          <w:tcPr>
            <w:tcW w:w="477" w:type="pct"/>
            <w:noWrap/>
            <w:hideMark/>
          </w:tcPr>
          <w:p w14:paraId="7624E8FE"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74</w:t>
            </w:r>
          </w:p>
        </w:tc>
      </w:tr>
      <w:tr w:rsidR="006D7637" w:rsidRPr="00D72526" w14:paraId="7EA29E20" w14:textId="77777777" w:rsidTr="006D7637">
        <w:trPr>
          <w:trHeight w:val="300"/>
        </w:trPr>
        <w:tc>
          <w:tcPr>
            <w:cnfStyle w:val="001000000000" w:firstRow="0" w:lastRow="0" w:firstColumn="1" w:lastColumn="0" w:oddVBand="0" w:evenVBand="0" w:oddHBand="0" w:evenHBand="0" w:firstRowFirstColumn="0" w:firstRowLastColumn="0" w:lastRowFirstColumn="0" w:lastRowLastColumn="0"/>
            <w:tcW w:w="1013" w:type="pct"/>
            <w:noWrap/>
            <w:hideMark/>
          </w:tcPr>
          <w:p w14:paraId="2A84DB1F" w14:textId="77777777" w:rsidR="006D7637" w:rsidRPr="00D72526" w:rsidRDefault="006D7637" w:rsidP="006D7637">
            <w:pPr>
              <w:rPr>
                <w:rFonts w:ascii="Calibri" w:eastAsia="Times New Roman" w:hAnsi="Calibri" w:cs="Times New Roman"/>
                <w:sz w:val="20"/>
                <w:szCs w:val="20"/>
                <w:lang w:eastAsia="en-GB"/>
              </w:rPr>
            </w:pPr>
            <w:proofErr w:type="spellStart"/>
            <w:r w:rsidRPr="00D72526">
              <w:rPr>
                <w:rFonts w:ascii="Calibri" w:eastAsia="Times New Roman" w:hAnsi="Calibri" w:cs="Times New Roman"/>
                <w:sz w:val="20"/>
                <w:szCs w:val="20"/>
                <w:lang w:eastAsia="en-GB"/>
              </w:rPr>
              <w:t>Corentin</w:t>
            </w:r>
            <w:proofErr w:type="spellEnd"/>
            <w:r w:rsidRPr="00D72526">
              <w:rPr>
                <w:rFonts w:ascii="Calibri" w:eastAsia="Times New Roman" w:hAnsi="Calibri" w:cs="Times New Roman"/>
                <w:sz w:val="20"/>
                <w:szCs w:val="20"/>
                <w:lang w:eastAsia="en-GB"/>
              </w:rPr>
              <w:t xml:space="preserve"> Court  </w:t>
            </w:r>
          </w:p>
        </w:tc>
        <w:tc>
          <w:tcPr>
            <w:tcW w:w="688" w:type="pct"/>
            <w:noWrap/>
            <w:hideMark/>
          </w:tcPr>
          <w:p w14:paraId="45D70230"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76</w:t>
            </w:r>
          </w:p>
        </w:tc>
        <w:tc>
          <w:tcPr>
            <w:tcW w:w="285" w:type="pct"/>
            <w:noWrap/>
            <w:hideMark/>
          </w:tcPr>
          <w:p w14:paraId="647BCD2E"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9</w:t>
            </w:r>
          </w:p>
        </w:tc>
        <w:tc>
          <w:tcPr>
            <w:tcW w:w="454" w:type="pct"/>
            <w:noWrap/>
            <w:hideMark/>
          </w:tcPr>
          <w:p w14:paraId="7C7B48DB"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85</w:t>
            </w:r>
          </w:p>
        </w:tc>
        <w:tc>
          <w:tcPr>
            <w:tcW w:w="415" w:type="pct"/>
            <w:noWrap/>
            <w:hideMark/>
          </w:tcPr>
          <w:p w14:paraId="20A6F006"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11%</w:t>
            </w:r>
          </w:p>
        </w:tc>
        <w:tc>
          <w:tcPr>
            <w:tcW w:w="1319" w:type="pct"/>
            <w:noWrap/>
            <w:hideMark/>
          </w:tcPr>
          <w:p w14:paraId="3F52D066"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p>
        </w:tc>
        <w:tc>
          <w:tcPr>
            <w:tcW w:w="349" w:type="pct"/>
            <w:noWrap/>
            <w:hideMark/>
          </w:tcPr>
          <w:p w14:paraId="6711B810"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p>
        </w:tc>
        <w:tc>
          <w:tcPr>
            <w:tcW w:w="477" w:type="pct"/>
            <w:noWrap/>
            <w:hideMark/>
          </w:tcPr>
          <w:p w14:paraId="2DCF23F1"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76</w:t>
            </w:r>
          </w:p>
        </w:tc>
      </w:tr>
      <w:tr w:rsidR="006D7637" w:rsidRPr="00D72526" w14:paraId="0E243544" w14:textId="77777777" w:rsidTr="006D7637">
        <w:trPr>
          <w:trHeight w:val="300"/>
        </w:trPr>
        <w:tc>
          <w:tcPr>
            <w:cnfStyle w:val="001000000000" w:firstRow="0" w:lastRow="0" w:firstColumn="1" w:lastColumn="0" w:oddVBand="0" w:evenVBand="0" w:oddHBand="0" w:evenHBand="0" w:firstRowFirstColumn="0" w:firstRowLastColumn="0" w:lastRowFirstColumn="0" w:lastRowLastColumn="0"/>
            <w:tcW w:w="1013" w:type="pct"/>
            <w:noWrap/>
            <w:hideMark/>
          </w:tcPr>
          <w:p w14:paraId="3F994010" w14:textId="77777777" w:rsidR="006D7637" w:rsidRPr="00D72526" w:rsidRDefault="006D7637" w:rsidP="006D7637">
            <w:pPr>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Eastburn Tower  </w:t>
            </w:r>
          </w:p>
        </w:tc>
        <w:tc>
          <w:tcPr>
            <w:tcW w:w="688" w:type="pct"/>
            <w:noWrap/>
            <w:hideMark/>
          </w:tcPr>
          <w:p w14:paraId="753B8B30"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67</w:t>
            </w:r>
          </w:p>
        </w:tc>
        <w:tc>
          <w:tcPr>
            <w:tcW w:w="285" w:type="pct"/>
            <w:noWrap/>
            <w:hideMark/>
          </w:tcPr>
          <w:p w14:paraId="0857A76D"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21</w:t>
            </w:r>
          </w:p>
        </w:tc>
        <w:tc>
          <w:tcPr>
            <w:tcW w:w="454" w:type="pct"/>
            <w:noWrap/>
            <w:hideMark/>
          </w:tcPr>
          <w:p w14:paraId="25BEC529"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88</w:t>
            </w:r>
          </w:p>
        </w:tc>
        <w:tc>
          <w:tcPr>
            <w:tcW w:w="415" w:type="pct"/>
            <w:noWrap/>
            <w:hideMark/>
          </w:tcPr>
          <w:p w14:paraId="229E7117"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24%</w:t>
            </w:r>
          </w:p>
        </w:tc>
        <w:tc>
          <w:tcPr>
            <w:tcW w:w="1319" w:type="pct"/>
            <w:noWrap/>
            <w:hideMark/>
          </w:tcPr>
          <w:p w14:paraId="336545DD"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p>
        </w:tc>
        <w:tc>
          <w:tcPr>
            <w:tcW w:w="349" w:type="pct"/>
            <w:noWrap/>
            <w:hideMark/>
          </w:tcPr>
          <w:p w14:paraId="4F360634"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p>
        </w:tc>
        <w:tc>
          <w:tcPr>
            <w:tcW w:w="477" w:type="pct"/>
            <w:noWrap/>
            <w:hideMark/>
          </w:tcPr>
          <w:p w14:paraId="6698C757"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74</w:t>
            </w:r>
          </w:p>
        </w:tc>
      </w:tr>
      <w:tr w:rsidR="006D7637" w:rsidRPr="00D72526" w14:paraId="06E4619B" w14:textId="77777777" w:rsidTr="006D7637">
        <w:trPr>
          <w:trHeight w:val="300"/>
        </w:trPr>
        <w:tc>
          <w:tcPr>
            <w:cnfStyle w:val="001000000000" w:firstRow="0" w:lastRow="0" w:firstColumn="1" w:lastColumn="0" w:oddVBand="0" w:evenVBand="0" w:oddHBand="0" w:evenHBand="0" w:firstRowFirstColumn="0" w:firstRowLastColumn="0" w:lastRowFirstColumn="0" w:lastRowLastColumn="0"/>
            <w:tcW w:w="1013" w:type="pct"/>
            <w:noWrap/>
            <w:hideMark/>
          </w:tcPr>
          <w:p w14:paraId="1E1C3152" w14:textId="77777777" w:rsidR="006D7637" w:rsidRPr="00D72526" w:rsidRDefault="006D7637" w:rsidP="006D7637">
            <w:pPr>
              <w:rPr>
                <w:rFonts w:ascii="Calibri" w:eastAsia="Times New Roman" w:hAnsi="Calibri" w:cs="Times New Roman"/>
                <w:sz w:val="20"/>
                <w:szCs w:val="20"/>
                <w:lang w:eastAsia="en-GB"/>
              </w:rPr>
            </w:pPr>
            <w:proofErr w:type="spellStart"/>
            <w:r w:rsidRPr="00D72526">
              <w:rPr>
                <w:rFonts w:ascii="Calibri" w:eastAsia="Times New Roman" w:hAnsi="Calibri" w:cs="Times New Roman"/>
                <w:sz w:val="20"/>
                <w:szCs w:val="20"/>
                <w:lang w:eastAsia="en-GB"/>
              </w:rPr>
              <w:t>Glenbrae</w:t>
            </w:r>
            <w:proofErr w:type="spellEnd"/>
            <w:r w:rsidRPr="00D72526">
              <w:rPr>
                <w:rFonts w:ascii="Calibri" w:eastAsia="Times New Roman" w:hAnsi="Calibri" w:cs="Times New Roman"/>
                <w:sz w:val="20"/>
                <w:szCs w:val="20"/>
                <w:lang w:eastAsia="en-GB"/>
              </w:rPr>
              <w:t xml:space="preserve"> Court</w:t>
            </w:r>
          </w:p>
        </w:tc>
        <w:tc>
          <w:tcPr>
            <w:tcW w:w="688" w:type="pct"/>
            <w:noWrap/>
            <w:hideMark/>
          </w:tcPr>
          <w:p w14:paraId="3A9CD26F"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85</w:t>
            </w:r>
          </w:p>
        </w:tc>
        <w:tc>
          <w:tcPr>
            <w:tcW w:w="285" w:type="pct"/>
            <w:noWrap/>
            <w:hideMark/>
          </w:tcPr>
          <w:p w14:paraId="2D41B648"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p>
        </w:tc>
        <w:tc>
          <w:tcPr>
            <w:tcW w:w="454" w:type="pct"/>
            <w:noWrap/>
            <w:hideMark/>
          </w:tcPr>
          <w:p w14:paraId="4CFAA659"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85</w:t>
            </w:r>
          </w:p>
        </w:tc>
        <w:tc>
          <w:tcPr>
            <w:tcW w:w="415" w:type="pct"/>
            <w:noWrap/>
            <w:hideMark/>
          </w:tcPr>
          <w:p w14:paraId="46CC7508"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0%</w:t>
            </w:r>
          </w:p>
        </w:tc>
        <w:tc>
          <w:tcPr>
            <w:tcW w:w="1319" w:type="pct"/>
            <w:noWrap/>
            <w:hideMark/>
          </w:tcPr>
          <w:p w14:paraId="2CB27F6F"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p>
        </w:tc>
        <w:tc>
          <w:tcPr>
            <w:tcW w:w="349" w:type="pct"/>
            <w:noWrap/>
            <w:hideMark/>
          </w:tcPr>
          <w:p w14:paraId="56CFA2C2"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78</w:t>
            </w:r>
          </w:p>
        </w:tc>
        <w:tc>
          <w:tcPr>
            <w:tcW w:w="477" w:type="pct"/>
            <w:noWrap/>
            <w:hideMark/>
          </w:tcPr>
          <w:p w14:paraId="76A3D9B8"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p>
        </w:tc>
      </w:tr>
      <w:tr w:rsidR="006D7637" w:rsidRPr="00D72526" w14:paraId="245F1D9E" w14:textId="77777777" w:rsidTr="006D7637">
        <w:trPr>
          <w:trHeight w:val="300"/>
        </w:trPr>
        <w:tc>
          <w:tcPr>
            <w:cnfStyle w:val="001000000000" w:firstRow="0" w:lastRow="0" w:firstColumn="1" w:lastColumn="0" w:oddVBand="0" w:evenVBand="0" w:oddHBand="0" w:evenHBand="0" w:firstRowFirstColumn="0" w:firstRowLastColumn="0" w:lastRowFirstColumn="0" w:lastRowLastColumn="0"/>
            <w:tcW w:w="1013" w:type="pct"/>
            <w:noWrap/>
            <w:hideMark/>
          </w:tcPr>
          <w:p w14:paraId="0281313B" w14:textId="77777777" w:rsidR="006D7637" w:rsidRPr="00D72526" w:rsidRDefault="006D7637" w:rsidP="006D7637">
            <w:pPr>
              <w:rPr>
                <w:rFonts w:ascii="Calibri" w:eastAsia="Times New Roman" w:hAnsi="Calibri" w:cs="Times New Roman"/>
                <w:sz w:val="20"/>
                <w:szCs w:val="20"/>
                <w:lang w:eastAsia="en-GB"/>
              </w:rPr>
            </w:pPr>
            <w:proofErr w:type="spellStart"/>
            <w:r w:rsidRPr="00D72526">
              <w:rPr>
                <w:rFonts w:ascii="Calibri" w:eastAsia="Times New Roman" w:hAnsi="Calibri" w:cs="Times New Roman"/>
                <w:sz w:val="20"/>
                <w:szCs w:val="20"/>
                <w:lang w:eastAsia="en-GB"/>
              </w:rPr>
              <w:t>Glenfuir</w:t>
            </w:r>
            <w:proofErr w:type="spellEnd"/>
            <w:r w:rsidRPr="00D72526">
              <w:rPr>
                <w:rFonts w:ascii="Calibri" w:eastAsia="Times New Roman" w:hAnsi="Calibri" w:cs="Times New Roman"/>
                <w:sz w:val="20"/>
                <w:szCs w:val="20"/>
                <w:lang w:eastAsia="en-GB"/>
              </w:rPr>
              <w:t xml:space="preserve"> Court</w:t>
            </w:r>
          </w:p>
        </w:tc>
        <w:tc>
          <w:tcPr>
            <w:tcW w:w="688" w:type="pct"/>
            <w:noWrap/>
            <w:hideMark/>
          </w:tcPr>
          <w:p w14:paraId="314A6792"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85</w:t>
            </w:r>
          </w:p>
        </w:tc>
        <w:tc>
          <w:tcPr>
            <w:tcW w:w="285" w:type="pct"/>
            <w:noWrap/>
            <w:hideMark/>
          </w:tcPr>
          <w:p w14:paraId="0E741C4B"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p>
        </w:tc>
        <w:tc>
          <w:tcPr>
            <w:tcW w:w="454" w:type="pct"/>
            <w:noWrap/>
            <w:hideMark/>
          </w:tcPr>
          <w:p w14:paraId="176E21F8"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85</w:t>
            </w:r>
          </w:p>
        </w:tc>
        <w:tc>
          <w:tcPr>
            <w:tcW w:w="415" w:type="pct"/>
            <w:noWrap/>
            <w:hideMark/>
          </w:tcPr>
          <w:p w14:paraId="7719EDD3"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0%</w:t>
            </w:r>
          </w:p>
        </w:tc>
        <w:tc>
          <w:tcPr>
            <w:tcW w:w="1319" w:type="pct"/>
            <w:noWrap/>
            <w:hideMark/>
          </w:tcPr>
          <w:p w14:paraId="38C5A37A"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p>
        </w:tc>
        <w:tc>
          <w:tcPr>
            <w:tcW w:w="349" w:type="pct"/>
            <w:noWrap/>
            <w:hideMark/>
          </w:tcPr>
          <w:p w14:paraId="111D417C"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80</w:t>
            </w:r>
          </w:p>
        </w:tc>
        <w:tc>
          <w:tcPr>
            <w:tcW w:w="477" w:type="pct"/>
            <w:noWrap/>
            <w:hideMark/>
          </w:tcPr>
          <w:p w14:paraId="2A65F46F"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74</w:t>
            </w:r>
          </w:p>
        </w:tc>
      </w:tr>
      <w:tr w:rsidR="006D7637" w:rsidRPr="00D72526" w14:paraId="7EDB912C" w14:textId="77777777" w:rsidTr="006D7637">
        <w:trPr>
          <w:trHeight w:val="300"/>
        </w:trPr>
        <w:tc>
          <w:tcPr>
            <w:cnfStyle w:val="001000000000" w:firstRow="0" w:lastRow="0" w:firstColumn="1" w:lastColumn="0" w:oddVBand="0" w:evenVBand="0" w:oddHBand="0" w:evenHBand="0" w:firstRowFirstColumn="0" w:firstRowLastColumn="0" w:lastRowFirstColumn="0" w:lastRowLastColumn="0"/>
            <w:tcW w:w="1013" w:type="pct"/>
            <w:noWrap/>
            <w:hideMark/>
          </w:tcPr>
          <w:p w14:paraId="70000153" w14:textId="77777777" w:rsidR="006D7637" w:rsidRPr="00D72526" w:rsidRDefault="006D7637" w:rsidP="006D7637">
            <w:pPr>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Greenbank Court</w:t>
            </w:r>
          </w:p>
        </w:tc>
        <w:tc>
          <w:tcPr>
            <w:tcW w:w="688" w:type="pct"/>
            <w:noWrap/>
            <w:hideMark/>
          </w:tcPr>
          <w:p w14:paraId="4B3FBF91"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85</w:t>
            </w:r>
          </w:p>
        </w:tc>
        <w:tc>
          <w:tcPr>
            <w:tcW w:w="285" w:type="pct"/>
            <w:noWrap/>
            <w:hideMark/>
          </w:tcPr>
          <w:p w14:paraId="67A50599"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p>
        </w:tc>
        <w:tc>
          <w:tcPr>
            <w:tcW w:w="454" w:type="pct"/>
            <w:noWrap/>
            <w:hideMark/>
          </w:tcPr>
          <w:p w14:paraId="40D4BC50"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85</w:t>
            </w:r>
          </w:p>
        </w:tc>
        <w:tc>
          <w:tcPr>
            <w:tcW w:w="415" w:type="pct"/>
            <w:noWrap/>
            <w:hideMark/>
          </w:tcPr>
          <w:p w14:paraId="3C491AF6"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0%</w:t>
            </w:r>
          </w:p>
        </w:tc>
        <w:tc>
          <w:tcPr>
            <w:tcW w:w="1319" w:type="pct"/>
            <w:noWrap/>
            <w:hideMark/>
          </w:tcPr>
          <w:p w14:paraId="5B9C174C"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p>
        </w:tc>
        <w:tc>
          <w:tcPr>
            <w:tcW w:w="349" w:type="pct"/>
            <w:noWrap/>
            <w:hideMark/>
          </w:tcPr>
          <w:p w14:paraId="0E36A6D7"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p>
        </w:tc>
        <w:tc>
          <w:tcPr>
            <w:tcW w:w="477" w:type="pct"/>
            <w:noWrap/>
            <w:hideMark/>
          </w:tcPr>
          <w:p w14:paraId="61AB2C9E"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73</w:t>
            </w:r>
          </w:p>
        </w:tc>
      </w:tr>
      <w:tr w:rsidR="006D7637" w:rsidRPr="00D72526" w14:paraId="294B31F7" w14:textId="77777777" w:rsidTr="006D7637">
        <w:trPr>
          <w:trHeight w:val="300"/>
        </w:trPr>
        <w:tc>
          <w:tcPr>
            <w:cnfStyle w:val="001000000000" w:firstRow="0" w:lastRow="0" w:firstColumn="1" w:lastColumn="0" w:oddVBand="0" w:evenVBand="0" w:oddHBand="0" w:evenHBand="0" w:firstRowFirstColumn="0" w:firstRowLastColumn="0" w:lastRowFirstColumn="0" w:lastRowLastColumn="0"/>
            <w:tcW w:w="1013" w:type="pct"/>
            <w:noWrap/>
            <w:hideMark/>
          </w:tcPr>
          <w:p w14:paraId="485D34C7" w14:textId="77777777" w:rsidR="006D7637" w:rsidRPr="00D72526" w:rsidRDefault="006D7637" w:rsidP="006D7637">
            <w:pPr>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Leishman Tower</w:t>
            </w:r>
          </w:p>
        </w:tc>
        <w:tc>
          <w:tcPr>
            <w:tcW w:w="688" w:type="pct"/>
            <w:noWrap/>
            <w:hideMark/>
          </w:tcPr>
          <w:p w14:paraId="3ABE906F"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75</w:t>
            </w:r>
          </w:p>
        </w:tc>
        <w:tc>
          <w:tcPr>
            <w:tcW w:w="285" w:type="pct"/>
            <w:noWrap/>
            <w:hideMark/>
          </w:tcPr>
          <w:p w14:paraId="3BB7B982"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11</w:t>
            </w:r>
          </w:p>
        </w:tc>
        <w:tc>
          <w:tcPr>
            <w:tcW w:w="454" w:type="pct"/>
            <w:noWrap/>
            <w:hideMark/>
          </w:tcPr>
          <w:p w14:paraId="12547923"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86</w:t>
            </w:r>
          </w:p>
        </w:tc>
        <w:tc>
          <w:tcPr>
            <w:tcW w:w="415" w:type="pct"/>
            <w:noWrap/>
            <w:hideMark/>
          </w:tcPr>
          <w:p w14:paraId="4DB7DD13"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13%</w:t>
            </w:r>
          </w:p>
        </w:tc>
        <w:tc>
          <w:tcPr>
            <w:tcW w:w="1319" w:type="pct"/>
            <w:noWrap/>
            <w:hideMark/>
          </w:tcPr>
          <w:p w14:paraId="21A905EF"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p>
        </w:tc>
        <w:tc>
          <w:tcPr>
            <w:tcW w:w="349" w:type="pct"/>
            <w:noWrap/>
            <w:hideMark/>
          </w:tcPr>
          <w:p w14:paraId="6C55681B"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p>
        </w:tc>
        <w:tc>
          <w:tcPr>
            <w:tcW w:w="477" w:type="pct"/>
            <w:noWrap/>
            <w:hideMark/>
          </w:tcPr>
          <w:p w14:paraId="2387BC30"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74</w:t>
            </w:r>
          </w:p>
        </w:tc>
      </w:tr>
      <w:tr w:rsidR="006D7637" w:rsidRPr="00D72526" w14:paraId="44B9BFA1" w14:textId="77777777" w:rsidTr="006D7637">
        <w:trPr>
          <w:trHeight w:val="300"/>
        </w:trPr>
        <w:tc>
          <w:tcPr>
            <w:cnfStyle w:val="001000000000" w:firstRow="0" w:lastRow="0" w:firstColumn="1" w:lastColumn="0" w:oddVBand="0" w:evenVBand="0" w:oddHBand="0" w:evenHBand="0" w:firstRowFirstColumn="0" w:firstRowLastColumn="0" w:lastRowFirstColumn="0" w:lastRowLastColumn="0"/>
            <w:tcW w:w="1013" w:type="pct"/>
            <w:noWrap/>
            <w:hideMark/>
          </w:tcPr>
          <w:p w14:paraId="44C890DE" w14:textId="77777777" w:rsidR="006D7637" w:rsidRPr="00D72526" w:rsidRDefault="006D7637" w:rsidP="006D7637">
            <w:pPr>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Marshall Tower</w:t>
            </w:r>
          </w:p>
        </w:tc>
        <w:tc>
          <w:tcPr>
            <w:tcW w:w="688" w:type="pct"/>
            <w:noWrap/>
            <w:hideMark/>
          </w:tcPr>
          <w:p w14:paraId="5D6A8111"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74</w:t>
            </w:r>
          </w:p>
        </w:tc>
        <w:tc>
          <w:tcPr>
            <w:tcW w:w="285" w:type="pct"/>
            <w:noWrap/>
            <w:hideMark/>
          </w:tcPr>
          <w:p w14:paraId="59E66302"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14</w:t>
            </w:r>
          </w:p>
        </w:tc>
        <w:tc>
          <w:tcPr>
            <w:tcW w:w="454" w:type="pct"/>
            <w:noWrap/>
            <w:hideMark/>
          </w:tcPr>
          <w:p w14:paraId="76712AE6"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88</w:t>
            </w:r>
          </w:p>
        </w:tc>
        <w:tc>
          <w:tcPr>
            <w:tcW w:w="415" w:type="pct"/>
            <w:noWrap/>
            <w:hideMark/>
          </w:tcPr>
          <w:p w14:paraId="6E87BE53"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16%</w:t>
            </w:r>
          </w:p>
        </w:tc>
        <w:tc>
          <w:tcPr>
            <w:tcW w:w="1319" w:type="pct"/>
            <w:noWrap/>
            <w:hideMark/>
          </w:tcPr>
          <w:p w14:paraId="689D7142"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p>
        </w:tc>
        <w:tc>
          <w:tcPr>
            <w:tcW w:w="349" w:type="pct"/>
            <w:noWrap/>
            <w:hideMark/>
          </w:tcPr>
          <w:p w14:paraId="7B0EDB99"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p>
        </w:tc>
        <w:tc>
          <w:tcPr>
            <w:tcW w:w="477" w:type="pct"/>
            <w:noWrap/>
            <w:hideMark/>
          </w:tcPr>
          <w:p w14:paraId="040B68A2"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72</w:t>
            </w:r>
          </w:p>
        </w:tc>
      </w:tr>
      <w:tr w:rsidR="006D7637" w:rsidRPr="00D72526" w14:paraId="50882DF2" w14:textId="77777777" w:rsidTr="006D7637">
        <w:trPr>
          <w:trHeight w:val="300"/>
        </w:trPr>
        <w:tc>
          <w:tcPr>
            <w:cnfStyle w:val="001000000000" w:firstRow="0" w:lastRow="0" w:firstColumn="1" w:lastColumn="0" w:oddVBand="0" w:evenVBand="0" w:oddHBand="0" w:evenHBand="0" w:firstRowFirstColumn="0" w:firstRowLastColumn="0" w:lastRowFirstColumn="0" w:lastRowLastColumn="0"/>
            <w:tcW w:w="1013" w:type="pct"/>
            <w:noWrap/>
            <w:hideMark/>
          </w:tcPr>
          <w:p w14:paraId="24F966D8" w14:textId="77777777" w:rsidR="006D7637" w:rsidRPr="00D72526" w:rsidRDefault="006D7637" w:rsidP="006D7637">
            <w:pPr>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Maxwell Tower</w:t>
            </w:r>
          </w:p>
        </w:tc>
        <w:tc>
          <w:tcPr>
            <w:tcW w:w="688" w:type="pct"/>
            <w:noWrap/>
            <w:hideMark/>
          </w:tcPr>
          <w:p w14:paraId="0EEB40C4"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78</w:t>
            </w:r>
          </w:p>
        </w:tc>
        <w:tc>
          <w:tcPr>
            <w:tcW w:w="285" w:type="pct"/>
            <w:noWrap/>
            <w:hideMark/>
          </w:tcPr>
          <w:p w14:paraId="72205FF0"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10</w:t>
            </w:r>
          </w:p>
        </w:tc>
        <w:tc>
          <w:tcPr>
            <w:tcW w:w="454" w:type="pct"/>
            <w:noWrap/>
            <w:hideMark/>
          </w:tcPr>
          <w:p w14:paraId="5F0D77FE"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88</w:t>
            </w:r>
          </w:p>
        </w:tc>
        <w:tc>
          <w:tcPr>
            <w:tcW w:w="415" w:type="pct"/>
            <w:noWrap/>
            <w:hideMark/>
          </w:tcPr>
          <w:p w14:paraId="22C12437"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11%</w:t>
            </w:r>
          </w:p>
        </w:tc>
        <w:tc>
          <w:tcPr>
            <w:tcW w:w="1319" w:type="pct"/>
            <w:noWrap/>
            <w:hideMark/>
          </w:tcPr>
          <w:p w14:paraId="66971CC2"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p>
        </w:tc>
        <w:tc>
          <w:tcPr>
            <w:tcW w:w="349" w:type="pct"/>
            <w:noWrap/>
            <w:hideMark/>
          </w:tcPr>
          <w:p w14:paraId="4E3722F4"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p>
        </w:tc>
        <w:tc>
          <w:tcPr>
            <w:tcW w:w="477" w:type="pct"/>
            <w:noWrap/>
            <w:hideMark/>
          </w:tcPr>
          <w:p w14:paraId="3444DABC"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74</w:t>
            </w:r>
          </w:p>
        </w:tc>
      </w:tr>
      <w:tr w:rsidR="006D7637" w:rsidRPr="00D72526" w14:paraId="2A93BC7B" w14:textId="77777777" w:rsidTr="006D7637">
        <w:trPr>
          <w:trHeight w:val="300"/>
        </w:trPr>
        <w:tc>
          <w:tcPr>
            <w:cnfStyle w:val="001000000000" w:firstRow="0" w:lastRow="0" w:firstColumn="1" w:lastColumn="0" w:oddVBand="0" w:evenVBand="0" w:oddHBand="0" w:evenHBand="0" w:firstRowFirstColumn="0" w:firstRowLastColumn="0" w:lastRowFirstColumn="0" w:lastRowLastColumn="0"/>
            <w:tcW w:w="1013" w:type="pct"/>
            <w:noWrap/>
            <w:hideMark/>
          </w:tcPr>
          <w:p w14:paraId="135779FA" w14:textId="77777777" w:rsidR="006D7637" w:rsidRPr="00D72526" w:rsidRDefault="006D7637" w:rsidP="006D7637">
            <w:pPr>
              <w:rPr>
                <w:rFonts w:ascii="Calibri" w:eastAsia="Times New Roman" w:hAnsi="Calibri" w:cs="Times New Roman"/>
                <w:sz w:val="20"/>
                <w:szCs w:val="20"/>
                <w:lang w:eastAsia="en-GB"/>
              </w:rPr>
            </w:pPr>
            <w:proofErr w:type="spellStart"/>
            <w:r w:rsidRPr="00D72526">
              <w:rPr>
                <w:rFonts w:ascii="Calibri" w:eastAsia="Times New Roman" w:hAnsi="Calibri" w:cs="Times New Roman"/>
                <w:sz w:val="20"/>
                <w:szCs w:val="20"/>
                <w:lang w:eastAsia="en-GB"/>
              </w:rPr>
              <w:t>Parkfoot</w:t>
            </w:r>
            <w:proofErr w:type="spellEnd"/>
            <w:r w:rsidRPr="00D72526">
              <w:rPr>
                <w:rFonts w:ascii="Calibri" w:eastAsia="Times New Roman" w:hAnsi="Calibri" w:cs="Times New Roman"/>
                <w:sz w:val="20"/>
                <w:szCs w:val="20"/>
                <w:lang w:eastAsia="en-GB"/>
              </w:rPr>
              <w:t xml:space="preserve"> Court</w:t>
            </w:r>
          </w:p>
        </w:tc>
        <w:tc>
          <w:tcPr>
            <w:tcW w:w="688" w:type="pct"/>
            <w:noWrap/>
            <w:hideMark/>
          </w:tcPr>
          <w:p w14:paraId="1DEF363A"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68</w:t>
            </w:r>
          </w:p>
        </w:tc>
        <w:tc>
          <w:tcPr>
            <w:tcW w:w="285" w:type="pct"/>
            <w:noWrap/>
            <w:hideMark/>
          </w:tcPr>
          <w:p w14:paraId="7D0010B4"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17</w:t>
            </w:r>
          </w:p>
        </w:tc>
        <w:tc>
          <w:tcPr>
            <w:tcW w:w="454" w:type="pct"/>
            <w:noWrap/>
            <w:hideMark/>
          </w:tcPr>
          <w:p w14:paraId="068DCE18"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85</w:t>
            </w:r>
          </w:p>
        </w:tc>
        <w:tc>
          <w:tcPr>
            <w:tcW w:w="415" w:type="pct"/>
            <w:noWrap/>
            <w:hideMark/>
          </w:tcPr>
          <w:p w14:paraId="09281636"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20%</w:t>
            </w:r>
          </w:p>
        </w:tc>
        <w:tc>
          <w:tcPr>
            <w:tcW w:w="1319" w:type="pct"/>
            <w:noWrap/>
            <w:hideMark/>
          </w:tcPr>
          <w:p w14:paraId="61E8BE87"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p>
        </w:tc>
        <w:tc>
          <w:tcPr>
            <w:tcW w:w="349" w:type="pct"/>
            <w:noWrap/>
            <w:hideMark/>
          </w:tcPr>
          <w:p w14:paraId="38E221A0"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p>
        </w:tc>
        <w:tc>
          <w:tcPr>
            <w:tcW w:w="477" w:type="pct"/>
            <w:noWrap/>
            <w:hideMark/>
          </w:tcPr>
          <w:p w14:paraId="5630D622"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76</w:t>
            </w:r>
          </w:p>
        </w:tc>
      </w:tr>
      <w:tr w:rsidR="006D7637" w:rsidRPr="00D72526" w14:paraId="06A06F42" w14:textId="77777777" w:rsidTr="006D7637">
        <w:trPr>
          <w:trHeight w:val="300"/>
        </w:trPr>
        <w:tc>
          <w:tcPr>
            <w:cnfStyle w:val="001000000000" w:firstRow="0" w:lastRow="0" w:firstColumn="1" w:lastColumn="0" w:oddVBand="0" w:evenVBand="0" w:oddHBand="0" w:evenHBand="0" w:firstRowFirstColumn="0" w:firstRowLastColumn="0" w:lastRowFirstColumn="0" w:lastRowLastColumn="0"/>
            <w:tcW w:w="1013" w:type="pct"/>
            <w:noWrap/>
            <w:hideMark/>
          </w:tcPr>
          <w:p w14:paraId="00B28444" w14:textId="77777777" w:rsidR="006D7637" w:rsidRPr="00D72526" w:rsidRDefault="006D7637" w:rsidP="006D7637">
            <w:pPr>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Paterson Tower  </w:t>
            </w:r>
          </w:p>
        </w:tc>
        <w:tc>
          <w:tcPr>
            <w:tcW w:w="688" w:type="pct"/>
            <w:noWrap/>
            <w:hideMark/>
          </w:tcPr>
          <w:p w14:paraId="5B88E66A"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68</w:t>
            </w:r>
          </w:p>
        </w:tc>
        <w:tc>
          <w:tcPr>
            <w:tcW w:w="285" w:type="pct"/>
            <w:noWrap/>
            <w:hideMark/>
          </w:tcPr>
          <w:p w14:paraId="2DFC55D0"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18</w:t>
            </w:r>
          </w:p>
        </w:tc>
        <w:tc>
          <w:tcPr>
            <w:tcW w:w="454" w:type="pct"/>
            <w:noWrap/>
            <w:hideMark/>
          </w:tcPr>
          <w:p w14:paraId="4474E1AE"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86</w:t>
            </w:r>
          </w:p>
        </w:tc>
        <w:tc>
          <w:tcPr>
            <w:tcW w:w="415" w:type="pct"/>
            <w:noWrap/>
            <w:hideMark/>
          </w:tcPr>
          <w:p w14:paraId="5302B73D"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21%</w:t>
            </w:r>
          </w:p>
        </w:tc>
        <w:tc>
          <w:tcPr>
            <w:tcW w:w="1319" w:type="pct"/>
            <w:noWrap/>
            <w:hideMark/>
          </w:tcPr>
          <w:p w14:paraId="2A3C6FA3"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p>
        </w:tc>
        <w:tc>
          <w:tcPr>
            <w:tcW w:w="349" w:type="pct"/>
            <w:noWrap/>
            <w:hideMark/>
          </w:tcPr>
          <w:p w14:paraId="6B9376D6"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p>
        </w:tc>
        <w:tc>
          <w:tcPr>
            <w:tcW w:w="477" w:type="pct"/>
            <w:noWrap/>
            <w:hideMark/>
          </w:tcPr>
          <w:p w14:paraId="1342D98B"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72</w:t>
            </w:r>
          </w:p>
        </w:tc>
      </w:tr>
      <w:tr w:rsidR="006D7637" w:rsidRPr="00D72526" w14:paraId="79917641" w14:textId="77777777" w:rsidTr="006D7637">
        <w:trPr>
          <w:trHeight w:val="300"/>
        </w:trPr>
        <w:tc>
          <w:tcPr>
            <w:cnfStyle w:val="001000000000" w:firstRow="0" w:lastRow="0" w:firstColumn="1" w:lastColumn="0" w:oddVBand="0" w:evenVBand="0" w:oddHBand="0" w:evenHBand="0" w:firstRowFirstColumn="0" w:firstRowLastColumn="0" w:lastRowFirstColumn="0" w:lastRowLastColumn="0"/>
            <w:tcW w:w="1013" w:type="pct"/>
            <w:noWrap/>
            <w:hideMark/>
          </w:tcPr>
          <w:p w14:paraId="53D8EE93" w14:textId="77777777" w:rsidR="006D7637" w:rsidRPr="00D72526" w:rsidRDefault="006D7637" w:rsidP="006D7637">
            <w:pPr>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Symon Tower</w:t>
            </w:r>
          </w:p>
        </w:tc>
        <w:tc>
          <w:tcPr>
            <w:tcW w:w="688" w:type="pct"/>
            <w:noWrap/>
            <w:hideMark/>
          </w:tcPr>
          <w:p w14:paraId="44454EB3"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69</w:t>
            </w:r>
          </w:p>
        </w:tc>
        <w:tc>
          <w:tcPr>
            <w:tcW w:w="285" w:type="pct"/>
            <w:noWrap/>
            <w:hideMark/>
          </w:tcPr>
          <w:p w14:paraId="31E905F1"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19</w:t>
            </w:r>
          </w:p>
        </w:tc>
        <w:tc>
          <w:tcPr>
            <w:tcW w:w="454" w:type="pct"/>
            <w:noWrap/>
            <w:hideMark/>
          </w:tcPr>
          <w:p w14:paraId="5395AB04"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88</w:t>
            </w:r>
          </w:p>
        </w:tc>
        <w:tc>
          <w:tcPr>
            <w:tcW w:w="415" w:type="pct"/>
            <w:noWrap/>
            <w:hideMark/>
          </w:tcPr>
          <w:p w14:paraId="2FCEA8B2"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22%</w:t>
            </w:r>
          </w:p>
        </w:tc>
        <w:tc>
          <w:tcPr>
            <w:tcW w:w="1319" w:type="pct"/>
            <w:noWrap/>
            <w:hideMark/>
          </w:tcPr>
          <w:p w14:paraId="262A9240"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p>
        </w:tc>
        <w:tc>
          <w:tcPr>
            <w:tcW w:w="349" w:type="pct"/>
            <w:noWrap/>
            <w:hideMark/>
          </w:tcPr>
          <w:p w14:paraId="4A397612"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p>
        </w:tc>
        <w:tc>
          <w:tcPr>
            <w:tcW w:w="477" w:type="pct"/>
            <w:noWrap/>
            <w:hideMark/>
          </w:tcPr>
          <w:p w14:paraId="19735BB2"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73</w:t>
            </w:r>
          </w:p>
        </w:tc>
      </w:tr>
      <w:tr w:rsidR="006D7637" w:rsidRPr="00D72526" w14:paraId="234B8758" w14:textId="77777777" w:rsidTr="006D7637">
        <w:trPr>
          <w:trHeight w:val="300"/>
        </w:trPr>
        <w:tc>
          <w:tcPr>
            <w:cnfStyle w:val="001000000000" w:firstRow="0" w:lastRow="0" w:firstColumn="1" w:lastColumn="0" w:oddVBand="0" w:evenVBand="0" w:oddHBand="0" w:evenHBand="0" w:firstRowFirstColumn="0" w:firstRowLastColumn="0" w:lastRowFirstColumn="0" w:lastRowLastColumn="0"/>
            <w:tcW w:w="1013" w:type="pct"/>
            <w:noWrap/>
            <w:hideMark/>
          </w:tcPr>
          <w:p w14:paraId="5C729D76" w14:textId="77777777" w:rsidR="006D7637" w:rsidRPr="00D72526" w:rsidRDefault="006D7637" w:rsidP="006D7637">
            <w:pPr>
              <w:rPr>
                <w:rFonts w:ascii="Calibri" w:eastAsia="Times New Roman" w:hAnsi="Calibri" w:cs="Times New Roman"/>
                <w:b w:val="0"/>
                <w:bCs w:val="0"/>
                <w:sz w:val="20"/>
                <w:szCs w:val="20"/>
                <w:lang w:eastAsia="en-GB"/>
              </w:rPr>
            </w:pPr>
            <w:r w:rsidRPr="00D72526">
              <w:rPr>
                <w:rFonts w:ascii="Calibri" w:eastAsia="Times New Roman" w:hAnsi="Calibri" w:cs="Times New Roman"/>
                <w:sz w:val="20"/>
                <w:szCs w:val="20"/>
                <w:lang w:eastAsia="en-GB"/>
              </w:rPr>
              <w:t>Total</w:t>
            </w:r>
          </w:p>
        </w:tc>
        <w:tc>
          <w:tcPr>
            <w:tcW w:w="688" w:type="pct"/>
            <w:noWrap/>
            <w:hideMark/>
          </w:tcPr>
          <w:p w14:paraId="340FAFD4"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eastAsia="en-GB"/>
              </w:rPr>
            </w:pPr>
            <w:r w:rsidRPr="00D72526">
              <w:rPr>
                <w:rFonts w:ascii="Calibri" w:eastAsia="Times New Roman" w:hAnsi="Calibri" w:cs="Times New Roman"/>
                <w:b/>
                <w:bCs/>
                <w:sz w:val="20"/>
                <w:szCs w:val="20"/>
                <w:lang w:eastAsia="en-GB"/>
              </w:rPr>
              <w:t>978</w:t>
            </w:r>
          </w:p>
        </w:tc>
        <w:tc>
          <w:tcPr>
            <w:tcW w:w="285" w:type="pct"/>
            <w:noWrap/>
            <w:hideMark/>
          </w:tcPr>
          <w:p w14:paraId="58D92A70"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eastAsia="en-GB"/>
              </w:rPr>
            </w:pPr>
            <w:r w:rsidRPr="00D72526">
              <w:rPr>
                <w:rFonts w:ascii="Calibri" w:eastAsia="Times New Roman" w:hAnsi="Calibri" w:cs="Times New Roman"/>
                <w:b/>
                <w:bCs/>
                <w:sz w:val="20"/>
                <w:szCs w:val="20"/>
                <w:lang w:eastAsia="en-GB"/>
              </w:rPr>
              <w:t>142</w:t>
            </w:r>
          </w:p>
        </w:tc>
        <w:tc>
          <w:tcPr>
            <w:tcW w:w="454" w:type="pct"/>
            <w:noWrap/>
            <w:hideMark/>
          </w:tcPr>
          <w:p w14:paraId="1E3DDD09"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eastAsia="en-GB"/>
              </w:rPr>
            </w:pPr>
            <w:r w:rsidRPr="00D72526">
              <w:rPr>
                <w:rFonts w:ascii="Calibri" w:eastAsia="Times New Roman" w:hAnsi="Calibri" w:cs="Times New Roman"/>
                <w:b/>
                <w:bCs/>
                <w:sz w:val="20"/>
                <w:szCs w:val="20"/>
                <w:lang w:eastAsia="en-GB"/>
              </w:rPr>
              <w:t>1120</w:t>
            </w:r>
          </w:p>
        </w:tc>
        <w:tc>
          <w:tcPr>
            <w:tcW w:w="415" w:type="pct"/>
            <w:noWrap/>
            <w:hideMark/>
          </w:tcPr>
          <w:p w14:paraId="46556DA6"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eastAsia="en-GB"/>
              </w:rPr>
            </w:pPr>
            <w:r w:rsidRPr="00D72526">
              <w:rPr>
                <w:rFonts w:ascii="Calibri" w:eastAsia="Times New Roman" w:hAnsi="Calibri" w:cs="Times New Roman"/>
                <w:b/>
                <w:bCs/>
                <w:sz w:val="20"/>
                <w:szCs w:val="20"/>
                <w:lang w:eastAsia="en-GB"/>
              </w:rPr>
              <w:t>13%</w:t>
            </w:r>
          </w:p>
        </w:tc>
        <w:tc>
          <w:tcPr>
            <w:tcW w:w="1319" w:type="pct"/>
            <w:noWrap/>
            <w:hideMark/>
          </w:tcPr>
          <w:p w14:paraId="565C48CD"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eastAsia="en-GB"/>
              </w:rPr>
            </w:pPr>
            <w:r w:rsidRPr="00D72526">
              <w:rPr>
                <w:rFonts w:ascii="Calibri" w:eastAsia="Times New Roman" w:hAnsi="Calibri" w:cs="Times New Roman"/>
                <w:b/>
                <w:bCs/>
                <w:sz w:val="20"/>
                <w:szCs w:val="20"/>
                <w:lang w:eastAsia="en-GB"/>
              </w:rPr>
              <w:t>71</w:t>
            </w:r>
          </w:p>
        </w:tc>
        <w:tc>
          <w:tcPr>
            <w:tcW w:w="349" w:type="pct"/>
            <w:noWrap/>
            <w:hideMark/>
          </w:tcPr>
          <w:p w14:paraId="2D61D5F6"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eastAsia="en-GB"/>
              </w:rPr>
            </w:pPr>
            <w:r w:rsidRPr="00D72526">
              <w:rPr>
                <w:rFonts w:ascii="Calibri" w:eastAsia="Times New Roman" w:hAnsi="Calibri" w:cs="Times New Roman"/>
                <w:b/>
                <w:bCs/>
                <w:sz w:val="20"/>
                <w:szCs w:val="20"/>
                <w:lang w:eastAsia="en-GB"/>
              </w:rPr>
              <w:t>158</w:t>
            </w:r>
          </w:p>
        </w:tc>
        <w:tc>
          <w:tcPr>
            <w:tcW w:w="477" w:type="pct"/>
            <w:noWrap/>
            <w:hideMark/>
          </w:tcPr>
          <w:p w14:paraId="1D5A1104"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eastAsia="en-GB"/>
              </w:rPr>
            </w:pPr>
            <w:r w:rsidRPr="00D72526">
              <w:rPr>
                <w:rFonts w:ascii="Calibri" w:eastAsia="Times New Roman" w:hAnsi="Calibri" w:cs="Times New Roman"/>
                <w:b/>
                <w:bCs/>
                <w:sz w:val="20"/>
                <w:szCs w:val="20"/>
                <w:lang w:eastAsia="en-GB"/>
              </w:rPr>
              <w:t>74</w:t>
            </w:r>
          </w:p>
        </w:tc>
      </w:tr>
    </w:tbl>
    <w:p w14:paraId="0B4036A5" w14:textId="77777777" w:rsidR="00E92051" w:rsidRPr="00D72526" w:rsidRDefault="00E92051" w:rsidP="00E92051">
      <w:pPr>
        <w:rPr>
          <w:rFonts w:ascii="Calibri" w:hAnsi="Calibri"/>
          <w:sz w:val="16"/>
          <w:szCs w:val="16"/>
        </w:rPr>
      </w:pPr>
      <w:r w:rsidRPr="00D72526">
        <w:rPr>
          <w:rFonts w:ascii="Calibri" w:hAnsi="Calibri"/>
          <w:sz w:val="16"/>
          <w:szCs w:val="16"/>
        </w:rPr>
        <w:t>Source: Falkirk Council Housing Services</w:t>
      </w:r>
    </w:p>
    <w:p w14:paraId="397D098B" w14:textId="77777777" w:rsidR="00E92051" w:rsidRPr="00D72526" w:rsidRDefault="00E92051" w:rsidP="00E92051">
      <w:pPr>
        <w:tabs>
          <w:tab w:val="left" w:pos="2866"/>
        </w:tabs>
        <w:ind w:left="40"/>
        <w:rPr>
          <w:rFonts w:ascii="Calibri" w:hAnsi="Calibri"/>
        </w:rPr>
      </w:pPr>
      <w:r w:rsidRPr="00D72526">
        <w:rPr>
          <w:rFonts w:ascii="Calibri" w:hAnsi="Calibri"/>
        </w:rPr>
        <w:tab/>
      </w:r>
    </w:p>
    <w:p w14:paraId="0CE3FCC8" w14:textId="77777777" w:rsidR="00E92051" w:rsidRPr="00D72526" w:rsidRDefault="00E92051" w:rsidP="00E92051">
      <w:pPr>
        <w:tabs>
          <w:tab w:val="left" w:pos="2866"/>
        </w:tabs>
        <w:ind w:left="40"/>
        <w:rPr>
          <w:rFonts w:ascii="Calibri" w:hAnsi="Calibri"/>
        </w:rPr>
      </w:pPr>
      <w:r w:rsidRPr="00D72526">
        <w:rPr>
          <w:rFonts w:ascii="Calibri" w:hAnsi="Calibri"/>
        </w:rPr>
        <w:t xml:space="preserve">The following table highlights how the ground floors in the 7 high rise blocks in </w:t>
      </w:r>
      <w:proofErr w:type="spellStart"/>
      <w:r w:rsidRPr="00D72526">
        <w:rPr>
          <w:rFonts w:ascii="Calibri" w:hAnsi="Calibri"/>
        </w:rPr>
        <w:t>Callendar</w:t>
      </w:r>
      <w:proofErr w:type="spellEnd"/>
      <w:r w:rsidRPr="00D72526">
        <w:rPr>
          <w:rFonts w:ascii="Calibri" w:hAnsi="Calibri"/>
        </w:rPr>
        <w:t xml:space="preserve"> Park have been converted into adapted properties for people with mobility issues. </w:t>
      </w:r>
    </w:p>
    <w:p w14:paraId="21652B9F" w14:textId="677335EE" w:rsidR="00E92051" w:rsidRPr="00D72526" w:rsidRDefault="00E92051" w:rsidP="00E92051">
      <w:pPr>
        <w:tabs>
          <w:tab w:val="left" w:pos="2866"/>
        </w:tabs>
        <w:ind w:left="40"/>
        <w:rPr>
          <w:rFonts w:ascii="Calibri" w:hAnsi="Calibri"/>
        </w:rPr>
      </w:pPr>
      <w:r w:rsidRPr="00D72526">
        <w:rPr>
          <w:rFonts w:ascii="Calibri" w:hAnsi="Calibri"/>
          <w:b/>
          <w:u w:val="single"/>
        </w:rPr>
        <w:t>Table 7:</w:t>
      </w:r>
      <w:r w:rsidR="002073AB">
        <w:rPr>
          <w:rFonts w:ascii="Calibri" w:hAnsi="Calibri"/>
          <w:b/>
          <w:u w:val="single"/>
        </w:rPr>
        <w:t xml:space="preserve"> </w:t>
      </w:r>
      <w:r w:rsidRPr="00D72526">
        <w:rPr>
          <w:rFonts w:ascii="Calibri" w:hAnsi="Calibri"/>
          <w:b/>
          <w:u w:val="single"/>
        </w:rPr>
        <w:t>Adapted flats converted from ground floor space in high rise blocks</w:t>
      </w:r>
    </w:p>
    <w:tbl>
      <w:tblPr>
        <w:tblStyle w:val="GridTable1Light"/>
        <w:tblpPr w:leftFromText="180" w:rightFromText="180" w:vertAnchor="text" w:horzAnchor="margin" w:tblpY="144"/>
        <w:tblW w:w="8569" w:type="dxa"/>
        <w:tblLayout w:type="fixed"/>
        <w:tblLook w:val="04A0" w:firstRow="1" w:lastRow="0" w:firstColumn="1" w:lastColumn="0" w:noHBand="0" w:noVBand="1"/>
      </w:tblPr>
      <w:tblGrid>
        <w:gridCol w:w="1057"/>
        <w:gridCol w:w="2268"/>
        <w:gridCol w:w="2551"/>
        <w:gridCol w:w="851"/>
        <w:gridCol w:w="1842"/>
      </w:tblGrid>
      <w:tr w:rsidR="006D7637" w:rsidRPr="00D72526" w14:paraId="498AF6A3" w14:textId="77777777" w:rsidTr="006D763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7" w:type="dxa"/>
            <w:noWrap/>
          </w:tcPr>
          <w:p w14:paraId="51CCEC01" w14:textId="77777777" w:rsidR="006D7637" w:rsidRPr="00D72526" w:rsidRDefault="006D7637" w:rsidP="006D7637">
            <w:pPr>
              <w:rPr>
                <w:rFonts w:ascii="Calibri" w:eastAsia="Times New Roman" w:hAnsi="Calibri" w:cs="Times New Roman"/>
                <w:sz w:val="18"/>
                <w:szCs w:val="18"/>
                <w:lang w:eastAsia="en-GB"/>
              </w:rPr>
            </w:pPr>
            <w:r w:rsidRPr="00D72526">
              <w:rPr>
                <w:rFonts w:ascii="Calibri" w:eastAsia="Times New Roman" w:hAnsi="Calibri" w:cs="Times New Roman"/>
                <w:sz w:val="18"/>
                <w:szCs w:val="18"/>
                <w:lang w:eastAsia="en-GB"/>
              </w:rPr>
              <w:t>Tower</w:t>
            </w:r>
          </w:p>
        </w:tc>
        <w:tc>
          <w:tcPr>
            <w:tcW w:w="2268" w:type="dxa"/>
            <w:noWrap/>
          </w:tcPr>
          <w:p w14:paraId="3D86C412" w14:textId="77777777" w:rsidR="006D7637" w:rsidRPr="00D72526" w:rsidRDefault="006D7637" w:rsidP="006D763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eastAsia="en-GB"/>
              </w:rPr>
            </w:pPr>
            <w:r w:rsidRPr="00D72526">
              <w:rPr>
                <w:rFonts w:ascii="Calibri" w:eastAsia="Times New Roman" w:hAnsi="Calibri" w:cs="Times New Roman"/>
                <w:sz w:val="18"/>
                <w:szCs w:val="18"/>
                <w:lang w:eastAsia="en-GB"/>
              </w:rPr>
              <w:t>1 bedroom 1 person</w:t>
            </w:r>
          </w:p>
        </w:tc>
        <w:tc>
          <w:tcPr>
            <w:tcW w:w="2551" w:type="dxa"/>
            <w:noWrap/>
          </w:tcPr>
          <w:p w14:paraId="761CBAFB" w14:textId="77777777" w:rsidR="006D7637" w:rsidRPr="00D72526" w:rsidRDefault="006D7637" w:rsidP="006D763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eastAsia="en-GB"/>
              </w:rPr>
            </w:pPr>
            <w:proofErr w:type="gramStart"/>
            <w:r w:rsidRPr="00D72526">
              <w:rPr>
                <w:rFonts w:ascii="Calibri" w:eastAsia="Times New Roman" w:hAnsi="Calibri" w:cs="Times New Roman"/>
                <w:sz w:val="18"/>
                <w:szCs w:val="18"/>
                <w:lang w:eastAsia="en-GB"/>
              </w:rPr>
              <w:t>2 bedroom</w:t>
            </w:r>
            <w:proofErr w:type="gramEnd"/>
            <w:r w:rsidRPr="00D72526">
              <w:rPr>
                <w:rFonts w:ascii="Calibri" w:eastAsia="Times New Roman" w:hAnsi="Calibri" w:cs="Times New Roman"/>
                <w:sz w:val="18"/>
                <w:szCs w:val="18"/>
                <w:lang w:eastAsia="en-GB"/>
              </w:rPr>
              <w:t xml:space="preserve"> 2 person</w:t>
            </w:r>
          </w:p>
        </w:tc>
        <w:tc>
          <w:tcPr>
            <w:tcW w:w="851" w:type="dxa"/>
            <w:noWrap/>
          </w:tcPr>
          <w:p w14:paraId="473E2439" w14:textId="77777777" w:rsidR="006D7637" w:rsidRPr="00D72526" w:rsidRDefault="006D7637" w:rsidP="006D763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eastAsia="en-GB"/>
              </w:rPr>
            </w:pPr>
            <w:r w:rsidRPr="00D72526">
              <w:rPr>
                <w:rFonts w:ascii="Calibri" w:eastAsia="Times New Roman" w:hAnsi="Calibri" w:cs="Times New Roman"/>
                <w:sz w:val="18"/>
                <w:szCs w:val="18"/>
                <w:lang w:eastAsia="en-GB"/>
              </w:rPr>
              <w:t>Total</w:t>
            </w:r>
          </w:p>
        </w:tc>
        <w:tc>
          <w:tcPr>
            <w:tcW w:w="1842" w:type="dxa"/>
            <w:noWrap/>
          </w:tcPr>
          <w:p w14:paraId="36006E0F" w14:textId="77777777" w:rsidR="006D7637" w:rsidRPr="00D72526" w:rsidRDefault="006D7637" w:rsidP="006D763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eastAsia="en-GB"/>
              </w:rPr>
            </w:pPr>
            <w:r w:rsidRPr="00D72526">
              <w:rPr>
                <w:rFonts w:ascii="Calibri" w:eastAsia="Times New Roman" w:hAnsi="Calibri" w:cs="Times New Roman"/>
                <w:sz w:val="18"/>
                <w:szCs w:val="18"/>
                <w:lang w:eastAsia="en-GB"/>
              </w:rPr>
              <w:t>Completion date</w:t>
            </w:r>
          </w:p>
        </w:tc>
      </w:tr>
      <w:tr w:rsidR="006D7637" w:rsidRPr="00D72526" w14:paraId="129AB3A9" w14:textId="77777777" w:rsidTr="006D7637">
        <w:trPr>
          <w:trHeight w:val="300"/>
        </w:trPr>
        <w:tc>
          <w:tcPr>
            <w:cnfStyle w:val="001000000000" w:firstRow="0" w:lastRow="0" w:firstColumn="1" w:lastColumn="0" w:oddVBand="0" w:evenVBand="0" w:oddHBand="0" w:evenHBand="0" w:firstRowFirstColumn="0" w:firstRowLastColumn="0" w:lastRowFirstColumn="0" w:lastRowLastColumn="0"/>
            <w:tcW w:w="1057" w:type="dxa"/>
            <w:noWrap/>
            <w:hideMark/>
          </w:tcPr>
          <w:p w14:paraId="7324A61A" w14:textId="77777777" w:rsidR="006D7637" w:rsidRPr="00D72526" w:rsidRDefault="006D7637" w:rsidP="006D7637">
            <w:pPr>
              <w:rPr>
                <w:rFonts w:ascii="Calibri" w:eastAsia="Times New Roman" w:hAnsi="Calibri" w:cs="Times New Roman"/>
                <w:sz w:val="18"/>
                <w:szCs w:val="18"/>
                <w:lang w:eastAsia="en-GB"/>
              </w:rPr>
            </w:pPr>
            <w:r w:rsidRPr="00D72526">
              <w:rPr>
                <w:rFonts w:ascii="Calibri" w:eastAsia="Times New Roman" w:hAnsi="Calibri" w:cs="Times New Roman"/>
                <w:sz w:val="18"/>
                <w:szCs w:val="18"/>
                <w:lang w:eastAsia="en-GB"/>
              </w:rPr>
              <w:t>Maxwell</w:t>
            </w:r>
          </w:p>
        </w:tc>
        <w:tc>
          <w:tcPr>
            <w:tcW w:w="2268" w:type="dxa"/>
            <w:noWrap/>
            <w:hideMark/>
          </w:tcPr>
          <w:p w14:paraId="600519F2"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eastAsia="en-GB"/>
              </w:rPr>
            </w:pPr>
            <w:r w:rsidRPr="00D72526">
              <w:rPr>
                <w:rFonts w:ascii="Calibri" w:eastAsia="Times New Roman" w:hAnsi="Calibri" w:cs="Times New Roman"/>
                <w:sz w:val="18"/>
                <w:szCs w:val="18"/>
                <w:lang w:eastAsia="en-GB"/>
              </w:rPr>
              <w:t>2</w:t>
            </w:r>
          </w:p>
        </w:tc>
        <w:tc>
          <w:tcPr>
            <w:tcW w:w="2551" w:type="dxa"/>
            <w:noWrap/>
            <w:hideMark/>
          </w:tcPr>
          <w:p w14:paraId="3EC14556"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eastAsia="en-GB"/>
              </w:rPr>
            </w:pPr>
            <w:r w:rsidRPr="00D72526">
              <w:rPr>
                <w:rFonts w:ascii="Calibri" w:eastAsia="Times New Roman" w:hAnsi="Calibri" w:cs="Times New Roman"/>
                <w:sz w:val="18"/>
                <w:szCs w:val="18"/>
                <w:lang w:eastAsia="en-GB"/>
              </w:rPr>
              <w:t>2</w:t>
            </w:r>
          </w:p>
        </w:tc>
        <w:tc>
          <w:tcPr>
            <w:tcW w:w="851" w:type="dxa"/>
            <w:noWrap/>
            <w:hideMark/>
          </w:tcPr>
          <w:p w14:paraId="178DC7B7"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eastAsia="en-GB"/>
              </w:rPr>
            </w:pPr>
            <w:r w:rsidRPr="00D72526">
              <w:rPr>
                <w:rFonts w:ascii="Calibri" w:eastAsia="Times New Roman" w:hAnsi="Calibri" w:cs="Times New Roman"/>
                <w:sz w:val="18"/>
                <w:szCs w:val="18"/>
                <w:lang w:eastAsia="en-GB"/>
              </w:rPr>
              <w:t>4</w:t>
            </w:r>
          </w:p>
        </w:tc>
        <w:tc>
          <w:tcPr>
            <w:tcW w:w="1842" w:type="dxa"/>
            <w:noWrap/>
            <w:hideMark/>
          </w:tcPr>
          <w:p w14:paraId="3533784B"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eastAsia="en-GB"/>
              </w:rPr>
            </w:pPr>
            <w:r w:rsidRPr="00D72526">
              <w:rPr>
                <w:rFonts w:ascii="Calibri" w:eastAsia="Times New Roman" w:hAnsi="Calibri" w:cs="Times New Roman"/>
                <w:sz w:val="18"/>
                <w:szCs w:val="18"/>
                <w:lang w:eastAsia="en-GB"/>
              </w:rPr>
              <w:t>02/10/2012</w:t>
            </w:r>
          </w:p>
        </w:tc>
      </w:tr>
      <w:tr w:rsidR="006D7637" w:rsidRPr="00D72526" w14:paraId="6BD634B4" w14:textId="77777777" w:rsidTr="006D7637">
        <w:trPr>
          <w:trHeight w:val="300"/>
        </w:trPr>
        <w:tc>
          <w:tcPr>
            <w:cnfStyle w:val="001000000000" w:firstRow="0" w:lastRow="0" w:firstColumn="1" w:lastColumn="0" w:oddVBand="0" w:evenVBand="0" w:oddHBand="0" w:evenHBand="0" w:firstRowFirstColumn="0" w:firstRowLastColumn="0" w:lastRowFirstColumn="0" w:lastRowLastColumn="0"/>
            <w:tcW w:w="1057" w:type="dxa"/>
            <w:noWrap/>
            <w:hideMark/>
          </w:tcPr>
          <w:p w14:paraId="53EB08C6" w14:textId="77777777" w:rsidR="006D7637" w:rsidRPr="00D72526" w:rsidRDefault="006D7637" w:rsidP="006D7637">
            <w:pPr>
              <w:rPr>
                <w:rFonts w:ascii="Calibri" w:eastAsia="Times New Roman" w:hAnsi="Calibri" w:cs="Times New Roman"/>
                <w:sz w:val="18"/>
                <w:szCs w:val="18"/>
                <w:lang w:eastAsia="en-GB"/>
              </w:rPr>
            </w:pPr>
            <w:r w:rsidRPr="00D72526">
              <w:rPr>
                <w:rFonts w:ascii="Calibri" w:eastAsia="Times New Roman" w:hAnsi="Calibri" w:cs="Times New Roman"/>
                <w:sz w:val="18"/>
                <w:szCs w:val="18"/>
                <w:lang w:eastAsia="en-GB"/>
              </w:rPr>
              <w:t>Symon</w:t>
            </w:r>
          </w:p>
        </w:tc>
        <w:tc>
          <w:tcPr>
            <w:tcW w:w="2268" w:type="dxa"/>
            <w:noWrap/>
            <w:hideMark/>
          </w:tcPr>
          <w:p w14:paraId="7ABC7E79"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eastAsia="en-GB"/>
              </w:rPr>
            </w:pPr>
            <w:r w:rsidRPr="00D72526">
              <w:rPr>
                <w:rFonts w:ascii="Calibri" w:eastAsia="Times New Roman" w:hAnsi="Calibri" w:cs="Times New Roman"/>
                <w:sz w:val="18"/>
                <w:szCs w:val="18"/>
                <w:lang w:eastAsia="en-GB"/>
              </w:rPr>
              <w:t>1</w:t>
            </w:r>
          </w:p>
        </w:tc>
        <w:tc>
          <w:tcPr>
            <w:tcW w:w="2551" w:type="dxa"/>
            <w:noWrap/>
            <w:hideMark/>
          </w:tcPr>
          <w:p w14:paraId="2C4CF366"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eastAsia="en-GB"/>
              </w:rPr>
            </w:pPr>
            <w:r w:rsidRPr="00D72526">
              <w:rPr>
                <w:rFonts w:ascii="Calibri" w:eastAsia="Times New Roman" w:hAnsi="Calibri" w:cs="Times New Roman"/>
                <w:sz w:val="18"/>
                <w:szCs w:val="18"/>
                <w:lang w:eastAsia="en-GB"/>
              </w:rPr>
              <w:t>2</w:t>
            </w:r>
          </w:p>
        </w:tc>
        <w:tc>
          <w:tcPr>
            <w:tcW w:w="851" w:type="dxa"/>
            <w:noWrap/>
            <w:hideMark/>
          </w:tcPr>
          <w:p w14:paraId="1F226B3F"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eastAsia="en-GB"/>
              </w:rPr>
            </w:pPr>
            <w:r w:rsidRPr="00D72526">
              <w:rPr>
                <w:rFonts w:ascii="Calibri" w:eastAsia="Times New Roman" w:hAnsi="Calibri" w:cs="Times New Roman"/>
                <w:sz w:val="18"/>
                <w:szCs w:val="18"/>
                <w:lang w:eastAsia="en-GB"/>
              </w:rPr>
              <w:t>3</w:t>
            </w:r>
          </w:p>
        </w:tc>
        <w:tc>
          <w:tcPr>
            <w:tcW w:w="1842" w:type="dxa"/>
            <w:noWrap/>
            <w:hideMark/>
          </w:tcPr>
          <w:p w14:paraId="0679058A"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eastAsia="en-GB"/>
              </w:rPr>
            </w:pPr>
            <w:r w:rsidRPr="00D72526">
              <w:rPr>
                <w:rFonts w:ascii="Calibri" w:eastAsia="Times New Roman" w:hAnsi="Calibri" w:cs="Times New Roman"/>
                <w:sz w:val="18"/>
                <w:szCs w:val="18"/>
                <w:lang w:eastAsia="en-GB"/>
              </w:rPr>
              <w:t>22/10/2014</w:t>
            </w:r>
          </w:p>
        </w:tc>
      </w:tr>
      <w:tr w:rsidR="006D7637" w:rsidRPr="00D72526" w14:paraId="5EE1E4D7" w14:textId="77777777" w:rsidTr="006D7637">
        <w:trPr>
          <w:trHeight w:val="300"/>
        </w:trPr>
        <w:tc>
          <w:tcPr>
            <w:cnfStyle w:val="001000000000" w:firstRow="0" w:lastRow="0" w:firstColumn="1" w:lastColumn="0" w:oddVBand="0" w:evenVBand="0" w:oddHBand="0" w:evenHBand="0" w:firstRowFirstColumn="0" w:firstRowLastColumn="0" w:lastRowFirstColumn="0" w:lastRowLastColumn="0"/>
            <w:tcW w:w="1057" w:type="dxa"/>
            <w:noWrap/>
            <w:hideMark/>
          </w:tcPr>
          <w:p w14:paraId="13B0D8BA" w14:textId="77777777" w:rsidR="006D7637" w:rsidRPr="00D72526" w:rsidRDefault="006D7637" w:rsidP="006D7637">
            <w:pPr>
              <w:rPr>
                <w:rFonts w:ascii="Calibri" w:eastAsia="Times New Roman" w:hAnsi="Calibri" w:cs="Times New Roman"/>
                <w:sz w:val="18"/>
                <w:szCs w:val="18"/>
                <w:lang w:eastAsia="en-GB"/>
              </w:rPr>
            </w:pPr>
            <w:r w:rsidRPr="00D72526">
              <w:rPr>
                <w:rFonts w:ascii="Calibri" w:eastAsia="Times New Roman" w:hAnsi="Calibri" w:cs="Times New Roman"/>
                <w:sz w:val="18"/>
                <w:szCs w:val="18"/>
                <w:lang w:eastAsia="en-GB"/>
              </w:rPr>
              <w:t>Paterson</w:t>
            </w:r>
          </w:p>
        </w:tc>
        <w:tc>
          <w:tcPr>
            <w:tcW w:w="2268" w:type="dxa"/>
            <w:noWrap/>
            <w:hideMark/>
          </w:tcPr>
          <w:p w14:paraId="02770A73"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eastAsia="en-GB"/>
              </w:rPr>
            </w:pPr>
            <w:r w:rsidRPr="00D72526">
              <w:rPr>
                <w:rFonts w:ascii="Calibri" w:eastAsia="Times New Roman" w:hAnsi="Calibri" w:cs="Times New Roman"/>
                <w:sz w:val="18"/>
                <w:szCs w:val="18"/>
                <w:lang w:eastAsia="en-GB"/>
              </w:rPr>
              <w:t>1</w:t>
            </w:r>
          </w:p>
        </w:tc>
        <w:tc>
          <w:tcPr>
            <w:tcW w:w="2551" w:type="dxa"/>
            <w:noWrap/>
            <w:hideMark/>
          </w:tcPr>
          <w:p w14:paraId="2BD89E11"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eastAsia="en-GB"/>
              </w:rPr>
            </w:pPr>
            <w:r w:rsidRPr="00D72526">
              <w:rPr>
                <w:rFonts w:ascii="Calibri" w:eastAsia="Times New Roman" w:hAnsi="Calibri" w:cs="Times New Roman"/>
                <w:sz w:val="18"/>
                <w:szCs w:val="18"/>
                <w:lang w:eastAsia="en-GB"/>
              </w:rPr>
              <w:t>1</w:t>
            </w:r>
          </w:p>
        </w:tc>
        <w:tc>
          <w:tcPr>
            <w:tcW w:w="851" w:type="dxa"/>
            <w:noWrap/>
            <w:hideMark/>
          </w:tcPr>
          <w:p w14:paraId="3034C62D"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eastAsia="en-GB"/>
              </w:rPr>
            </w:pPr>
            <w:r w:rsidRPr="00D72526">
              <w:rPr>
                <w:rFonts w:ascii="Calibri" w:eastAsia="Times New Roman" w:hAnsi="Calibri" w:cs="Times New Roman"/>
                <w:sz w:val="18"/>
                <w:szCs w:val="18"/>
                <w:lang w:eastAsia="en-GB"/>
              </w:rPr>
              <w:t>2</w:t>
            </w:r>
          </w:p>
        </w:tc>
        <w:tc>
          <w:tcPr>
            <w:tcW w:w="1842" w:type="dxa"/>
            <w:noWrap/>
            <w:hideMark/>
          </w:tcPr>
          <w:p w14:paraId="73A36836"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eastAsia="en-GB"/>
              </w:rPr>
            </w:pPr>
            <w:r w:rsidRPr="00D72526">
              <w:rPr>
                <w:rFonts w:ascii="Calibri" w:eastAsia="Times New Roman" w:hAnsi="Calibri" w:cs="Times New Roman"/>
                <w:sz w:val="18"/>
                <w:szCs w:val="18"/>
                <w:lang w:eastAsia="en-GB"/>
              </w:rPr>
              <w:t>30/11/2012</w:t>
            </w:r>
          </w:p>
        </w:tc>
      </w:tr>
      <w:tr w:rsidR="006D7637" w:rsidRPr="00D72526" w14:paraId="5D1153EA" w14:textId="77777777" w:rsidTr="006D7637">
        <w:trPr>
          <w:trHeight w:val="300"/>
        </w:trPr>
        <w:tc>
          <w:tcPr>
            <w:cnfStyle w:val="001000000000" w:firstRow="0" w:lastRow="0" w:firstColumn="1" w:lastColumn="0" w:oddVBand="0" w:evenVBand="0" w:oddHBand="0" w:evenHBand="0" w:firstRowFirstColumn="0" w:firstRowLastColumn="0" w:lastRowFirstColumn="0" w:lastRowLastColumn="0"/>
            <w:tcW w:w="1057" w:type="dxa"/>
            <w:noWrap/>
            <w:hideMark/>
          </w:tcPr>
          <w:p w14:paraId="1B14E473" w14:textId="77777777" w:rsidR="006D7637" w:rsidRPr="00D72526" w:rsidRDefault="006D7637" w:rsidP="006D7637">
            <w:pPr>
              <w:rPr>
                <w:rFonts w:ascii="Calibri" w:eastAsia="Times New Roman" w:hAnsi="Calibri" w:cs="Times New Roman"/>
                <w:sz w:val="18"/>
                <w:szCs w:val="18"/>
                <w:lang w:eastAsia="en-GB"/>
              </w:rPr>
            </w:pPr>
            <w:r w:rsidRPr="00D72526">
              <w:rPr>
                <w:rFonts w:ascii="Calibri" w:eastAsia="Times New Roman" w:hAnsi="Calibri" w:cs="Times New Roman"/>
                <w:sz w:val="18"/>
                <w:szCs w:val="18"/>
                <w:lang w:eastAsia="en-GB"/>
              </w:rPr>
              <w:t>Marshall</w:t>
            </w:r>
          </w:p>
        </w:tc>
        <w:tc>
          <w:tcPr>
            <w:tcW w:w="2268" w:type="dxa"/>
            <w:noWrap/>
            <w:hideMark/>
          </w:tcPr>
          <w:p w14:paraId="0B8CC92D"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eastAsia="en-GB"/>
              </w:rPr>
            </w:pPr>
            <w:r w:rsidRPr="00D72526">
              <w:rPr>
                <w:rFonts w:ascii="Calibri" w:eastAsia="Times New Roman" w:hAnsi="Calibri" w:cs="Times New Roman"/>
                <w:sz w:val="18"/>
                <w:szCs w:val="18"/>
                <w:lang w:eastAsia="en-GB"/>
              </w:rPr>
              <w:t>2</w:t>
            </w:r>
          </w:p>
        </w:tc>
        <w:tc>
          <w:tcPr>
            <w:tcW w:w="2551" w:type="dxa"/>
            <w:noWrap/>
            <w:hideMark/>
          </w:tcPr>
          <w:p w14:paraId="330E7C12"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eastAsia="en-GB"/>
              </w:rPr>
            </w:pPr>
            <w:r w:rsidRPr="00D72526">
              <w:rPr>
                <w:rFonts w:ascii="Calibri" w:eastAsia="Times New Roman" w:hAnsi="Calibri" w:cs="Times New Roman"/>
                <w:sz w:val="18"/>
                <w:szCs w:val="18"/>
                <w:lang w:eastAsia="en-GB"/>
              </w:rPr>
              <w:t>2</w:t>
            </w:r>
          </w:p>
        </w:tc>
        <w:tc>
          <w:tcPr>
            <w:tcW w:w="851" w:type="dxa"/>
            <w:noWrap/>
            <w:hideMark/>
          </w:tcPr>
          <w:p w14:paraId="4DBA8545"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eastAsia="en-GB"/>
              </w:rPr>
            </w:pPr>
            <w:r w:rsidRPr="00D72526">
              <w:rPr>
                <w:rFonts w:ascii="Calibri" w:eastAsia="Times New Roman" w:hAnsi="Calibri" w:cs="Times New Roman"/>
                <w:sz w:val="18"/>
                <w:szCs w:val="18"/>
                <w:lang w:eastAsia="en-GB"/>
              </w:rPr>
              <w:t>4</w:t>
            </w:r>
          </w:p>
        </w:tc>
        <w:tc>
          <w:tcPr>
            <w:tcW w:w="1842" w:type="dxa"/>
            <w:noWrap/>
            <w:hideMark/>
          </w:tcPr>
          <w:p w14:paraId="079793E4"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eastAsia="en-GB"/>
              </w:rPr>
            </w:pPr>
            <w:r w:rsidRPr="00D72526">
              <w:rPr>
                <w:rFonts w:ascii="Calibri" w:eastAsia="Times New Roman" w:hAnsi="Calibri" w:cs="Times New Roman"/>
                <w:sz w:val="18"/>
                <w:szCs w:val="18"/>
                <w:lang w:eastAsia="en-GB"/>
              </w:rPr>
              <w:t>15/08/2014</w:t>
            </w:r>
          </w:p>
        </w:tc>
      </w:tr>
      <w:tr w:rsidR="006D7637" w:rsidRPr="00D72526" w14:paraId="352C4AB9" w14:textId="77777777" w:rsidTr="006D7637">
        <w:trPr>
          <w:trHeight w:val="300"/>
        </w:trPr>
        <w:tc>
          <w:tcPr>
            <w:cnfStyle w:val="001000000000" w:firstRow="0" w:lastRow="0" w:firstColumn="1" w:lastColumn="0" w:oddVBand="0" w:evenVBand="0" w:oddHBand="0" w:evenHBand="0" w:firstRowFirstColumn="0" w:firstRowLastColumn="0" w:lastRowFirstColumn="0" w:lastRowLastColumn="0"/>
            <w:tcW w:w="1057" w:type="dxa"/>
            <w:noWrap/>
            <w:hideMark/>
          </w:tcPr>
          <w:p w14:paraId="7CCD19C9" w14:textId="77777777" w:rsidR="006D7637" w:rsidRPr="00D72526" w:rsidRDefault="006D7637" w:rsidP="006D7637">
            <w:pPr>
              <w:rPr>
                <w:rFonts w:ascii="Calibri" w:eastAsia="Times New Roman" w:hAnsi="Calibri" w:cs="Times New Roman"/>
                <w:sz w:val="18"/>
                <w:szCs w:val="18"/>
                <w:lang w:eastAsia="en-GB"/>
              </w:rPr>
            </w:pPr>
            <w:r w:rsidRPr="00D72526">
              <w:rPr>
                <w:rFonts w:ascii="Calibri" w:eastAsia="Times New Roman" w:hAnsi="Calibri" w:cs="Times New Roman"/>
                <w:sz w:val="18"/>
                <w:szCs w:val="18"/>
                <w:lang w:eastAsia="en-GB"/>
              </w:rPr>
              <w:t>Leishman</w:t>
            </w:r>
          </w:p>
        </w:tc>
        <w:tc>
          <w:tcPr>
            <w:tcW w:w="2268" w:type="dxa"/>
            <w:noWrap/>
            <w:hideMark/>
          </w:tcPr>
          <w:p w14:paraId="636335CB"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eastAsia="en-GB"/>
              </w:rPr>
            </w:pPr>
            <w:r w:rsidRPr="00D72526">
              <w:rPr>
                <w:rFonts w:ascii="Calibri" w:eastAsia="Times New Roman" w:hAnsi="Calibri" w:cs="Times New Roman"/>
                <w:sz w:val="18"/>
                <w:szCs w:val="18"/>
                <w:lang w:eastAsia="en-GB"/>
              </w:rPr>
              <w:t>1</w:t>
            </w:r>
          </w:p>
        </w:tc>
        <w:tc>
          <w:tcPr>
            <w:tcW w:w="2551" w:type="dxa"/>
            <w:noWrap/>
            <w:hideMark/>
          </w:tcPr>
          <w:p w14:paraId="70139DA9"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eastAsia="en-GB"/>
              </w:rPr>
            </w:pPr>
            <w:r w:rsidRPr="00D72526">
              <w:rPr>
                <w:rFonts w:ascii="Calibri" w:eastAsia="Times New Roman" w:hAnsi="Calibri" w:cs="Times New Roman"/>
                <w:sz w:val="18"/>
                <w:szCs w:val="18"/>
                <w:lang w:eastAsia="en-GB"/>
              </w:rPr>
              <w:t>1</w:t>
            </w:r>
          </w:p>
        </w:tc>
        <w:tc>
          <w:tcPr>
            <w:tcW w:w="851" w:type="dxa"/>
            <w:noWrap/>
            <w:hideMark/>
          </w:tcPr>
          <w:p w14:paraId="3B945255"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eastAsia="en-GB"/>
              </w:rPr>
            </w:pPr>
            <w:r w:rsidRPr="00D72526">
              <w:rPr>
                <w:rFonts w:ascii="Calibri" w:eastAsia="Times New Roman" w:hAnsi="Calibri" w:cs="Times New Roman"/>
                <w:sz w:val="18"/>
                <w:szCs w:val="18"/>
                <w:lang w:eastAsia="en-GB"/>
              </w:rPr>
              <w:t>2</w:t>
            </w:r>
          </w:p>
        </w:tc>
        <w:tc>
          <w:tcPr>
            <w:tcW w:w="1842" w:type="dxa"/>
            <w:noWrap/>
            <w:hideMark/>
          </w:tcPr>
          <w:p w14:paraId="44275D1F"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eastAsia="en-GB"/>
              </w:rPr>
            </w:pPr>
            <w:r w:rsidRPr="00D72526">
              <w:rPr>
                <w:rFonts w:ascii="Calibri" w:eastAsia="Times New Roman" w:hAnsi="Calibri" w:cs="Times New Roman"/>
                <w:sz w:val="18"/>
                <w:szCs w:val="18"/>
                <w:lang w:eastAsia="en-GB"/>
              </w:rPr>
              <w:t>15/08/2014</w:t>
            </w:r>
          </w:p>
        </w:tc>
      </w:tr>
      <w:tr w:rsidR="006D7637" w:rsidRPr="00D72526" w14:paraId="59137830" w14:textId="77777777" w:rsidTr="006D7637">
        <w:trPr>
          <w:trHeight w:val="300"/>
        </w:trPr>
        <w:tc>
          <w:tcPr>
            <w:cnfStyle w:val="001000000000" w:firstRow="0" w:lastRow="0" w:firstColumn="1" w:lastColumn="0" w:oddVBand="0" w:evenVBand="0" w:oddHBand="0" w:evenHBand="0" w:firstRowFirstColumn="0" w:firstRowLastColumn="0" w:lastRowFirstColumn="0" w:lastRowLastColumn="0"/>
            <w:tcW w:w="1057" w:type="dxa"/>
            <w:noWrap/>
            <w:hideMark/>
          </w:tcPr>
          <w:p w14:paraId="7F3B7A96" w14:textId="77777777" w:rsidR="006D7637" w:rsidRPr="00D72526" w:rsidRDefault="006D7637" w:rsidP="006D7637">
            <w:pPr>
              <w:rPr>
                <w:rFonts w:ascii="Calibri" w:eastAsia="Times New Roman" w:hAnsi="Calibri" w:cs="Times New Roman"/>
                <w:sz w:val="18"/>
                <w:szCs w:val="18"/>
                <w:lang w:eastAsia="en-GB"/>
              </w:rPr>
            </w:pPr>
            <w:r w:rsidRPr="00D72526">
              <w:rPr>
                <w:rFonts w:ascii="Calibri" w:eastAsia="Times New Roman" w:hAnsi="Calibri" w:cs="Times New Roman"/>
                <w:sz w:val="18"/>
                <w:szCs w:val="18"/>
                <w:lang w:eastAsia="en-GB"/>
              </w:rPr>
              <w:t>Eastburn</w:t>
            </w:r>
          </w:p>
        </w:tc>
        <w:tc>
          <w:tcPr>
            <w:tcW w:w="2268" w:type="dxa"/>
            <w:noWrap/>
            <w:hideMark/>
          </w:tcPr>
          <w:p w14:paraId="27DAD577"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eastAsia="en-GB"/>
              </w:rPr>
            </w:pPr>
            <w:r w:rsidRPr="00D72526">
              <w:rPr>
                <w:rFonts w:ascii="Calibri" w:eastAsia="Times New Roman" w:hAnsi="Calibri" w:cs="Times New Roman"/>
                <w:sz w:val="18"/>
                <w:szCs w:val="18"/>
                <w:lang w:eastAsia="en-GB"/>
              </w:rPr>
              <w:t>3</w:t>
            </w:r>
          </w:p>
        </w:tc>
        <w:tc>
          <w:tcPr>
            <w:tcW w:w="2551" w:type="dxa"/>
            <w:noWrap/>
            <w:hideMark/>
          </w:tcPr>
          <w:p w14:paraId="113BEB35"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eastAsia="en-GB"/>
              </w:rPr>
            </w:pPr>
            <w:r w:rsidRPr="00D72526">
              <w:rPr>
                <w:rFonts w:ascii="Calibri" w:eastAsia="Times New Roman" w:hAnsi="Calibri" w:cs="Times New Roman"/>
                <w:sz w:val="18"/>
                <w:szCs w:val="18"/>
                <w:lang w:eastAsia="en-GB"/>
              </w:rPr>
              <w:t>1</w:t>
            </w:r>
          </w:p>
        </w:tc>
        <w:tc>
          <w:tcPr>
            <w:tcW w:w="851" w:type="dxa"/>
            <w:noWrap/>
            <w:hideMark/>
          </w:tcPr>
          <w:p w14:paraId="42BB13D7"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eastAsia="en-GB"/>
              </w:rPr>
            </w:pPr>
            <w:r w:rsidRPr="00D72526">
              <w:rPr>
                <w:rFonts w:ascii="Calibri" w:eastAsia="Times New Roman" w:hAnsi="Calibri" w:cs="Times New Roman"/>
                <w:sz w:val="18"/>
                <w:szCs w:val="18"/>
                <w:lang w:eastAsia="en-GB"/>
              </w:rPr>
              <w:t>4</w:t>
            </w:r>
          </w:p>
        </w:tc>
        <w:tc>
          <w:tcPr>
            <w:tcW w:w="1842" w:type="dxa"/>
            <w:noWrap/>
            <w:hideMark/>
          </w:tcPr>
          <w:p w14:paraId="1DF4F2CE"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eastAsia="en-GB"/>
              </w:rPr>
            </w:pPr>
            <w:r w:rsidRPr="00D72526">
              <w:rPr>
                <w:rFonts w:ascii="Calibri" w:eastAsia="Times New Roman" w:hAnsi="Calibri" w:cs="Times New Roman"/>
                <w:sz w:val="18"/>
                <w:szCs w:val="18"/>
                <w:lang w:eastAsia="en-GB"/>
              </w:rPr>
              <w:t>02/10/2012</w:t>
            </w:r>
          </w:p>
        </w:tc>
      </w:tr>
      <w:tr w:rsidR="006D7637" w:rsidRPr="00D72526" w14:paraId="17D5E3A4" w14:textId="77777777" w:rsidTr="006D7637">
        <w:trPr>
          <w:trHeight w:val="300"/>
        </w:trPr>
        <w:tc>
          <w:tcPr>
            <w:cnfStyle w:val="001000000000" w:firstRow="0" w:lastRow="0" w:firstColumn="1" w:lastColumn="0" w:oddVBand="0" w:evenVBand="0" w:oddHBand="0" w:evenHBand="0" w:firstRowFirstColumn="0" w:firstRowLastColumn="0" w:lastRowFirstColumn="0" w:lastRowLastColumn="0"/>
            <w:tcW w:w="1057" w:type="dxa"/>
            <w:noWrap/>
            <w:hideMark/>
          </w:tcPr>
          <w:p w14:paraId="5AF6C1D9" w14:textId="77777777" w:rsidR="006D7637" w:rsidRPr="00D72526" w:rsidRDefault="006D7637" w:rsidP="006D7637">
            <w:pPr>
              <w:rPr>
                <w:rFonts w:ascii="Calibri" w:eastAsia="Times New Roman" w:hAnsi="Calibri" w:cs="Times New Roman"/>
                <w:sz w:val="18"/>
                <w:szCs w:val="18"/>
                <w:lang w:eastAsia="en-GB"/>
              </w:rPr>
            </w:pPr>
            <w:r w:rsidRPr="00D72526">
              <w:rPr>
                <w:rFonts w:ascii="Calibri" w:eastAsia="Times New Roman" w:hAnsi="Calibri" w:cs="Times New Roman"/>
                <w:sz w:val="18"/>
                <w:szCs w:val="18"/>
                <w:lang w:eastAsia="en-GB"/>
              </w:rPr>
              <w:t>Belmont</w:t>
            </w:r>
          </w:p>
        </w:tc>
        <w:tc>
          <w:tcPr>
            <w:tcW w:w="2268" w:type="dxa"/>
            <w:noWrap/>
            <w:hideMark/>
          </w:tcPr>
          <w:p w14:paraId="477777B3"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eastAsia="en-GB"/>
              </w:rPr>
            </w:pPr>
            <w:r w:rsidRPr="00D72526">
              <w:rPr>
                <w:rFonts w:ascii="Calibri" w:eastAsia="Times New Roman" w:hAnsi="Calibri" w:cs="Times New Roman"/>
                <w:sz w:val="18"/>
                <w:szCs w:val="18"/>
                <w:lang w:eastAsia="en-GB"/>
              </w:rPr>
              <w:t>1</w:t>
            </w:r>
          </w:p>
        </w:tc>
        <w:tc>
          <w:tcPr>
            <w:tcW w:w="2551" w:type="dxa"/>
            <w:noWrap/>
            <w:hideMark/>
          </w:tcPr>
          <w:p w14:paraId="4D37EE03"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eastAsia="en-GB"/>
              </w:rPr>
            </w:pPr>
            <w:r w:rsidRPr="00D72526">
              <w:rPr>
                <w:rFonts w:ascii="Calibri" w:eastAsia="Times New Roman" w:hAnsi="Calibri" w:cs="Times New Roman"/>
                <w:sz w:val="18"/>
                <w:szCs w:val="18"/>
                <w:lang w:eastAsia="en-GB"/>
              </w:rPr>
              <w:t>1</w:t>
            </w:r>
          </w:p>
        </w:tc>
        <w:tc>
          <w:tcPr>
            <w:tcW w:w="851" w:type="dxa"/>
            <w:noWrap/>
            <w:hideMark/>
          </w:tcPr>
          <w:p w14:paraId="75B2B6B6"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eastAsia="en-GB"/>
              </w:rPr>
            </w:pPr>
            <w:r w:rsidRPr="00D72526">
              <w:rPr>
                <w:rFonts w:ascii="Calibri" w:eastAsia="Times New Roman" w:hAnsi="Calibri" w:cs="Times New Roman"/>
                <w:sz w:val="18"/>
                <w:szCs w:val="18"/>
                <w:lang w:eastAsia="en-GB"/>
              </w:rPr>
              <w:t>2</w:t>
            </w:r>
          </w:p>
        </w:tc>
        <w:tc>
          <w:tcPr>
            <w:tcW w:w="1842" w:type="dxa"/>
            <w:noWrap/>
            <w:hideMark/>
          </w:tcPr>
          <w:p w14:paraId="64186B36"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eastAsia="en-GB"/>
              </w:rPr>
            </w:pPr>
            <w:r w:rsidRPr="00D72526">
              <w:rPr>
                <w:rFonts w:ascii="Calibri" w:eastAsia="Times New Roman" w:hAnsi="Calibri" w:cs="Times New Roman"/>
                <w:sz w:val="18"/>
                <w:szCs w:val="18"/>
                <w:lang w:eastAsia="en-GB"/>
              </w:rPr>
              <w:t>10/12/2008</w:t>
            </w:r>
          </w:p>
        </w:tc>
      </w:tr>
      <w:tr w:rsidR="006D7637" w:rsidRPr="00D72526" w14:paraId="569F7B28" w14:textId="77777777" w:rsidTr="006D7637">
        <w:trPr>
          <w:trHeight w:val="300"/>
        </w:trPr>
        <w:tc>
          <w:tcPr>
            <w:cnfStyle w:val="001000000000" w:firstRow="0" w:lastRow="0" w:firstColumn="1" w:lastColumn="0" w:oddVBand="0" w:evenVBand="0" w:oddHBand="0" w:evenHBand="0" w:firstRowFirstColumn="0" w:firstRowLastColumn="0" w:lastRowFirstColumn="0" w:lastRowLastColumn="0"/>
            <w:tcW w:w="1057" w:type="dxa"/>
            <w:noWrap/>
            <w:hideMark/>
          </w:tcPr>
          <w:p w14:paraId="038AC913" w14:textId="77777777" w:rsidR="006D7637" w:rsidRPr="00D72526" w:rsidRDefault="006D7637" w:rsidP="006D7637">
            <w:pPr>
              <w:rPr>
                <w:rFonts w:ascii="Calibri" w:eastAsia="Times New Roman" w:hAnsi="Calibri" w:cs="Times New Roman"/>
                <w:b w:val="0"/>
                <w:bCs w:val="0"/>
                <w:sz w:val="18"/>
                <w:szCs w:val="18"/>
                <w:lang w:eastAsia="en-GB"/>
              </w:rPr>
            </w:pPr>
            <w:r w:rsidRPr="00D72526">
              <w:rPr>
                <w:rFonts w:ascii="Calibri" w:eastAsia="Times New Roman" w:hAnsi="Calibri" w:cs="Times New Roman"/>
                <w:sz w:val="18"/>
                <w:szCs w:val="18"/>
                <w:lang w:eastAsia="en-GB"/>
              </w:rPr>
              <w:t>Total</w:t>
            </w:r>
          </w:p>
        </w:tc>
        <w:tc>
          <w:tcPr>
            <w:tcW w:w="2268" w:type="dxa"/>
            <w:noWrap/>
            <w:hideMark/>
          </w:tcPr>
          <w:p w14:paraId="7E507DBE"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18"/>
                <w:szCs w:val="18"/>
                <w:lang w:eastAsia="en-GB"/>
              </w:rPr>
            </w:pPr>
            <w:r w:rsidRPr="00D72526">
              <w:rPr>
                <w:rFonts w:ascii="Calibri" w:eastAsia="Times New Roman" w:hAnsi="Calibri" w:cs="Times New Roman"/>
                <w:b/>
                <w:bCs/>
                <w:sz w:val="18"/>
                <w:szCs w:val="18"/>
                <w:lang w:eastAsia="en-GB"/>
              </w:rPr>
              <w:t>11</w:t>
            </w:r>
          </w:p>
        </w:tc>
        <w:tc>
          <w:tcPr>
            <w:tcW w:w="2551" w:type="dxa"/>
            <w:noWrap/>
            <w:hideMark/>
          </w:tcPr>
          <w:p w14:paraId="70F4E9CA"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18"/>
                <w:szCs w:val="18"/>
                <w:lang w:eastAsia="en-GB"/>
              </w:rPr>
            </w:pPr>
            <w:r w:rsidRPr="00D72526">
              <w:rPr>
                <w:rFonts w:ascii="Calibri" w:eastAsia="Times New Roman" w:hAnsi="Calibri" w:cs="Times New Roman"/>
                <w:b/>
                <w:bCs/>
                <w:sz w:val="18"/>
                <w:szCs w:val="18"/>
                <w:lang w:eastAsia="en-GB"/>
              </w:rPr>
              <w:t>10</w:t>
            </w:r>
          </w:p>
        </w:tc>
        <w:tc>
          <w:tcPr>
            <w:tcW w:w="851" w:type="dxa"/>
            <w:noWrap/>
            <w:hideMark/>
          </w:tcPr>
          <w:p w14:paraId="7EB9EFAD"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18"/>
                <w:szCs w:val="18"/>
                <w:lang w:eastAsia="en-GB"/>
              </w:rPr>
            </w:pPr>
            <w:r w:rsidRPr="00D72526">
              <w:rPr>
                <w:rFonts w:ascii="Calibri" w:eastAsia="Times New Roman" w:hAnsi="Calibri" w:cs="Times New Roman"/>
                <w:b/>
                <w:bCs/>
                <w:sz w:val="18"/>
                <w:szCs w:val="18"/>
                <w:lang w:eastAsia="en-GB"/>
              </w:rPr>
              <w:t>21</w:t>
            </w:r>
          </w:p>
        </w:tc>
        <w:tc>
          <w:tcPr>
            <w:tcW w:w="1842" w:type="dxa"/>
            <w:noWrap/>
            <w:hideMark/>
          </w:tcPr>
          <w:p w14:paraId="3E2CC572"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18"/>
                <w:szCs w:val="18"/>
                <w:lang w:eastAsia="en-GB"/>
              </w:rPr>
            </w:pPr>
          </w:p>
        </w:tc>
      </w:tr>
    </w:tbl>
    <w:p w14:paraId="4147379F" w14:textId="07ADF8D7" w:rsidR="00E92051" w:rsidRPr="00D72526" w:rsidRDefault="00E92051" w:rsidP="00E92051">
      <w:pPr>
        <w:tabs>
          <w:tab w:val="left" w:pos="2866"/>
        </w:tabs>
        <w:rPr>
          <w:rFonts w:ascii="Calibri" w:hAnsi="Calibri"/>
          <w:b/>
          <w:u w:val="single"/>
        </w:rPr>
      </w:pPr>
    </w:p>
    <w:p w14:paraId="7F20675E" w14:textId="3B500BE8" w:rsidR="00E92051" w:rsidRDefault="00E92051" w:rsidP="00E92051"/>
    <w:p w14:paraId="08E58C57" w14:textId="69459CE6" w:rsidR="00E92051" w:rsidRDefault="00E92051" w:rsidP="00E92051"/>
    <w:p w14:paraId="49D71385" w14:textId="77777777" w:rsidR="00E92051" w:rsidRDefault="00E92051" w:rsidP="00E92051">
      <w:pPr>
        <w:rPr>
          <w:rFonts w:ascii="Calibri" w:hAnsi="Calibri"/>
          <w:sz w:val="16"/>
          <w:szCs w:val="16"/>
        </w:rPr>
      </w:pPr>
    </w:p>
    <w:p w14:paraId="43D56019" w14:textId="77777777" w:rsidR="00E92051" w:rsidRDefault="00E92051" w:rsidP="00E92051">
      <w:pPr>
        <w:rPr>
          <w:rFonts w:ascii="Calibri" w:hAnsi="Calibri"/>
          <w:sz w:val="16"/>
          <w:szCs w:val="16"/>
        </w:rPr>
      </w:pPr>
    </w:p>
    <w:p w14:paraId="538B6C3F" w14:textId="77777777" w:rsidR="00E92051" w:rsidRDefault="00E92051" w:rsidP="00E92051">
      <w:pPr>
        <w:rPr>
          <w:rFonts w:ascii="Calibri" w:hAnsi="Calibri"/>
          <w:sz w:val="16"/>
          <w:szCs w:val="16"/>
        </w:rPr>
      </w:pPr>
    </w:p>
    <w:p w14:paraId="5EE9C2CA" w14:textId="77777777" w:rsidR="00E92051" w:rsidRDefault="00E92051" w:rsidP="00E92051">
      <w:pPr>
        <w:rPr>
          <w:rFonts w:ascii="Calibri" w:hAnsi="Calibri"/>
          <w:sz w:val="16"/>
          <w:szCs w:val="16"/>
        </w:rPr>
      </w:pPr>
    </w:p>
    <w:p w14:paraId="09EEDAA7" w14:textId="77777777" w:rsidR="00E92051" w:rsidRDefault="00E92051" w:rsidP="00E92051">
      <w:pPr>
        <w:tabs>
          <w:tab w:val="left" w:pos="2866"/>
        </w:tabs>
        <w:ind w:left="40"/>
        <w:rPr>
          <w:rFonts w:ascii="Calibri" w:hAnsi="Calibri"/>
        </w:rPr>
      </w:pPr>
      <w:r w:rsidRPr="00D72526">
        <w:rPr>
          <w:rFonts w:ascii="Calibri" w:hAnsi="Calibri"/>
          <w:sz w:val="16"/>
          <w:szCs w:val="16"/>
        </w:rPr>
        <w:t>Source: Falkirk Council housing services</w:t>
      </w:r>
      <w:r w:rsidRPr="00E92051">
        <w:rPr>
          <w:rFonts w:ascii="Calibri" w:hAnsi="Calibri"/>
        </w:rPr>
        <w:t xml:space="preserve"> </w:t>
      </w:r>
    </w:p>
    <w:p w14:paraId="4CF89955" w14:textId="2B46E58D" w:rsidR="00E92051" w:rsidRPr="00D72526" w:rsidRDefault="00E92051" w:rsidP="00E92051">
      <w:pPr>
        <w:tabs>
          <w:tab w:val="left" w:pos="2866"/>
        </w:tabs>
        <w:ind w:left="40"/>
        <w:rPr>
          <w:rFonts w:ascii="Calibri" w:hAnsi="Calibri"/>
        </w:rPr>
      </w:pPr>
      <w:r w:rsidRPr="00D72526">
        <w:rPr>
          <w:rFonts w:ascii="Calibri" w:hAnsi="Calibri"/>
        </w:rPr>
        <w:t xml:space="preserve">The following table indicates that there are 980 Council housing applicants who have requested the </w:t>
      </w:r>
      <w:proofErr w:type="gramStart"/>
      <w:r w:rsidRPr="00D72526">
        <w:rPr>
          <w:rFonts w:ascii="Calibri" w:hAnsi="Calibri"/>
        </w:rPr>
        <w:t>high rise</w:t>
      </w:r>
      <w:proofErr w:type="gramEnd"/>
      <w:r w:rsidRPr="00D72526">
        <w:rPr>
          <w:rFonts w:ascii="Calibri" w:hAnsi="Calibri"/>
        </w:rPr>
        <w:t xml:space="preserve"> flats, 51% aged over 60. </w:t>
      </w:r>
    </w:p>
    <w:p w14:paraId="5DE5CEA3" w14:textId="59E1247E" w:rsidR="00E92051" w:rsidRPr="00D72526" w:rsidRDefault="00E92051" w:rsidP="00E92051">
      <w:pPr>
        <w:tabs>
          <w:tab w:val="left" w:pos="2866"/>
        </w:tabs>
        <w:ind w:left="40"/>
        <w:rPr>
          <w:rFonts w:ascii="Calibri" w:hAnsi="Calibri"/>
        </w:rPr>
      </w:pPr>
      <w:r w:rsidRPr="00D72526">
        <w:rPr>
          <w:rFonts w:ascii="Calibri" w:hAnsi="Calibri"/>
        </w:rPr>
        <w:t xml:space="preserve">In relation to all applicants 25% have a housing need, 1% are assessed as requiring housing with care 2 and 74% have no housing need. </w:t>
      </w:r>
    </w:p>
    <w:p w14:paraId="15F5E4C2" w14:textId="2D41E08C" w:rsidR="00E92051" w:rsidRPr="00D72526" w:rsidRDefault="00E92051" w:rsidP="00E92051">
      <w:pPr>
        <w:tabs>
          <w:tab w:val="left" w:pos="2866"/>
        </w:tabs>
        <w:ind w:left="40"/>
        <w:rPr>
          <w:rFonts w:ascii="Calibri" w:hAnsi="Calibri"/>
        </w:rPr>
      </w:pPr>
      <w:r w:rsidRPr="00D72526">
        <w:rPr>
          <w:rFonts w:ascii="Calibri" w:hAnsi="Calibri"/>
        </w:rPr>
        <w:t xml:space="preserve">There are 980 applicants for the </w:t>
      </w:r>
      <w:proofErr w:type="gramStart"/>
      <w:r w:rsidRPr="00D72526">
        <w:rPr>
          <w:rFonts w:ascii="Calibri" w:hAnsi="Calibri"/>
        </w:rPr>
        <w:t>high rise</w:t>
      </w:r>
      <w:proofErr w:type="gramEnd"/>
      <w:r w:rsidRPr="00D72526">
        <w:rPr>
          <w:rFonts w:ascii="Calibri" w:hAnsi="Calibri"/>
        </w:rPr>
        <w:t xml:space="preserve"> flats however 15% or 146 applicants are aged over 60 and have been assessed as having housing need or requiring housing with care. </w:t>
      </w:r>
    </w:p>
    <w:p w14:paraId="13081466" w14:textId="53502E7A" w:rsidR="00E92051" w:rsidRPr="00D72526" w:rsidRDefault="00E92051" w:rsidP="00E92051">
      <w:pPr>
        <w:tabs>
          <w:tab w:val="left" w:pos="2866"/>
        </w:tabs>
        <w:ind w:left="40"/>
        <w:rPr>
          <w:rFonts w:ascii="Calibri" w:hAnsi="Calibri"/>
        </w:rPr>
      </w:pPr>
      <w:r w:rsidRPr="00D72526">
        <w:rPr>
          <w:rFonts w:ascii="Calibri" w:hAnsi="Calibri"/>
        </w:rPr>
        <w:t xml:space="preserve">Although the </w:t>
      </w:r>
      <w:proofErr w:type="gramStart"/>
      <w:r w:rsidRPr="00D72526">
        <w:rPr>
          <w:rFonts w:ascii="Calibri" w:hAnsi="Calibri"/>
        </w:rPr>
        <w:t>high rise</w:t>
      </w:r>
      <w:proofErr w:type="gramEnd"/>
      <w:r w:rsidRPr="00D72526">
        <w:rPr>
          <w:rFonts w:ascii="Calibri" w:hAnsi="Calibri"/>
        </w:rPr>
        <w:t xml:space="preserve"> flats are intended for people over 60, if there have </w:t>
      </w:r>
      <w:proofErr w:type="spellStart"/>
      <w:r w:rsidRPr="00D72526">
        <w:rPr>
          <w:rFonts w:ascii="Calibri" w:hAnsi="Calibri"/>
        </w:rPr>
        <w:t>no</w:t>
      </w:r>
      <w:proofErr w:type="spellEnd"/>
      <w:r w:rsidRPr="00D72526">
        <w:rPr>
          <w:rFonts w:ascii="Calibri" w:hAnsi="Calibri"/>
        </w:rPr>
        <w:t xml:space="preserve"> been no applicants in need over 60 bidding for the property, it can be allocated to someone with a housing need under 60.</w:t>
      </w:r>
    </w:p>
    <w:p w14:paraId="38033FEF" w14:textId="77777777" w:rsidR="00E92051" w:rsidRPr="00D72526" w:rsidRDefault="00E92051" w:rsidP="00E92051">
      <w:pPr>
        <w:tabs>
          <w:tab w:val="left" w:pos="2866"/>
        </w:tabs>
        <w:ind w:left="40"/>
        <w:rPr>
          <w:rFonts w:ascii="Calibri" w:hAnsi="Calibri"/>
          <w:b/>
          <w:u w:val="single"/>
        </w:rPr>
      </w:pPr>
      <w:r w:rsidRPr="00D72526">
        <w:rPr>
          <w:rFonts w:ascii="Calibri" w:hAnsi="Calibri"/>
          <w:b/>
          <w:u w:val="single"/>
        </w:rPr>
        <w:t xml:space="preserve">Table 8: Falkirk Council housing applicants for the </w:t>
      </w:r>
      <w:proofErr w:type="gramStart"/>
      <w:r w:rsidRPr="00D72526">
        <w:rPr>
          <w:rFonts w:ascii="Calibri" w:hAnsi="Calibri"/>
          <w:b/>
          <w:u w:val="single"/>
        </w:rPr>
        <w:t>high rise</w:t>
      </w:r>
      <w:proofErr w:type="gramEnd"/>
      <w:r w:rsidRPr="00D72526">
        <w:rPr>
          <w:rFonts w:ascii="Calibri" w:hAnsi="Calibri"/>
          <w:b/>
          <w:u w:val="single"/>
        </w:rPr>
        <w:t xml:space="preserve"> flats</w:t>
      </w:r>
    </w:p>
    <w:tbl>
      <w:tblPr>
        <w:tblStyle w:val="GridTable1Light"/>
        <w:tblW w:w="7570" w:type="dxa"/>
        <w:tblLayout w:type="fixed"/>
        <w:tblLook w:val="04A0" w:firstRow="1" w:lastRow="0" w:firstColumn="1" w:lastColumn="0" w:noHBand="0" w:noVBand="1"/>
      </w:tblPr>
      <w:tblGrid>
        <w:gridCol w:w="2183"/>
        <w:gridCol w:w="1276"/>
        <w:gridCol w:w="992"/>
        <w:gridCol w:w="851"/>
        <w:gridCol w:w="850"/>
        <w:gridCol w:w="709"/>
        <w:gridCol w:w="709"/>
      </w:tblGrid>
      <w:tr w:rsidR="006D7637" w:rsidRPr="00D72526" w14:paraId="7A735B50" w14:textId="77777777" w:rsidTr="006D763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83" w:type="dxa"/>
            <w:noWrap/>
          </w:tcPr>
          <w:p w14:paraId="039B0733" w14:textId="77777777" w:rsidR="006D7637" w:rsidRPr="00D72526" w:rsidRDefault="006D7637" w:rsidP="006D7637">
            <w:pPr>
              <w:rPr>
                <w:rFonts w:ascii="Calibri" w:eastAsia="Times New Roman" w:hAnsi="Calibri" w:cs="Times New Roman"/>
                <w:sz w:val="20"/>
                <w:szCs w:val="20"/>
                <w:lang w:eastAsia="en-GB"/>
              </w:rPr>
            </w:pPr>
          </w:p>
        </w:tc>
        <w:tc>
          <w:tcPr>
            <w:tcW w:w="1276" w:type="dxa"/>
            <w:tcBorders>
              <w:right w:val="nil"/>
            </w:tcBorders>
            <w:noWrap/>
          </w:tcPr>
          <w:p w14:paraId="6D6FDB6F" w14:textId="4AB0CC77" w:rsidR="006D7637" w:rsidRPr="00D72526" w:rsidRDefault="006D7637" w:rsidP="006D763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sz w:val="20"/>
                <w:szCs w:val="20"/>
                <w:lang w:eastAsia="en-GB"/>
              </w:rPr>
            </w:pPr>
            <w:r w:rsidRPr="00D72526">
              <w:rPr>
                <w:rFonts w:ascii="Calibri" w:eastAsia="Times New Roman" w:hAnsi="Calibri" w:cs="Times New Roman"/>
                <w:sz w:val="20"/>
                <w:szCs w:val="20"/>
                <w:lang w:eastAsia="en-GB"/>
              </w:rPr>
              <w:t>60+</w:t>
            </w:r>
          </w:p>
        </w:tc>
        <w:tc>
          <w:tcPr>
            <w:tcW w:w="992" w:type="dxa"/>
            <w:tcBorders>
              <w:left w:val="nil"/>
            </w:tcBorders>
            <w:noWrap/>
          </w:tcPr>
          <w:p w14:paraId="77421C18" w14:textId="77777777" w:rsidR="006D7637" w:rsidRPr="00D72526" w:rsidRDefault="006D7637" w:rsidP="006D763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sz w:val="20"/>
                <w:szCs w:val="20"/>
                <w:lang w:eastAsia="en-GB"/>
              </w:rPr>
            </w:pPr>
          </w:p>
        </w:tc>
        <w:tc>
          <w:tcPr>
            <w:tcW w:w="851" w:type="dxa"/>
            <w:tcBorders>
              <w:right w:val="nil"/>
            </w:tcBorders>
            <w:noWrap/>
          </w:tcPr>
          <w:p w14:paraId="3E3CBEC7" w14:textId="1B1A9B86" w:rsidR="006D7637" w:rsidRPr="00D72526" w:rsidRDefault="006D7637" w:rsidP="006D763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sz w:val="20"/>
                <w:szCs w:val="20"/>
                <w:lang w:eastAsia="en-GB"/>
              </w:rPr>
            </w:pPr>
            <w:r w:rsidRPr="00D72526">
              <w:rPr>
                <w:rFonts w:ascii="Calibri" w:eastAsia="Times New Roman" w:hAnsi="Calibri" w:cs="Times New Roman"/>
                <w:sz w:val="20"/>
                <w:szCs w:val="20"/>
                <w:lang w:eastAsia="en-GB"/>
              </w:rPr>
              <w:t>&lt;60</w:t>
            </w:r>
          </w:p>
        </w:tc>
        <w:tc>
          <w:tcPr>
            <w:tcW w:w="850" w:type="dxa"/>
            <w:tcBorders>
              <w:left w:val="nil"/>
            </w:tcBorders>
            <w:noWrap/>
          </w:tcPr>
          <w:p w14:paraId="3B6FAE16" w14:textId="77777777" w:rsidR="006D7637" w:rsidRPr="00D72526" w:rsidRDefault="006D7637" w:rsidP="006D763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sz w:val="20"/>
                <w:szCs w:val="20"/>
                <w:lang w:eastAsia="en-GB"/>
              </w:rPr>
            </w:pPr>
          </w:p>
        </w:tc>
        <w:tc>
          <w:tcPr>
            <w:tcW w:w="709" w:type="dxa"/>
            <w:tcBorders>
              <w:right w:val="nil"/>
            </w:tcBorders>
            <w:noWrap/>
          </w:tcPr>
          <w:p w14:paraId="46765B02" w14:textId="74AA8070" w:rsidR="006D7637" w:rsidRPr="00D72526" w:rsidRDefault="006D7637" w:rsidP="006D763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sz w:val="20"/>
                <w:szCs w:val="20"/>
                <w:lang w:eastAsia="en-GB"/>
              </w:rPr>
            </w:pPr>
            <w:r w:rsidRPr="00D72526">
              <w:rPr>
                <w:rFonts w:ascii="Calibri" w:eastAsia="Times New Roman" w:hAnsi="Calibri" w:cs="Times New Roman"/>
                <w:sz w:val="20"/>
                <w:szCs w:val="20"/>
                <w:lang w:eastAsia="en-GB"/>
              </w:rPr>
              <w:t>Total</w:t>
            </w:r>
          </w:p>
        </w:tc>
        <w:tc>
          <w:tcPr>
            <w:tcW w:w="709" w:type="dxa"/>
            <w:tcBorders>
              <w:left w:val="nil"/>
            </w:tcBorders>
            <w:noWrap/>
          </w:tcPr>
          <w:p w14:paraId="458E2D79" w14:textId="77777777" w:rsidR="006D7637" w:rsidRPr="00D72526" w:rsidRDefault="006D7637" w:rsidP="006D763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sz w:val="20"/>
                <w:szCs w:val="20"/>
                <w:lang w:eastAsia="en-GB"/>
              </w:rPr>
            </w:pPr>
          </w:p>
        </w:tc>
      </w:tr>
      <w:tr w:rsidR="006D7637" w:rsidRPr="00D72526" w14:paraId="6A99E10E" w14:textId="77777777" w:rsidTr="006D7637">
        <w:trPr>
          <w:trHeight w:val="315"/>
        </w:trPr>
        <w:tc>
          <w:tcPr>
            <w:cnfStyle w:val="001000000000" w:firstRow="0" w:lastRow="0" w:firstColumn="1" w:lastColumn="0" w:oddVBand="0" w:evenVBand="0" w:oddHBand="0" w:evenHBand="0" w:firstRowFirstColumn="0" w:firstRowLastColumn="0" w:lastRowFirstColumn="0" w:lastRowLastColumn="0"/>
            <w:tcW w:w="2183" w:type="dxa"/>
            <w:noWrap/>
          </w:tcPr>
          <w:p w14:paraId="7CEFB36B" w14:textId="77777777" w:rsidR="006D7637" w:rsidRPr="00D72526" w:rsidRDefault="006D7637" w:rsidP="006D7637">
            <w:pPr>
              <w:rPr>
                <w:rFonts w:ascii="Calibri" w:eastAsia="Times New Roman" w:hAnsi="Calibri" w:cs="Times New Roman"/>
                <w:sz w:val="20"/>
                <w:szCs w:val="20"/>
                <w:lang w:eastAsia="en-GB"/>
              </w:rPr>
            </w:pPr>
          </w:p>
        </w:tc>
        <w:tc>
          <w:tcPr>
            <w:tcW w:w="1276" w:type="dxa"/>
            <w:noWrap/>
          </w:tcPr>
          <w:p w14:paraId="12C31865" w14:textId="1C282A69"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b/>
                <w:bCs/>
                <w:sz w:val="20"/>
                <w:szCs w:val="20"/>
                <w:lang w:eastAsia="en-GB"/>
              </w:rPr>
              <w:t>No.</w:t>
            </w:r>
          </w:p>
        </w:tc>
        <w:tc>
          <w:tcPr>
            <w:tcW w:w="992" w:type="dxa"/>
            <w:noWrap/>
          </w:tcPr>
          <w:p w14:paraId="618B8C5E" w14:textId="4BEFBAD6"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b/>
                <w:bCs/>
                <w:sz w:val="20"/>
                <w:szCs w:val="20"/>
                <w:lang w:eastAsia="en-GB"/>
              </w:rPr>
              <w:t>%</w:t>
            </w:r>
          </w:p>
        </w:tc>
        <w:tc>
          <w:tcPr>
            <w:tcW w:w="851" w:type="dxa"/>
            <w:noWrap/>
          </w:tcPr>
          <w:p w14:paraId="4194DC66" w14:textId="46DF828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b/>
                <w:bCs/>
                <w:sz w:val="20"/>
                <w:szCs w:val="20"/>
                <w:lang w:eastAsia="en-GB"/>
              </w:rPr>
              <w:t>No.</w:t>
            </w:r>
          </w:p>
        </w:tc>
        <w:tc>
          <w:tcPr>
            <w:tcW w:w="850" w:type="dxa"/>
            <w:noWrap/>
          </w:tcPr>
          <w:p w14:paraId="06D7FE43" w14:textId="079F4645"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b/>
                <w:bCs/>
                <w:sz w:val="20"/>
                <w:szCs w:val="20"/>
                <w:lang w:eastAsia="en-GB"/>
              </w:rPr>
              <w:t>%</w:t>
            </w:r>
          </w:p>
        </w:tc>
        <w:tc>
          <w:tcPr>
            <w:tcW w:w="709" w:type="dxa"/>
            <w:noWrap/>
          </w:tcPr>
          <w:p w14:paraId="27421593" w14:textId="045774A6"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b/>
                <w:bCs/>
                <w:sz w:val="20"/>
                <w:szCs w:val="20"/>
                <w:lang w:eastAsia="en-GB"/>
              </w:rPr>
              <w:t>No.</w:t>
            </w:r>
          </w:p>
        </w:tc>
        <w:tc>
          <w:tcPr>
            <w:tcW w:w="709" w:type="dxa"/>
            <w:noWrap/>
          </w:tcPr>
          <w:p w14:paraId="2D427BF3" w14:textId="2A22C4E5"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b/>
                <w:bCs/>
                <w:sz w:val="20"/>
                <w:szCs w:val="20"/>
                <w:lang w:eastAsia="en-GB"/>
              </w:rPr>
              <w:t>%</w:t>
            </w:r>
          </w:p>
        </w:tc>
      </w:tr>
      <w:tr w:rsidR="006D7637" w:rsidRPr="00D72526" w14:paraId="3F9DFE5A" w14:textId="77777777" w:rsidTr="006D7637">
        <w:trPr>
          <w:trHeight w:val="315"/>
        </w:trPr>
        <w:tc>
          <w:tcPr>
            <w:cnfStyle w:val="001000000000" w:firstRow="0" w:lastRow="0" w:firstColumn="1" w:lastColumn="0" w:oddVBand="0" w:evenVBand="0" w:oddHBand="0" w:evenHBand="0" w:firstRowFirstColumn="0" w:firstRowLastColumn="0" w:lastRowFirstColumn="0" w:lastRowLastColumn="0"/>
            <w:tcW w:w="2183" w:type="dxa"/>
            <w:noWrap/>
            <w:hideMark/>
          </w:tcPr>
          <w:p w14:paraId="0A08925B" w14:textId="77777777" w:rsidR="006D7637" w:rsidRPr="00D72526" w:rsidRDefault="006D7637" w:rsidP="006D7637">
            <w:pPr>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Housing Need</w:t>
            </w:r>
            <w:r w:rsidRPr="00D72526">
              <w:rPr>
                <w:rStyle w:val="FootnoteReference"/>
                <w:rFonts w:ascii="Calibri" w:eastAsia="Times New Roman" w:hAnsi="Calibri" w:cs="Times New Roman"/>
                <w:sz w:val="20"/>
                <w:szCs w:val="20"/>
                <w:lang w:eastAsia="en-GB"/>
              </w:rPr>
              <w:footnoteReference w:id="7"/>
            </w:r>
          </w:p>
        </w:tc>
        <w:tc>
          <w:tcPr>
            <w:tcW w:w="1276" w:type="dxa"/>
            <w:noWrap/>
            <w:hideMark/>
          </w:tcPr>
          <w:p w14:paraId="05E35526"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133</w:t>
            </w:r>
          </w:p>
        </w:tc>
        <w:tc>
          <w:tcPr>
            <w:tcW w:w="992" w:type="dxa"/>
            <w:noWrap/>
            <w:hideMark/>
          </w:tcPr>
          <w:p w14:paraId="7D464D18"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55%</w:t>
            </w:r>
          </w:p>
        </w:tc>
        <w:tc>
          <w:tcPr>
            <w:tcW w:w="851" w:type="dxa"/>
            <w:noWrap/>
            <w:hideMark/>
          </w:tcPr>
          <w:p w14:paraId="0D089E10"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109</w:t>
            </w:r>
          </w:p>
        </w:tc>
        <w:tc>
          <w:tcPr>
            <w:tcW w:w="850" w:type="dxa"/>
            <w:noWrap/>
            <w:hideMark/>
          </w:tcPr>
          <w:p w14:paraId="1EA48788"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45%</w:t>
            </w:r>
          </w:p>
        </w:tc>
        <w:tc>
          <w:tcPr>
            <w:tcW w:w="709" w:type="dxa"/>
            <w:noWrap/>
            <w:hideMark/>
          </w:tcPr>
          <w:p w14:paraId="28F03D55"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242</w:t>
            </w:r>
          </w:p>
        </w:tc>
        <w:tc>
          <w:tcPr>
            <w:tcW w:w="709" w:type="dxa"/>
            <w:noWrap/>
            <w:hideMark/>
          </w:tcPr>
          <w:p w14:paraId="236D9FF3"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25%</w:t>
            </w:r>
          </w:p>
        </w:tc>
      </w:tr>
      <w:tr w:rsidR="006D7637" w:rsidRPr="00D72526" w14:paraId="46085F51" w14:textId="77777777" w:rsidTr="006D7637">
        <w:trPr>
          <w:trHeight w:val="315"/>
        </w:trPr>
        <w:tc>
          <w:tcPr>
            <w:cnfStyle w:val="001000000000" w:firstRow="0" w:lastRow="0" w:firstColumn="1" w:lastColumn="0" w:oddVBand="0" w:evenVBand="0" w:oddHBand="0" w:evenHBand="0" w:firstRowFirstColumn="0" w:firstRowLastColumn="0" w:lastRowFirstColumn="0" w:lastRowLastColumn="0"/>
            <w:tcW w:w="2183" w:type="dxa"/>
            <w:noWrap/>
            <w:hideMark/>
          </w:tcPr>
          <w:p w14:paraId="2B338AB4" w14:textId="77777777" w:rsidR="006D7637" w:rsidRPr="00D72526" w:rsidRDefault="006D7637" w:rsidP="006D7637">
            <w:pPr>
              <w:rPr>
                <w:rFonts w:ascii="Calibri" w:eastAsia="Times New Roman" w:hAnsi="Calibri" w:cs="Times New Roman"/>
                <w:sz w:val="20"/>
                <w:szCs w:val="20"/>
                <w:lang w:eastAsia="en-GB"/>
              </w:rPr>
            </w:pPr>
            <w:proofErr w:type="spellStart"/>
            <w:r w:rsidRPr="00D72526">
              <w:rPr>
                <w:rFonts w:ascii="Calibri" w:eastAsia="Times New Roman" w:hAnsi="Calibri" w:cs="Times New Roman"/>
                <w:sz w:val="20"/>
                <w:szCs w:val="20"/>
                <w:lang w:eastAsia="en-GB"/>
              </w:rPr>
              <w:t>IoRN</w:t>
            </w:r>
            <w:proofErr w:type="spellEnd"/>
            <w:r w:rsidRPr="00D72526">
              <w:rPr>
                <w:rStyle w:val="FootnoteReference"/>
                <w:rFonts w:ascii="Calibri" w:eastAsia="Times New Roman" w:hAnsi="Calibri" w:cs="Times New Roman"/>
                <w:sz w:val="20"/>
                <w:szCs w:val="20"/>
                <w:lang w:eastAsia="en-GB"/>
              </w:rPr>
              <w:footnoteReference w:id="8"/>
            </w:r>
          </w:p>
        </w:tc>
        <w:tc>
          <w:tcPr>
            <w:tcW w:w="1276" w:type="dxa"/>
            <w:noWrap/>
            <w:hideMark/>
          </w:tcPr>
          <w:p w14:paraId="735CE438"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13</w:t>
            </w:r>
          </w:p>
        </w:tc>
        <w:tc>
          <w:tcPr>
            <w:tcW w:w="992" w:type="dxa"/>
            <w:noWrap/>
            <w:hideMark/>
          </w:tcPr>
          <w:p w14:paraId="4DAC2776"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100%</w:t>
            </w:r>
          </w:p>
        </w:tc>
        <w:tc>
          <w:tcPr>
            <w:tcW w:w="851" w:type="dxa"/>
            <w:noWrap/>
            <w:hideMark/>
          </w:tcPr>
          <w:p w14:paraId="6072C217"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0</w:t>
            </w:r>
          </w:p>
        </w:tc>
        <w:tc>
          <w:tcPr>
            <w:tcW w:w="850" w:type="dxa"/>
            <w:noWrap/>
            <w:hideMark/>
          </w:tcPr>
          <w:p w14:paraId="2D8CDF99"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0%</w:t>
            </w:r>
          </w:p>
        </w:tc>
        <w:tc>
          <w:tcPr>
            <w:tcW w:w="709" w:type="dxa"/>
            <w:noWrap/>
            <w:hideMark/>
          </w:tcPr>
          <w:p w14:paraId="106AB1FF"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13</w:t>
            </w:r>
          </w:p>
        </w:tc>
        <w:tc>
          <w:tcPr>
            <w:tcW w:w="709" w:type="dxa"/>
            <w:noWrap/>
            <w:hideMark/>
          </w:tcPr>
          <w:p w14:paraId="683B4D10"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1%</w:t>
            </w:r>
          </w:p>
        </w:tc>
      </w:tr>
      <w:tr w:rsidR="006D7637" w:rsidRPr="00D72526" w14:paraId="6F517D21" w14:textId="77777777" w:rsidTr="006D7637">
        <w:trPr>
          <w:trHeight w:val="315"/>
        </w:trPr>
        <w:tc>
          <w:tcPr>
            <w:cnfStyle w:val="001000000000" w:firstRow="0" w:lastRow="0" w:firstColumn="1" w:lastColumn="0" w:oddVBand="0" w:evenVBand="0" w:oddHBand="0" w:evenHBand="0" w:firstRowFirstColumn="0" w:firstRowLastColumn="0" w:lastRowFirstColumn="0" w:lastRowLastColumn="0"/>
            <w:tcW w:w="2183" w:type="dxa"/>
            <w:noWrap/>
            <w:hideMark/>
          </w:tcPr>
          <w:p w14:paraId="4A3D6D9B" w14:textId="77777777" w:rsidR="006D7637" w:rsidRPr="00D72526" w:rsidRDefault="006D7637" w:rsidP="006D7637">
            <w:pPr>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No housing need</w:t>
            </w:r>
          </w:p>
        </w:tc>
        <w:tc>
          <w:tcPr>
            <w:tcW w:w="1276" w:type="dxa"/>
            <w:noWrap/>
            <w:hideMark/>
          </w:tcPr>
          <w:p w14:paraId="31A2C294"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358</w:t>
            </w:r>
          </w:p>
        </w:tc>
        <w:tc>
          <w:tcPr>
            <w:tcW w:w="992" w:type="dxa"/>
            <w:noWrap/>
            <w:hideMark/>
          </w:tcPr>
          <w:p w14:paraId="4C0F777D"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49%</w:t>
            </w:r>
          </w:p>
        </w:tc>
        <w:tc>
          <w:tcPr>
            <w:tcW w:w="851" w:type="dxa"/>
            <w:noWrap/>
            <w:hideMark/>
          </w:tcPr>
          <w:p w14:paraId="0867DA71"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367</w:t>
            </w:r>
          </w:p>
        </w:tc>
        <w:tc>
          <w:tcPr>
            <w:tcW w:w="850" w:type="dxa"/>
            <w:noWrap/>
            <w:hideMark/>
          </w:tcPr>
          <w:p w14:paraId="1333E756"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51%</w:t>
            </w:r>
          </w:p>
        </w:tc>
        <w:tc>
          <w:tcPr>
            <w:tcW w:w="709" w:type="dxa"/>
            <w:noWrap/>
            <w:hideMark/>
          </w:tcPr>
          <w:p w14:paraId="493E9041"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725</w:t>
            </w:r>
          </w:p>
        </w:tc>
        <w:tc>
          <w:tcPr>
            <w:tcW w:w="709" w:type="dxa"/>
            <w:noWrap/>
            <w:hideMark/>
          </w:tcPr>
          <w:p w14:paraId="0030E86E"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74%</w:t>
            </w:r>
          </w:p>
        </w:tc>
      </w:tr>
      <w:tr w:rsidR="006D7637" w:rsidRPr="00D72526" w14:paraId="4E21B827" w14:textId="77777777" w:rsidTr="006D7637">
        <w:trPr>
          <w:trHeight w:val="315"/>
        </w:trPr>
        <w:tc>
          <w:tcPr>
            <w:cnfStyle w:val="001000000000" w:firstRow="0" w:lastRow="0" w:firstColumn="1" w:lastColumn="0" w:oddVBand="0" w:evenVBand="0" w:oddHBand="0" w:evenHBand="0" w:firstRowFirstColumn="0" w:firstRowLastColumn="0" w:lastRowFirstColumn="0" w:lastRowLastColumn="0"/>
            <w:tcW w:w="2183" w:type="dxa"/>
            <w:noWrap/>
            <w:hideMark/>
          </w:tcPr>
          <w:p w14:paraId="243A4B89" w14:textId="77777777" w:rsidR="006D7637" w:rsidRPr="00D72526" w:rsidRDefault="006D7637" w:rsidP="006D7637">
            <w:pPr>
              <w:rPr>
                <w:rFonts w:ascii="Calibri" w:eastAsia="Times New Roman" w:hAnsi="Calibri" w:cs="Times New Roman"/>
                <w:b w:val="0"/>
                <w:bCs w:val="0"/>
                <w:sz w:val="20"/>
                <w:szCs w:val="20"/>
                <w:lang w:eastAsia="en-GB"/>
              </w:rPr>
            </w:pPr>
            <w:r w:rsidRPr="00D72526">
              <w:rPr>
                <w:rFonts w:ascii="Calibri" w:eastAsia="Times New Roman" w:hAnsi="Calibri" w:cs="Times New Roman"/>
                <w:sz w:val="20"/>
                <w:szCs w:val="20"/>
                <w:lang w:eastAsia="en-GB"/>
              </w:rPr>
              <w:t>Total</w:t>
            </w:r>
          </w:p>
        </w:tc>
        <w:tc>
          <w:tcPr>
            <w:tcW w:w="1276" w:type="dxa"/>
            <w:noWrap/>
            <w:hideMark/>
          </w:tcPr>
          <w:p w14:paraId="6B7081E3"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eastAsia="en-GB"/>
              </w:rPr>
            </w:pPr>
            <w:r w:rsidRPr="00D72526">
              <w:rPr>
                <w:rFonts w:ascii="Calibri" w:eastAsia="Times New Roman" w:hAnsi="Calibri" w:cs="Times New Roman"/>
                <w:b/>
                <w:bCs/>
                <w:sz w:val="20"/>
                <w:szCs w:val="20"/>
                <w:lang w:eastAsia="en-GB"/>
              </w:rPr>
              <w:t>504</w:t>
            </w:r>
          </w:p>
        </w:tc>
        <w:tc>
          <w:tcPr>
            <w:tcW w:w="992" w:type="dxa"/>
            <w:noWrap/>
            <w:hideMark/>
          </w:tcPr>
          <w:p w14:paraId="5633C75E"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eastAsia="en-GB"/>
              </w:rPr>
            </w:pPr>
            <w:r w:rsidRPr="00D72526">
              <w:rPr>
                <w:rFonts w:ascii="Calibri" w:eastAsia="Times New Roman" w:hAnsi="Calibri" w:cs="Times New Roman"/>
                <w:b/>
                <w:bCs/>
                <w:sz w:val="20"/>
                <w:szCs w:val="20"/>
                <w:lang w:eastAsia="en-GB"/>
              </w:rPr>
              <w:t>51%</w:t>
            </w:r>
          </w:p>
        </w:tc>
        <w:tc>
          <w:tcPr>
            <w:tcW w:w="851" w:type="dxa"/>
            <w:noWrap/>
            <w:hideMark/>
          </w:tcPr>
          <w:p w14:paraId="1B743C30"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eastAsia="en-GB"/>
              </w:rPr>
            </w:pPr>
            <w:r w:rsidRPr="00D72526">
              <w:rPr>
                <w:rFonts w:ascii="Calibri" w:eastAsia="Times New Roman" w:hAnsi="Calibri" w:cs="Times New Roman"/>
                <w:b/>
                <w:bCs/>
                <w:sz w:val="20"/>
                <w:szCs w:val="20"/>
                <w:lang w:eastAsia="en-GB"/>
              </w:rPr>
              <w:t>476</w:t>
            </w:r>
          </w:p>
        </w:tc>
        <w:tc>
          <w:tcPr>
            <w:tcW w:w="850" w:type="dxa"/>
            <w:noWrap/>
            <w:hideMark/>
          </w:tcPr>
          <w:p w14:paraId="5535CB83"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eastAsia="en-GB"/>
              </w:rPr>
            </w:pPr>
            <w:r w:rsidRPr="00D72526">
              <w:rPr>
                <w:rFonts w:ascii="Calibri" w:eastAsia="Times New Roman" w:hAnsi="Calibri" w:cs="Times New Roman"/>
                <w:b/>
                <w:bCs/>
                <w:sz w:val="20"/>
                <w:szCs w:val="20"/>
                <w:lang w:eastAsia="en-GB"/>
              </w:rPr>
              <w:t>49%</w:t>
            </w:r>
          </w:p>
        </w:tc>
        <w:tc>
          <w:tcPr>
            <w:tcW w:w="709" w:type="dxa"/>
            <w:noWrap/>
            <w:hideMark/>
          </w:tcPr>
          <w:p w14:paraId="0BCD44C6"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eastAsia="en-GB"/>
              </w:rPr>
            </w:pPr>
            <w:r w:rsidRPr="00D72526">
              <w:rPr>
                <w:rFonts w:ascii="Calibri" w:eastAsia="Times New Roman" w:hAnsi="Calibri" w:cs="Times New Roman"/>
                <w:b/>
                <w:bCs/>
                <w:sz w:val="20"/>
                <w:szCs w:val="20"/>
                <w:lang w:eastAsia="en-GB"/>
              </w:rPr>
              <w:t>980</w:t>
            </w:r>
          </w:p>
        </w:tc>
        <w:tc>
          <w:tcPr>
            <w:tcW w:w="709" w:type="dxa"/>
            <w:noWrap/>
            <w:hideMark/>
          </w:tcPr>
          <w:p w14:paraId="5CD40DC9"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eastAsia="en-GB"/>
              </w:rPr>
            </w:pPr>
            <w:r w:rsidRPr="00D72526">
              <w:rPr>
                <w:rFonts w:ascii="Calibri" w:eastAsia="Times New Roman" w:hAnsi="Calibri" w:cs="Times New Roman"/>
                <w:b/>
                <w:bCs/>
                <w:sz w:val="20"/>
                <w:szCs w:val="20"/>
                <w:lang w:eastAsia="en-GB"/>
              </w:rPr>
              <w:t>100%</w:t>
            </w:r>
          </w:p>
        </w:tc>
      </w:tr>
    </w:tbl>
    <w:p w14:paraId="7EA28BBA" w14:textId="77777777" w:rsidR="00E92051" w:rsidRPr="00D72526" w:rsidRDefault="00E92051" w:rsidP="00E92051">
      <w:pPr>
        <w:rPr>
          <w:rFonts w:ascii="Calibri" w:hAnsi="Calibri"/>
          <w:sz w:val="16"/>
          <w:szCs w:val="16"/>
        </w:rPr>
      </w:pPr>
      <w:r w:rsidRPr="00D72526">
        <w:rPr>
          <w:rFonts w:ascii="Calibri" w:hAnsi="Calibri"/>
          <w:sz w:val="16"/>
          <w:szCs w:val="16"/>
        </w:rPr>
        <w:t>Source: Falkirk Council Housing Services</w:t>
      </w:r>
    </w:p>
    <w:p w14:paraId="14279B83" w14:textId="34D7CA7E" w:rsidR="00E92051" w:rsidRPr="00D72526" w:rsidRDefault="00E92051" w:rsidP="00E92051">
      <w:pPr>
        <w:tabs>
          <w:tab w:val="left" w:pos="2866"/>
        </w:tabs>
        <w:ind w:left="40"/>
        <w:rPr>
          <w:rFonts w:ascii="Calibri" w:hAnsi="Calibri"/>
        </w:rPr>
      </w:pPr>
      <w:r w:rsidRPr="00D72526">
        <w:rPr>
          <w:rFonts w:ascii="Calibri" w:hAnsi="Calibri"/>
        </w:rPr>
        <w:t xml:space="preserve">Combined Heat and Power is available in Breton, </w:t>
      </w:r>
      <w:proofErr w:type="spellStart"/>
      <w:r w:rsidRPr="00D72526">
        <w:rPr>
          <w:rFonts w:ascii="Calibri" w:hAnsi="Calibri"/>
        </w:rPr>
        <w:t>Corentin</w:t>
      </w:r>
      <w:proofErr w:type="spellEnd"/>
      <w:r w:rsidRPr="00D72526">
        <w:rPr>
          <w:rFonts w:ascii="Calibri" w:hAnsi="Calibri"/>
        </w:rPr>
        <w:t xml:space="preserve">, Maxwell, Marshall, </w:t>
      </w:r>
      <w:proofErr w:type="gramStart"/>
      <w:r w:rsidRPr="00D72526">
        <w:rPr>
          <w:rFonts w:ascii="Calibri" w:hAnsi="Calibri"/>
        </w:rPr>
        <w:t>Symon</w:t>
      </w:r>
      <w:proofErr w:type="gramEnd"/>
      <w:r w:rsidRPr="00D72526">
        <w:rPr>
          <w:rFonts w:ascii="Calibri" w:hAnsi="Calibri"/>
        </w:rPr>
        <w:t xml:space="preserve"> and Paterson. It is planned to roll this out to another 3 towers (Belmont, Eastburn and Leishman) this financial year. </w:t>
      </w:r>
    </w:p>
    <w:p w14:paraId="77027CB5" w14:textId="55802135" w:rsidR="00E92051" w:rsidRPr="00D72526" w:rsidRDefault="00E92051" w:rsidP="00E92051">
      <w:pPr>
        <w:tabs>
          <w:tab w:val="left" w:pos="2866"/>
        </w:tabs>
        <w:ind w:left="40"/>
        <w:rPr>
          <w:rFonts w:ascii="Calibri" w:hAnsi="Calibri"/>
        </w:rPr>
      </w:pPr>
      <w:r w:rsidRPr="00D72526">
        <w:rPr>
          <w:rFonts w:ascii="Calibri" w:hAnsi="Calibri"/>
        </w:rPr>
        <w:t xml:space="preserve">Consideration is currently being given to converting the ground floor in other </w:t>
      </w:r>
      <w:proofErr w:type="gramStart"/>
      <w:r w:rsidRPr="00D72526">
        <w:rPr>
          <w:rFonts w:ascii="Calibri" w:hAnsi="Calibri"/>
        </w:rPr>
        <w:t>High Rise</w:t>
      </w:r>
      <w:proofErr w:type="gramEnd"/>
      <w:r w:rsidRPr="00D72526">
        <w:rPr>
          <w:rFonts w:ascii="Calibri" w:hAnsi="Calibri"/>
        </w:rPr>
        <w:t xml:space="preserve"> blocks. </w:t>
      </w:r>
    </w:p>
    <w:p w14:paraId="37EF66FA" w14:textId="257DE8A3" w:rsidR="00E92051" w:rsidRDefault="00E92051" w:rsidP="00E92051">
      <w:pPr>
        <w:tabs>
          <w:tab w:val="left" w:pos="2866"/>
        </w:tabs>
        <w:ind w:left="40"/>
        <w:rPr>
          <w:rFonts w:ascii="Calibri" w:hAnsi="Calibri"/>
        </w:rPr>
      </w:pPr>
      <w:r w:rsidRPr="00D72526">
        <w:rPr>
          <w:rFonts w:ascii="Calibri" w:hAnsi="Calibri"/>
        </w:rPr>
        <w:t xml:space="preserve">As with other older peoples’ developments, the </w:t>
      </w:r>
      <w:proofErr w:type="gramStart"/>
      <w:r w:rsidRPr="00D72526">
        <w:rPr>
          <w:rFonts w:ascii="Calibri" w:hAnsi="Calibri"/>
        </w:rPr>
        <w:t>high rise</w:t>
      </w:r>
      <w:proofErr w:type="gramEnd"/>
      <w:r w:rsidRPr="00D72526">
        <w:rPr>
          <w:rFonts w:ascii="Calibri" w:hAnsi="Calibri"/>
        </w:rPr>
        <w:t xml:space="preserve"> blocks have a number of communal facilities such as common rooms. </w:t>
      </w:r>
    </w:p>
    <w:p w14:paraId="6A528443" w14:textId="1F29D9C1" w:rsidR="00B3463A" w:rsidRDefault="00B3463A" w:rsidP="00E92051">
      <w:pPr>
        <w:tabs>
          <w:tab w:val="left" w:pos="2866"/>
        </w:tabs>
        <w:ind w:left="40"/>
        <w:rPr>
          <w:rFonts w:ascii="Calibri" w:hAnsi="Calibri"/>
        </w:rPr>
      </w:pPr>
    </w:p>
    <w:p w14:paraId="239375DD" w14:textId="77777777" w:rsidR="00B3463A" w:rsidRPr="00D72526" w:rsidRDefault="00B3463A" w:rsidP="00E92051">
      <w:pPr>
        <w:tabs>
          <w:tab w:val="left" w:pos="2866"/>
        </w:tabs>
        <w:ind w:left="40"/>
        <w:rPr>
          <w:rFonts w:ascii="Calibri" w:hAnsi="Calibri"/>
        </w:rPr>
      </w:pPr>
    </w:p>
    <w:p w14:paraId="764E4C73" w14:textId="0CF76D03" w:rsidR="00E92051" w:rsidRDefault="00E92051" w:rsidP="00E92051">
      <w:pPr>
        <w:tabs>
          <w:tab w:val="left" w:pos="2866"/>
        </w:tabs>
        <w:rPr>
          <w:rFonts w:ascii="Calibri" w:hAnsi="Calibri"/>
          <w:b/>
          <w:u w:val="single"/>
        </w:rPr>
      </w:pPr>
      <w:r w:rsidRPr="00D72526">
        <w:rPr>
          <w:rFonts w:ascii="Calibri" w:hAnsi="Calibri"/>
          <w:b/>
          <w:u w:val="single"/>
        </w:rPr>
        <w:t xml:space="preserve">Map 2 location of </w:t>
      </w:r>
      <w:proofErr w:type="gramStart"/>
      <w:r w:rsidRPr="00D72526">
        <w:rPr>
          <w:rFonts w:ascii="Calibri" w:hAnsi="Calibri"/>
          <w:b/>
          <w:u w:val="single"/>
        </w:rPr>
        <w:t>high rise</w:t>
      </w:r>
      <w:proofErr w:type="gramEnd"/>
      <w:r w:rsidRPr="00D72526">
        <w:rPr>
          <w:rFonts w:ascii="Calibri" w:hAnsi="Calibri"/>
          <w:b/>
          <w:u w:val="single"/>
        </w:rPr>
        <w:t xml:space="preserve"> blocks and proximity to local services</w:t>
      </w:r>
    </w:p>
    <w:p w14:paraId="0B1DD35A" w14:textId="6DFCCC3D" w:rsidR="00E92051" w:rsidRPr="00D72526" w:rsidRDefault="00E92051" w:rsidP="00E92051">
      <w:pPr>
        <w:tabs>
          <w:tab w:val="left" w:pos="2866"/>
        </w:tabs>
        <w:rPr>
          <w:rFonts w:ascii="Calibri" w:hAnsi="Calibri"/>
          <w:b/>
          <w:u w:val="single"/>
        </w:rPr>
      </w:pPr>
      <w:r w:rsidRPr="00D72526">
        <w:rPr>
          <w:noProof/>
          <w:lang w:eastAsia="en-GB"/>
        </w:rPr>
        <w:drawing>
          <wp:inline distT="0" distB="0" distL="0" distR="0" wp14:anchorId="16342325" wp14:editId="6934F3F8">
            <wp:extent cx="5705475" cy="4033571"/>
            <wp:effectExtent l="0" t="0" r="0" b="5080"/>
            <wp:docPr id="7" name="Picture 7" descr="cid:image001.png@01D579D1.3F47B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579D1.3F47BF1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710565" cy="4037169"/>
                    </a:xfrm>
                    <a:prstGeom prst="rect">
                      <a:avLst/>
                    </a:prstGeom>
                    <a:noFill/>
                    <a:ln>
                      <a:noFill/>
                    </a:ln>
                  </pic:spPr>
                </pic:pic>
              </a:graphicData>
            </a:graphic>
          </wp:inline>
        </w:drawing>
      </w:r>
    </w:p>
    <w:p w14:paraId="6BFEA656" w14:textId="77777777" w:rsidR="00E92051" w:rsidRPr="00D72526" w:rsidRDefault="00E92051" w:rsidP="00E92051">
      <w:pPr>
        <w:tabs>
          <w:tab w:val="left" w:pos="2866"/>
        </w:tabs>
        <w:ind w:left="40"/>
        <w:rPr>
          <w:rFonts w:ascii="Calibri" w:hAnsi="Calibri"/>
          <w:sz w:val="16"/>
          <w:szCs w:val="16"/>
        </w:rPr>
      </w:pPr>
      <w:r w:rsidRPr="00D72526">
        <w:rPr>
          <w:rFonts w:ascii="Calibri" w:hAnsi="Calibri"/>
          <w:sz w:val="16"/>
          <w:szCs w:val="16"/>
        </w:rPr>
        <w:t>Source: Falkirk Council Housing Services Strategy and Performance</w:t>
      </w:r>
    </w:p>
    <w:p w14:paraId="2EA125B5" w14:textId="2154DAE4" w:rsidR="00E92051" w:rsidRDefault="00E92051" w:rsidP="002073AB">
      <w:pPr>
        <w:pStyle w:val="Heading2"/>
      </w:pPr>
      <w:bookmarkStart w:id="14" w:name="_Toc26888121"/>
      <w:bookmarkStart w:id="15" w:name="_Toc106205368"/>
      <w:r w:rsidRPr="00D72526">
        <w:t>Dementia</w:t>
      </w:r>
      <w:bookmarkEnd w:id="14"/>
      <w:bookmarkEnd w:id="15"/>
    </w:p>
    <w:p w14:paraId="3D12500B" w14:textId="5610D658" w:rsidR="00E92051" w:rsidRPr="00D72526" w:rsidRDefault="00E92051" w:rsidP="00E92051">
      <w:r w:rsidRPr="00D72526">
        <w:t xml:space="preserve">Due to the complexities of recording and diagnosing Dementia cases in patients it is not possible to determine the exact number of people living with Dementia in the Falkirk area. Alzheimer Scotland estimates put the figures at approximately 2,598 (JSNA 2018). </w:t>
      </w:r>
    </w:p>
    <w:p w14:paraId="02958739" w14:textId="77777777" w:rsidR="00E92051" w:rsidRPr="00D72526" w:rsidRDefault="00E92051" w:rsidP="00E92051">
      <w:r w:rsidRPr="00D72526">
        <w:lastRenderedPageBreak/>
        <w:t xml:space="preserve">During 2012 the Scottish Government published a list of targets that aligned with Alzheimer Scotland’s five pillars of dementia post diagnostic support (DPS). The support includes maintaining community connections, peer support, future care, understanding the illness and planning for future decision making. The Scottish Government also included a target that all people newly diagnosed with dementia will have a minimum of years’ worth of post-diagnostic support”. The number of DPS referrals has been recorded in Falkirk. </w:t>
      </w:r>
    </w:p>
    <w:p w14:paraId="55924A77" w14:textId="5EFBC1BD" w:rsidR="00E92051" w:rsidRPr="00E92051" w:rsidRDefault="00E92051" w:rsidP="00E92051">
      <w:pPr>
        <w:rPr>
          <w:b/>
          <w:u w:val="single"/>
        </w:rPr>
      </w:pPr>
      <w:r w:rsidRPr="00E92051">
        <w:rPr>
          <w:b/>
          <w:u w:val="single"/>
        </w:rPr>
        <w:t>Table 9: Dementia Post Diagnostic Support referrals Falkirk</w:t>
      </w:r>
    </w:p>
    <w:tbl>
      <w:tblPr>
        <w:tblStyle w:val="TableGrid"/>
        <w:tblW w:w="0" w:type="auto"/>
        <w:tblInd w:w="64" w:type="dxa"/>
        <w:tblLayout w:type="fixed"/>
        <w:tblLook w:val="04A0" w:firstRow="1" w:lastRow="0" w:firstColumn="1" w:lastColumn="0" w:noHBand="0" w:noVBand="1"/>
      </w:tblPr>
      <w:tblGrid>
        <w:gridCol w:w="1560"/>
        <w:gridCol w:w="2248"/>
      </w:tblGrid>
      <w:tr w:rsidR="00E92051" w:rsidRPr="00D72526" w14:paraId="5DABD0A1" w14:textId="77777777" w:rsidTr="002C27BB">
        <w:trPr>
          <w:trHeight w:val="261"/>
        </w:trPr>
        <w:tc>
          <w:tcPr>
            <w:tcW w:w="1560" w:type="dxa"/>
          </w:tcPr>
          <w:p w14:paraId="683F8F45" w14:textId="77777777" w:rsidR="00E92051" w:rsidRPr="00E92051" w:rsidRDefault="00E92051" w:rsidP="00E92051">
            <w:pPr>
              <w:rPr>
                <w:b/>
                <w:sz w:val="20"/>
                <w:szCs w:val="20"/>
              </w:rPr>
            </w:pPr>
            <w:r w:rsidRPr="00E92051">
              <w:rPr>
                <w:b/>
                <w:sz w:val="20"/>
                <w:szCs w:val="20"/>
              </w:rPr>
              <w:t>Year</w:t>
            </w:r>
          </w:p>
        </w:tc>
        <w:tc>
          <w:tcPr>
            <w:tcW w:w="2248" w:type="dxa"/>
          </w:tcPr>
          <w:p w14:paraId="69683450" w14:textId="77777777" w:rsidR="00E92051" w:rsidRPr="00E92051" w:rsidRDefault="00E92051" w:rsidP="00E92051">
            <w:pPr>
              <w:rPr>
                <w:b/>
                <w:sz w:val="20"/>
                <w:szCs w:val="20"/>
              </w:rPr>
            </w:pPr>
            <w:r w:rsidRPr="00E92051">
              <w:rPr>
                <w:b/>
                <w:sz w:val="20"/>
                <w:szCs w:val="20"/>
              </w:rPr>
              <w:t>Dementia DPS Referrals</w:t>
            </w:r>
          </w:p>
        </w:tc>
      </w:tr>
      <w:tr w:rsidR="00E92051" w:rsidRPr="00D72526" w14:paraId="716434E9" w14:textId="77777777" w:rsidTr="002C27BB">
        <w:trPr>
          <w:trHeight w:val="246"/>
        </w:trPr>
        <w:tc>
          <w:tcPr>
            <w:tcW w:w="1560" w:type="dxa"/>
          </w:tcPr>
          <w:p w14:paraId="236F9C16" w14:textId="77777777" w:rsidR="00E92051" w:rsidRPr="00E92051" w:rsidRDefault="00E92051" w:rsidP="00E92051">
            <w:pPr>
              <w:rPr>
                <w:sz w:val="20"/>
                <w:szCs w:val="20"/>
              </w:rPr>
            </w:pPr>
            <w:r w:rsidRPr="00E92051">
              <w:rPr>
                <w:sz w:val="20"/>
                <w:szCs w:val="20"/>
              </w:rPr>
              <w:t>2014/15</w:t>
            </w:r>
          </w:p>
        </w:tc>
        <w:tc>
          <w:tcPr>
            <w:tcW w:w="2248" w:type="dxa"/>
          </w:tcPr>
          <w:p w14:paraId="0BC3CB8A" w14:textId="77777777" w:rsidR="00E92051" w:rsidRPr="00E92051" w:rsidRDefault="00E92051" w:rsidP="00E92051">
            <w:pPr>
              <w:rPr>
                <w:sz w:val="20"/>
                <w:szCs w:val="20"/>
              </w:rPr>
            </w:pPr>
            <w:r w:rsidRPr="00E92051">
              <w:rPr>
                <w:sz w:val="20"/>
                <w:szCs w:val="20"/>
              </w:rPr>
              <w:t>233</w:t>
            </w:r>
          </w:p>
        </w:tc>
      </w:tr>
      <w:tr w:rsidR="00E92051" w:rsidRPr="00D72526" w14:paraId="74FB8577" w14:textId="77777777" w:rsidTr="002C27BB">
        <w:trPr>
          <w:trHeight w:val="261"/>
        </w:trPr>
        <w:tc>
          <w:tcPr>
            <w:tcW w:w="1560" w:type="dxa"/>
          </w:tcPr>
          <w:p w14:paraId="2C4ECF4C" w14:textId="77777777" w:rsidR="00E92051" w:rsidRPr="00E92051" w:rsidRDefault="00E92051" w:rsidP="00E92051">
            <w:pPr>
              <w:rPr>
                <w:sz w:val="20"/>
                <w:szCs w:val="20"/>
              </w:rPr>
            </w:pPr>
            <w:r w:rsidRPr="00E92051">
              <w:rPr>
                <w:sz w:val="20"/>
                <w:szCs w:val="20"/>
              </w:rPr>
              <w:t>2015/16</w:t>
            </w:r>
          </w:p>
        </w:tc>
        <w:tc>
          <w:tcPr>
            <w:tcW w:w="2248" w:type="dxa"/>
          </w:tcPr>
          <w:p w14:paraId="66736BCD" w14:textId="77777777" w:rsidR="00E92051" w:rsidRPr="00E92051" w:rsidRDefault="00E92051" w:rsidP="00E92051">
            <w:pPr>
              <w:rPr>
                <w:sz w:val="20"/>
                <w:szCs w:val="20"/>
              </w:rPr>
            </w:pPr>
            <w:r w:rsidRPr="00E92051">
              <w:rPr>
                <w:sz w:val="20"/>
                <w:szCs w:val="20"/>
              </w:rPr>
              <w:t>241</w:t>
            </w:r>
          </w:p>
        </w:tc>
      </w:tr>
      <w:tr w:rsidR="00E92051" w:rsidRPr="00D72526" w14:paraId="2BC018A7" w14:textId="77777777" w:rsidTr="002C27BB">
        <w:trPr>
          <w:trHeight w:val="246"/>
        </w:trPr>
        <w:tc>
          <w:tcPr>
            <w:tcW w:w="1560" w:type="dxa"/>
          </w:tcPr>
          <w:p w14:paraId="703C18F1" w14:textId="77777777" w:rsidR="00E92051" w:rsidRPr="00E92051" w:rsidRDefault="00E92051" w:rsidP="00E92051">
            <w:pPr>
              <w:rPr>
                <w:sz w:val="20"/>
                <w:szCs w:val="20"/>
              </w:rPr>
            </w:pPr>
            <w:r w:rsidRPr="00E92051">
              <w:rPr>
                <w:sz w:val="20"/>
                <w:szCs w:val="20"/>
              </w:rPr>
              <w:t>2016/17</w:t>
            </w:r>
          </w:p>
        </w:tc>
        <w:tc>
          <w:tcPr>
            <w:tcW w:w="2248" w:type="dxa"/>
          </w:tcPr>
          <w:p w14:paraId="4C95D959" w14:textId="77777777" w:rsidR="00E92051" w:rsidRPr="00E92051" w:rsidRDefault="00E92051" w:rsidP="00E92051">
            <w:pPr>
              <w:rPr>
                <w:sz w:val="20"/>
                <w:szCs w:val="20"/>
              </w:rPr>
            </w:pPr>
            <w:r w:rsidRPr="00E92051">
              <w:rPr>
                <w:sz w:val="20"/>
                <w:szCs w:val="20"/>
              </w:rPr>
              <w:t>268</w:t>
            </w:r>
          </w:p>
        </w:tc>
      </w:tr>
      <w:tr w:rsidR="00E92051" w:rsidRPr="00D72526" w14:paraId="61BD2A2D" w14:textId="77777777" w:rsidTr="002C27BB">
        <w:trPr>
          <w:trHeight w:val="261"/>
        </w:trPr>
        <w:tc>
          <w:tcPr>
            <w:tcW w:w="1560" w:type="dxa"/>
          </w:tcPr>
          <w:p w14:paraId="037E9909" w14:textId="77777777" w:rsidR="00E92051" w:rsidRPr="00E92051" w:rsidRDefault="00E92051" w:rsidP="00E92051">
            <w:pPr>
              <w:rPr>
                <w:sz w:val="20"/>
                <w:szCs w:val="20"/>
              </w:rPr>
            </w:pPr>
            <w:r w:rsidRPr="00E92051">
              <w:rPr>
                <w:sz w:val="20"/>
                <w:szCs w:val="20"/>
              </w:rPr>
              <w:t>2017/18</w:t>
            </w:r>
          </w:p>
        </w:tc>
        <w:tc>
          <w:tcPr>
            <w:tcW w:w="2248" w:type="dxa"/>
          </w:tcPr>
          <w:p w14:paraId="2AC1A3FF" w14:textId="77777777" w:rsidR="00E92051" w:rsidRPr="00E92051" w:rsidRDefault="00E92051" w:rsidP="00E92051">
            <w:pPr>
              <w:rPr>
                <w:sz w:val="20"/>
                <w:szCs w:val="20"/>
              </w:rPr>
            </w:pPr>
            <w:r w:rsidRPr="00E92051">
              <w:rPr>
                <w:sz w:val="20"/>
                <w:szCs w:val="20"/>
              </w:rPr>
              <w:t>199</w:t>
            </w:r>
          </w:p>
        </w:tc>
      </w:tr>
    </w:tbl>
    <w:p w14:paraId="19B1026B" w14:textId="7B444C58" w:rsidR="00E92051" w:rsidRPr="00E92051" w:rsidRDefault="00E92051" w:rsidP="00E92051">
      <w:pPr>
        <w:rPr>
          <w:sz w:val="16"/>
          <w:szCs w:val="16"/>
        </w:rPr>
      </w:pPr>
      <w:r w:rsidRPr="00E92051">
        <w:rPr>
          <w:sz w:val="16"/>
          <w:szCs w:val="16"/>
        </w:rPr>
        <w:t>Source: Falkirk Joint Strategic Needs Assessment</w:t>
      </w:r>
    </w:p>
    <w:p w14:paraId="36B671B4" w14:textId="6B1D7454" w:rsidR="00E92051" w:rsidRDefault="00E92051" w:rsidP="00E92051">
      <w:proofErr w:type="gramStart"/>
      <w:r w:rsidRPr="00D72526">
        <w:t>However</w:t>
      </w:r>
      <w:proofErr w:type="gramEnd"/>
      <w:r w:rsidRPr="00D72526">
        <w:t xml:space="preserve"> the previous table does not fully reflect demand for DPS services with people waiting an average of seven months to access the support. As of October 2018, 115 people were on the waiting list. </w:t>
      </w:r>
    </w:p>
    <w:p w14:paraId="64049A92" w14:textId="1FAACE26" w:rsidR="00B3463A" w:rsidRDefault="00B3463A" w:rsidP="00E92051"/>
    <w:p w14:paraId="76B34BFD" w14:textId="77777777" w:rsidR="00B3463A" w:rsidRPr="00E92051" w:rsidRDefault="00B3463A" w:rsidP="00E92051">
      <w:pPr>
        <w:rPr>
          <w:rFonts w:ascii="Calibri" w:hAnsi="Calibri"/>
          <w:b/>
        </w:rPr>
      </w:pPr>
    </w:p>
    <w:p w14:paraId="4F5E13D3" w14:textId="0124BC1A" w:rsidR="00E92051" w:rsidRDefault="00E92051" w:rsidP="002073AB">
      <w:pPr>
        <w:pStyle w:val="Heading2"/>
      </w:pPr>
      <w:bookmarkStart w:id="16" w:name="_Toc26888123"/>
      <w:bookmarkStart w:id="17" w:name="_Toc106205369"/>
      <w:r w:rsidRPr="00D72526">
        <w:t>Home Care</w:t>
      </w:r>
      <w:bookmarkEnd w:id="16"/>
      <w:bookmarkEnd w:id="17"/>
    </w:p>
    <w:p w14:paraId="52F0D98D" w14:textId="39DA5E47" w:rsidR="00E92051" w:rsidRPr="00D72526" w:rsidRDefault="00E92051" w:rsidP="00E92051">
      <w:pPr>
        <w:autoSpaceDE w:val="0"/>
        <w:autoSpaceDN w:val="0"/>
        <w:adjustRightInd w:val="0"/>
        <w:rPr>
          <w:rFonts w:ascii="Calibri" w:hAnsi="Calibri" w:cs="NettoOT"/>
        </w:rPr>
      </w:pPr>
      <w:r w:rsidRPr="00D72526">
        <w:rPr>
          <w:rFonts w:ascii="Calibri" w:hAnsi="Calibri" w:cs="NettoOT"/>
        </w:rPr>
        <w:t xml:space="preserve">Falkirk Council Home Care service is provided for people living in their own homes who require care and support. The service provides a range of housing support and care at home services across the Falkirk area. The service is provided for people with a wide range of care and support needs including older people, adults with physical disabilities, people with enduring mental health problems and people living with dementia. </w:t>
      </w:r>
    </w:p>
    <w:p w14:paraId="5ABBE7AB" w14:textId="095F90AE" w:rsidR="00E92051" w:rsidRPr="00D72526" w:rsidRDefault="00E92051" w:rsidP="00E92051">
      <w:pPr>
        <w:autoSpaceDE w:val="0"/>
        <w:autoSpaceDN w:val="0"/>
        <w:adjustRightInd w:val="0"/>
        <w:rPr>
          <w:rFonts w:ascii="Calibri" w:hAnsi="Calibri" w:cs="NettoOT"/>
        </w:rPr>
      </w:pPr>
      <w:r w:rsidRPr="00D72526">
        <w:rPr>
          <w:rFonts w:ascii="Calibri" w:hAnsi="Calibri" w:cs="NettoOT"/>
        </w:rPr>
        <w:t xml:space="preserve">Services are provided on both a </w:t>
      </w:r>
      <w:proofErr w:type="gramStart"/>
      <w:r w:rsidRPr="00D72526">
        <w:rPr>
          <w:rFonts w:ascii="Calibri" w:hAnsi="Calibri" w:cs="NettoOT"/>
        </w:rPr>
        <w:t>short and long term</w:t>
      </w:r>
      <w:proofErr w:type="gramEnd"/>
      <w:r w:rsidRPr="00D72526">
        <w:rPr>
          <w:rFonts w:ascii="Calibri" w:hAnsi="Calibri" w:cs="NettoOT"/>
        </w:rPr>
        <w:t xml:space="preserve"> basis and include.</w:t>
      </w:r>
    </w:p>
    <w:p w14:paraId="75B37A89" w14:textId="77777777" w:rsidR="00E92051" w:rsidRPr="00D72526" w:rsidRDefault="00E92051" w:rsidP="001233E4">
      <w:pPr>
        <w:pStyle w:val="ListParagraph"/>
        <w:numPr>
          <w:ilvl w:val="0"/>
          <w:numId w:val="9"/>
        </w:numPr>
        <w:autoSpaceDE w:val="0"/>
        <w:autoSpaceDN w:val="0"/>
        <w:adjustRightInd w:val="0"/>
        <w:rPr>
          <w:rFonts w:ascii="Calibri" w:hAnsi="Calibri" w:cs="NettoOT"/>
        </w:rPr>
      </w:pPr>
      <w:r w:rsidRPr="00D72526">
        <w:rPr>
          <w:rFonts w:ascii="Calibri" w:hAnsi="Calibri" w:cs="NettoOT"/>
        </w:rPr>
        <w:t>24/7 Team - providing crisis care, rehabilitation support, organising the initial six weeks of care and an out of hours service. A discharge to assess service was started on 17 May 2018.</w:t>
      </w:r>
    </w:p>
    <w:p w14:paraId="0170DDCC" w14:textId="77777777" w:rsidR="00E92051" w:rsidRPr="00D72526" w:rsidRDefault="00E92051" w:rsidP="001233E4">
      <w:pPr>
        <w:pStyle w:val="ListParagraph"/>
        <w:numPr>
          <w:ilvl w:val="0"/>
          <w:numId w:val="9"/>
        </w:numPr>
        <w:autoSpaceDE w:val="0"/>
        <w:autoSpaceDN w:val="0"/>
        <w:adjustRightInd w:val="0"/>
        <w:rPr>
          <w:rFonts w:ascii="Calibri" w:hAnsi="Calibri" w:cs="NettoOT"/>
        </w:rPr>
      </w:pPr>
      <w:r w:rsidRPr="00D72526">
        <w:rPr>
          <w:rFonts w:ascii="Calibri" w:hAnsi="Calibri" w:cs="NettoOT"/>
        </w:rPr>
        <w:t xml:space="preserve">Long Term Team - providing on-going care and support after the initial </w:t>
      </w:r>
      <w:proofErr w:type="gramStart"/>
      <w:r w:rsidRPr="00D72526">
        <w:rPr>
          <w:rFonts w:ascii="Calibri" w:hAnsi="Calibri" w:cs="NettoOT"/>
        </w:rPr>
        <w:t>six week</w:t>
      </w:r>
      <w:proofErr w:type="gramEnd"/>
      <w:r w:rsidRPr="00D72526">
        <w:rPr>
          <w:rFonts w:ascii="Calibri" w:hAnsi="Calibri" w:cs="NettoOT"/>
        </w:rPr>
        <w:t xml:space="preserve"> period. The team is split into eight geographical areas. The service is managed by home care managers with the support of senior carers and social care officers.</w:t>
      </w:r>
    </w:p>
    <w:p w14:paraId="3E305E8B" w14:textId="7B1022BF" w:rsidR="00E92051" w:rsidRPr="00E92051" w:rsidRDefault="00E92051" w:rsidP="001233E4">
      <w:pPr>
        <w:pStyle w:val="ListParagraph"/>
        <w:numPr>
          <w:ilvl w:val="0"/>
          <w:numId w:val="9"/>
        </w:numPr>
        <w:autoSpaceDE w:val="0"/>
        <w:autoSpaceDN w:val="0"/>
        <w:adjustRightInd w:val="0"/>
        <w:rPr>
          <w:rFonts w:ascii="Calibri" w:hAnsi="Calibri" w:cs="NettoOT"/>
        </w:rPr>
      </w:pPr>
      <w:r w:rsidRPr="00D72526">
        <w:rPr>
          <w:rFonts w:ascii="Calibri" w:hAnsi="Calibri" w:cs="NettoOT"/>
        </w:rPr>
        <w:t>Some care is contracted to independent sector agencies.</w:t>
      </w:r>
    </w:p>
    <w:p w14:paraId="3C3B9140" w14:textId="544008F5" w:rsidR="00E92051" w:rsidRDefault="00E92051" w:rsidP="00E92051">
      <w:pPr>
        <w:autoSpaceDE w:val="0"/>
        <w:autoSpaceDN w:val="0"/>
        <w:adjustRightInd w:val="0"/>
        <w:rPr>
          <w:rFonts w:ascii="Calibri" w:hAnsi="Calibri" w:cs="NettoOT"/>
        </w:rPr>
      </w:pPr>
      <w:r w:rsidRPr="00D72526">
        <w:rPr>
          <w:rFonts w:ascii="Calibri" w:hAnsi="Calibri" w:cs="NettoOT"/>
        </w:rPr>
        <w:t xml:space="preserve">Scottish Government figures indicate that 2,390 clients are currently in receipt of care at home during 2017. The following table highlights that since 2013 that although the number of clients has reduced slightly, the total number of hours </w:t>
      </w:r>
      <w:proofErr w:type="gramStart"/>
      <w:r w:rsidRPr="00D72526">
        <w:rPr>
          <w:rFonts w:ascii="Calibri" w:hAnsi="Calibri" w:cs="NettoOT"/>
        </w:rPr>
        <w:t>received</w:t>
      </w:r>
      <w:proofErr w:type="gramEnd"/>
      <w:r w:rsidRPr="00D72526">
        <w:rPr>
          <w:rFonts w:ascii="Calibri" w:hAnsi="Calibri" w:cs="NettoOT"/>
        </w:rPr>
        <w:t xml:space="preserve"> and number of hours clients receive has increased.</w:t>
      </w:r>
    </w:p>
    <w:p w14:paraId="37A48E7F" w14:textId="4F11E687" w:rsidR="00E92051" w:rsidRDefault="00E92051" w:rsidP="00E92051">
      <w:pPr>
        <w:autoSpaceDE w:val="0"/>
        <w:autoSpaceDN w:val="0"/>
        <w:adjustRightInd w:val="0"/>
        <w:rPr>
          <w:rFonts w:ascii="Calibri" w:hAnsi="Calibri" w:cs="NettoOT"/>
        </w:rPr>
      </w:pPr>
      <w:r w:rsidRPr="00D72526">
        <w:rPr>
          <w:rFonts w:ascii="Calibri" w:hAnsi="Calibri" w:cs="NettoOT"/>
          <w:b/>
          <w:u w:val="single"/>
        </w:rPr>
        <w:t>Table: 10 Clients in receipt of Home Care</w:t>
      </w:r>
    </w:p>
    <w:p w14:paraId="3642A5FB" w14:textId="77777777" w:rsidR="00E92051" w:rsidRPr="00E92051" w:rsidRDefault="00E92051" w:rsidP="00E92051">
      <w:pPr>
        <w:autoSpaceDE w:val="0"/>
        <w:autoSpaceDN w:val="0"/>
        <w:adjustRightInd w:val="0"/>
        <w:rPr>
          <w:rFonts w:ascii="Calibri" w:hAnsi="Calibri" w:cs="NettoOT"/>
        </w:rPr>
      </w:pPr>
    </w:p>
    <w:tbl>
      <w:tblPr>
        <w:tblStyle w:val="GridTable1Light"/>
        <w:tblpPr w:leftFromText="180" w:rightFromText="180" w:vertAnchor="text" w:horzAnchor="margin" w:tblpY="-194"/>
        <w:tblW w:w="8995" w:type="dxa"/>
        <w:tblLayout w:type="fixed"/>
        <w:tblLook w:val="04A0" w:firstRow="1" w:lastRow="0" w:firstColumn="1" w:lastColumn="0" w:noHBand="0" w:noVBand="1"/>
      </w:tblPr>
      <w:tblGrid>
        <w:gridCol w:w="4644"/>
        <w:gridCol w:w="1035"/>
        <w:gridCol w:w="829"/>
        <w:gridCol w:w="829"/>
        <w:gridCol w:w="829"/>
        <w:gridCol w:w="829"/>
      </w:tblGrid>
      <w:tr w:rsidR="00E92051" w:rsidRPr="00D72526" w14:paraId="390F0DB5" w14:textId="77777777" w:rsidTr="006D763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44" w:type="dxa"/>
            <w:hideMark/>
          </w:tcPr>
          <w:p w14:paraId="691B36A0" w14:textId="77777777" w:rsidR="00E92051" w:rsidRPr="00D72526" w:rsidRDefault="00E92051" w:rsidP="00E92051">
            <w:pPr>
              <w:rPr>
                <w:rFonts w:ascii="Calibri" w:eastAsia="Times New Roman" w:hAnsi="Calibri" w:cs="Times New Roman"/>
                <w:b w:val="0"/>
                <w:bCs w:val="0"/>
                <w:lang w:eastAsia="en-GB"/>
              </w:rPr>
            </w:pPr>
            <w:r w:rsidRPr="00D72526">
              <w:rPr>
                <w:rFonts w:ascii="Calibri" w:eastAsia="Times New Roman" w:hAnsi="Calibri" w:cs="Times New Roman"/>
                <w:lang w:eastAsia="en-GB"/>
              </w:rPr>
              <w:t>Variable</w:t>
            </w:r>
          </w:p>
        </w:tc>
        <w:tc>
          <w:tcPr>
            <w:tcW w:w="1035" w:type="dxa"/>
            <w:hideMark/>
          </w:tcPr>
          <w:p w14:paraId="540B9794" w14:textId="77777777" w:rsidR="00E92051" w:rsidRPr="00D72526" w:rsidRDefault="00E92051" w:rsidP="00E9205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lang w:eastAsia="en-GB"/>
              </w:rPr>
            </w:pPr>
            <w:r w:rsidRPr="00D72526">
              <w:rPr>
                <w:rFonts w:ascii="Calibri" w:eastAsia="Times New Roman" w:hAnsi="Calibri" w:cs="Times New Roman"/>
                <w:lang w:eastAsia="en-GB"/>
              </w:rPr>
              <w:t>2013</w:t>
            </w:r>
          </w:p>
        </w:tc>
        <w:tc>
          <w:tcPr>
            <w:tcW w:w="829" w:type="dxa"/>
            <w:hideMark/>
          </w:tcPr>
          <w:p w14:paraId="5BC2E17B" w14:textId="77777777" w:rsidR="00E92051" w:rsidRPr="00D72526" w:rsidRDefault="00E92051" w:rsidP="00E9205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lang w:eastAsia="en-GB"/>
              </w:rPr>
            </w:pPr>
            <w:r w:rsidRPr="00D72526">
              <w:rPr>
                <w:rFonts w:ascii="Calibri" w:eastAsia="Times New Roman" w:hAnsi="Calibri" w:cs="Times New Roman"/>
                <w:lang w:eastAsia="en-GB"/>
              </w:rPr>
              <w:t>2014</w:t>
            </w:r>
          </w:p>
        </w:tc>
        <w:tc>
          <w:tcPr>
            <w:tcW w:w="829" w:type="dxa"/>
            <w:hideMark/>
          </w:tcPr>
          <w:p w14:paraId="5E5107EB" w14:textId="77777777" w:rsidR="00E92051" w:rsidRPr="00D72526" w:rsidRDefault="00E92051" w:rsidP="00E9205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lang w:eastAsia="en-GB"/>
              </w:rPr>
            </w:pPr>
            <w:r w:rsidRPr="00D72526">
              <w:rPr>
                <w:rFonts w:ascii="Calibri" w:eastAsia="Times New Roman" w:hAnsi="Calibri" w:cs="Times New Roman"/>
                <w:lang w:eastAsia="en-GB"/>
              </w:rPr>
              <w:t>2015</w:t>
            </w:r>
          </w:p>
        </w:tc>
        <w:tc>
          <w:tcPr>
            <w:tcW w:w="829" w:type="dxa"/>
            <w:hideMark/>
          </w:tcPr>
          <w:p w14:paraId="65A9B336" w14:textId="77777777" w:rsidR="00E92051" w:rsidRPr="00D72526" w:rsidRDefault="00E92051" w:rsidP="00E9205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lang w:eastAsia="en-GB"/>
              </w:rPr>
            </w:pPr>
            <w:r w:rsidRPr="00D72526">
              <w:rPr>
                <w:rFonts w:ascii="Calibri" w:eastAsia="Times New Roman" w:hAnsi="Calibri" w:cs="Times New Roman"/>
                <w:lang w:eastAsia="en-GB"/>
              </w:rPr>
              <w:t>2016</w:t>
            </w:r>
          </w:p>
        </w:tc>
        <w:tc>
          <w:tcPr>
            <w:tcW w:w="829" w:type="dxa"/>
            <w:hideMark/>
          </w:tcPr>
          <w:p w14:paraId="3A4D0D96" w14:textId="77777777" w:rsidR="00E92051" w:rsidRPr="00D72526" w:rsidRDefault="00E92051" w:rsidP="00E9205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lang w:eastAsia="en-GB"/>
              </w:rPr>
            </w:pPr>
            <w:r w:rsidRPr="00D72526">
              <w:rPr>
                <w:rFonts w:ascii="Calibri" w:eastAsia="Times New Roman" w:hAnsi="Calibri" w:cs="Times New Roman"/>
                <w:lang w:eastAsia="en-GB"/>
              </w:rPr>
              <w:t>2017</w:t>
            </w:r>
          </w:p>
        </w:tc>
      </w:tr>
      <w:tr w:rsidR="00E92051" w:rsidRPr="00D72526" w14:paraId="2A88DD6E" w14:textId="77777777" w:rsidTr="006D7637">
        <w:trPr>
          <w:trHeight w:val="277"/>
        </w:trPr>
        <w:tc>
          <w:tcPr>
            <w:cnfStyle w:val="001000000000" w:firstRow="0" w:lastRow="0" w:firstColumn="1" w:lastColumn="0" w:oddVBand="0" w:evenVBand="0" w:oddHBand="0" w:evenHBand="0" w:firstRowFirstColumn="0" w:firstRowLastColumn="0" w:lastRowFirstColumn="0" w:lastRowLastColumn="0"/>
            <w:tcW w:w="4644" w:type="dxa"/>
            <w:hideMark/>
          </w:tcPr>
          <w:p w14:paraId="118DA6E8" w14:textId="77777777" w:rsidR="00E92051" w:rsidRPr="00D72526" w:rsidRDefault="00E92051" w:rsidP="00E92051">
            <w:pPr>
              <w:rPr>
                <w:rFonts w:ascii="Calibri" w:eastAsia="Times New Roman" w:hAnsi="Calibri" w:cs="Times New Roman"/>
                <w:lang w:eastAsia="en-GB"/>
              </w:rPr>
            </w:pPr>
            <w:r w:rsidRPr="00D72526">
              <w:rPr>
                <w:rFonts w:ascii="Calibri" w:eastAsia="Times New Roman" w:hAnsi="Calibri" w:cs="Times New Roman"/>
                <w:lang w:eastAsia="en-GB"/>
              </w:rPr>
              <w:t>Number of clients</w:t>
            </w:r>
          </w:p>
        </w:tc>
        <w:tc>
          <w:tcPr>
            <w:tcW w:w="1035" w:type="dxa"/>
            <w:hideMark/>
          </w:tcPr>
          <w:p w14:paraId="0248D712"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2,440</w:t>
            </w:r>
          </w:p>
        </w:tc>
        <w:tc>
          <w:tcPr>
            <w:tcW w:w="829" w:type="dxa"/>
            <w:hideMark/>
          </w:tcPr>
          <w:p w14:paraId="3F6F7746"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2,510</w:t>
            </w:r>
          </w:p>
        </w:tc>
        <w:tc>
          <w:tcPr>
            <w:tcW w:w="829" w:type="dxa"/>
            <w:hideMark/>
          </w:tcPr>
          <w:p w14:paraId="323F98F1"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2,420</w:t>
            </w:r>
          </w:p>
        </w:tc>
        <w:tc>
          <w:tcPr>
            <w:tcW w:w="829" w:type="dxa"/>
            <w:hideMark/>
          </w:tcPr>
          <w:p w14:paraId="4CDB1E3B"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2,450</w:t>
            </w:r>
          </w:p>
        </w:tc>
        <w:tc>
          <w:tcPr>
            <w:tcW w:w="829" w:type="dxa"/>
            <w:hideMark/>
          </w:tcPr>
          <w:p w14:paraId="0D239E9E"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2,390</w:t>
            </w:r>
          </w:p>
        </w:tc>
      </w:tr>
      <w:tr w:rsidR="00E92051" w:rsidRPr="00D72526" w14:paraId="1DF8CF82" w14:textId="77777777" w:rsidTr="006D7637">
        <w:trPr>
          <w:trHeight w:val="281"/>
        </w:trPr>
        <w:tc>
          <w:tcPr>
            <w:cnfStyle w:val="001000000000" w:firstRow="0" w:lastRow="0" w:firstColumn="1" w:lastColumn="0" w:oddVBand="0" w:evenVBand="0" w:oddHBand="0" w:evenHBand="0" w:firstRowFirstColumn="0" w:firstRowLastColumn="0" w:lastRowFirstColumn="0" w:lastRowLastColumn="0"/>
            <w:tcW w:w="4644" w:type="dxa"/>
            <w:hideMark/>
          </w:tcPr>
          <w:p w14:paraId="5FA38A1E" w14:textId="77777777" w:rsidR="00E92051" w:rsidRPr="00D72526" w:rsidRDefault="00E92051" w:rsidP="00E92051">
            <w:pPr>
              <w:rPr>
                <w:rFonts w:ascii="Calibri" w:eastAsia="Times New Roman" w:hAnsi="Calibri" w:cs="Times New Roman"/>
                <w:lang w:eastAsia="en-GB"/>
              </w:rPr>
            </w:pPr>
            <w:r w:rsidRPr="00D72526">
              <w:rPr>
                <w:rFonts w:ascii="Calibri" w:eastAsia="Times New Roman" w:hAnsi="Calibri" w:cs="Times New Roman"/>
                <w:lang w:eastAsia="en-GB"/>
              </w:rPr>
              <w:t>Total hours*</w:t>
            </w:r>
          </w:p>
        </w:tc>
        <w:tc>
          <w:tcPr>
            <w:tcW w:w="1035" w:type="dxa"/>
            <w:hideMark/>
          </w:tcPr>
          <w:p w14:paraId="1FF693D7"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20,910</w:t>
            </w:r>
          </w:p>
        </w:tc>
        <w:tc>
          <w:tcPr>
            <w:tcW w:w="829" w:type="dxa"/>
            <w:hideMark/>
          </w:tcPr>
          <w:p w14:paraId="51926B02"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22,420</w:t>
            </w:r>
          </w:p>
        </w:tc>
        <w:tc>
          <w:tcPr>
            <w:tcW w:w="829" w:type="dxa"/>
            <w:hideMark/>
          </w:tcPr>
          <w:p w14:paraId="792005A3"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21,700</w:t>
            </w:r>
          </w:p>
        </w:tc>
        <w:tc>
          <w:tcPr>
            <w:tcW w:w="829" w:type="dxa"/>
            <w:hideMark/>
          </w:tcPr>
          <w:p w14:paraId="5C853D38"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21,990</w:t>
            </w:r>
          </w:p>
        </w:tc>
        <w:tc>
          <w:tcPr>
            <w:tcW w:w="829" w:type="dxa"/>
            <w:hideMark/>
          </w:tcPr>
          <w:p w14:paraId="7E8A62AF"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21,750</w:t>
            </w:r>
          </w:p>
        </w:tc>
      </w:tr>
      <w:tr w:rsidR="00E92051" w:rsidRPr="00D72526" w14:paraId="2821A429" w14:textId="77777777" w:rsidTr="006D7637">
        <w:trPr>
          <w:trHeight w:val="257"/>
        </w:trPr>
        <w:tc>
          <w:tcPr>
            <w:cnfStyle w:val="001000000000" w:firstRow="0" w:lastRow="0" w:firstColumn="1" w:lastColumn="0" w:oddVBand="0" w:evenVBand="0" w:oddHBand="0" w:evenHBand="0" w:firstRowFirstColumn="0" w:firstRowLastColumn="0" w:lastRowFirstColumn="0" w:lastRowLastColumn="0"/>
            <w:tcW w:w="4644" w:type="dxa"/>
            <w:hideMark/>
          </w:tcPr>
          <w:p w14:paraId="6D3D727C" w14:textId="77777777" w:rsidR="00E92051" w:rsidRPr="00D72526" w:rsidRDefault="00E92051" w:rsidP="00E92051">
            <w:pPr>
              <w:rPr>
                <w:rFonts w:ascii="Calibri" w:eastAsia="Times New Roman" w:hAnsi="Calibri" w:cs="Times New Roman"/>
                <w:lang w:eastAsia="en-GB"/>
              </w:rPr>
            </w:pPr>
            <w:r w:rsidRPr="00D72526">
              <w:rPr>
                <w:rFonts w:ascii="Calibri" w:eastAsia="Times New Roman" w:hAnsi="Calibri" w:cs="Times New Roman"/>
                <w:lang w:eastAsia="en-GB"/>
              </w:rPr>
              <w:t>Hours per client</w:t>
            </w:r>
          </w:p>
        </w:tc>
        <w:tc>
          <w:tcPr>
            <w:tcW w:w="1035" w:type="dxa"/>
            <w:hideMark/>
          </w:tcPr>
          <w:p w14:paraId="695DEB17"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8.6</w:t>
            </w:r>
          </w:p>
        </w:tc>
        <w:tc>
          <w:tcPr>
            <w:tcW w:w="829" w:type="dxa"/>
            <w:hideMark/>
          </w:tcPr>
          <w:p w14:paraId="5310CEDC"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8.9</w:t>
            </w:r>
          </w:p>
        </w:tc>
        <w:tc>
          <w:tcPr>
            <w:tcW w:w="829" w:type="dxa"/>
            <w:hideMark/>
          </w:tcPr>
          <w:p w14:paraId="46DCB147"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9</w:t>
            </w:r>
          </w:p>
        </w:tc>
        <w:tc>
          <w:tcPr>
            <w:tcW w:w="829" w:type="dxa"/>
            <w:hideMark/>
          </w:tcPr>
          <w:p w14:paraId="1B89C517"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9</w:t>
            </w:r>
          </w:p>
        </w:tc>
        <w:tc>
          <w:tcPr>
            <w:tcW w:w="829" w:type="dxa"/>
            <w:hideMark/>
          </w:tcPr>
          <w:p w14:paraId="0F5AC419"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9.1</w:t>
            </w:r>
          </w:p>
        </w:tc>
      </w:tr>
      <w:tr w:rsidR="00E92051" w:rsidRPr="00D72526" w14:paraId="41E9C47D" w14:textId="77777777" w:rsidTr="006D7637">
        <w:trPr>
          <w:trHeight w:val="64"/>
        </w:trPr>
        <w:tc>
          <w:tcPr>
            <w:cnfStyle w:val="001000000000" w:firstRow="0" w:lastRow="0" w:firstColumn="1" w:lastColumn="0" w:oddVBand="0" w:evenVBand="0" w:oddHBand="0" w:evenHBand="0" w:firstRowFirstColumn="0" w:firstRowLastColumn="0" w:lastRowFirstColumn="0" w:lastRowLastColumn="0"/>
            <w:tcW w:w="4644" w:type="dxa"/>
            <w:hideMark/>
          </w:tcPr>
          <w:p w14:paraId="2DA391C3" w14:textId="77777777" w:rsidR="00E92051" w:rsidRPr="00D72526" w:rsidRDefault="00E92051" w:rsidP="00E92051">
            <w:pPr>
              <w:rPr>
                <w:rFonts w:ascii="Calibri" w:eastAsia="Times New Roman" w:hAnsi="Calibri" w:cs="Times New Roman"/>
                <w:lang w:eastAsia="en-GB"/>
              </w:rPr>
            </w:pPr>
            <w:r w:rsidRPr="00D72526">
              <w:rPr>
                <w:rFonts w:ascii="Calibri" w:eastAsia="Times New Roman" w:hAnsi="Calibri" w:cs="Times New Roman"/>
                <w:lang w:eastAsia="en-GB"/>
              </w:rPr>
              <w:t xml:space="preserve">Number of clients </w:t>
            </w:r>
            <w:proofErr w:type="gramStart"/>
            <w:r w:rsidRPr="00D72526">
              <w:rPr>
                <w:rFonts w:ascii="Calibri" w:eastAsia="Times New Roman" w:hAnsi="Calibri" w:cs="Times New Roman"/>
                <w:lang w:eastAsia="en-GB"/>
              </w:rPr>
              <w:t>age</w:t>
            </w:r>
            <w:proofErr w:type="gramEnd"/>
            <w:r w:rsidRPr="00D72526">
              <w:rPr>
                <w:rFonts w:ascii="Calibri" w:eastAsia="Times New Roman" w:hAnsi="Calibri" w:cs="Times New Roman"/>
                <w:lang w:eastAsia="en-GB"/>
              </w:rPr>
              <w:t xml:space="preserve"> 65 plus receiving 10+ hours</w:t>
            </w:r>
          </w:p>
        </w:tc>
        <w:tc>
          <w:tcPr>
            <w:tcW w:w="1035" w:type="dxa"/>
            <w:hideMark/>
          </w:tcPr>
          <w:p w14:paraId="771BA9A6"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350</w:t>
            </w:r>
          </w:p>
        </w:tc>
        <w:tc>
          <w:tcPr>
            <w:tcW w:w="829" w:type="dxa"/>
            <w:hideMark/>
          </w:tcPr>
          <w:p w14:paraId="7B482DE7"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400</w:t>
            </w:r>
          </w:p>
        </w:tc>
        <w:tc>
          <w:tcPr>
            <w:tcW w:w="829" w:type="dxa"/>
            <w:hideMark/>
          </w:tcPr>
          <w:p w14:paraId="1B15E6A3"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350</w:t>
            </w:r>
          </w:p>
        </w:tc>
        <w:tc>
          <w:tcPr>
            <w:tcW w:w="829" w:type="dxa"/>
            <w:hideMark/>
          </w:tcPr>
          <w:p w14:paraId="323DCE76"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390</w:t>
            </w:r>
          </w:p>
        </w:tc>
        <w:tc>
          <w:tcPr>
            <w:tcW w:w="829" w:type="dxa"/>
            <w:hideMark/>
          </w:tcPr>
          <w:p w14:paraId="08265724" w14:textId="77777777" w:rsidR="00E92051" w:rsidRPr="00D72526" w:rsidRDefault="00E92051" w:rsidP="00E920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390</w:t>
            </w:r>
          </w:p>
        </w:tc>
      </w:tr>
    </w:tbl>
    <w:p w14:paraId="1F21E330" w14:textId="77777777" w:rsidR="00E92051" w:rsidRDefault="00E92051" w:rsidP="00E92051">
      <w:pPr>
        <w:ind w:left="40"/>
        <w:rPr>
          <w:rFonts w:ascii="Calibri" w:hAnsi="Calibri"/>
          <w:sz w:val="16"/>
          <w:szCs w:val="16"/>
        </w:rPr>
      </w:pPr>
    </w:p>
    <w:p w14:paraId="38995000" w14:textId="77777777" w:rsidR="00E92051" w:rsidRDefault="00E92051" w:rsidP="00E92051">
      <w:pPr>
        <w:ind w:left="40"/>
        <w:rPr>
          <w:rFonts w:ascii="Calibri" w:hAnsi="Calibri"/>
          <w:sz w:val="16"/>
          <w:szCs w:val="16"/>
        </w:rPr>
      </w:pPr>
    </w:p>
    <w:p w14:paraId="2527C9AE" w14:textId="77777777" w:rsidR="00E92051" w:rsidRDefault="00E92051" w:rsidP="00E92051">
      <w:pPr>
        <w:ind w:left="40"/>
        <w:rPr>
          <w:rFonts w:ascii="Calibri" w:hAnsi="Calibri"/>
          <w:sz w:val="16"/>
          <w:szCs w:val="16"/>
        </w:rPr>
      </w:pPr>
    </w:p>
    <w:p w14:paraId="3E315A5E" w14:textId="77777777" w:rsidR="00E92051" w:rsidRDefault="00E92051" w:rsidP="00E92051">
      <w:pPr>
        <w:ind w:left="40"/>
        <w:rPr>
          <w:rFonts w:ascii="Calibri" w:hAnsi="Calibri"/>
          <w:sz w:val="16"/>
          <w:szCs w:val="16"/>
        </w:rPr>
      </w:pPr>
    </w:p>
    <w:p w14:paraId="2BB2BA94" w14:textId="0270D894" w:rsidR="00E92051" w:rsidRPr="00D72526" w:rsidRDefault="00E92051" w:rsidP="00E92051">
      <w:pPr>
        <w:ind w:left="40"/>
        <w:rPr>
          <w:rFonts w:ascii="Calibri" w:hAnsi="Calibri"/>
          <w:sz w:val="16"/>
          <w:szCs w:val="16"/>
        </w:rPr>
      </w:pPr>
      <w:r w:rsidRPr="00D72526">
        <w:rPr>
          <w:rFonts w:ascii="Calibri" w:hAnsi="Calibri"/>
          <w:sz w:val="16"/>
          <w:szCs w:val="16"/>
        </w:rPr>
        <w:t>Source:  Scottish Government Statistics</w:t>
      </w:r>
    </w:p>
    <w:p w14:paraId="5CC39ACC" w14:textId="77777777" w:rsidR="00E92051" w:rsidRPr="00D72526" w:rsidRDefault="00E92051" w:rsidP="00E92051">
      <w:pPr>
        <w:ind w:left="40"/>
        <w:rPr>
          <w:rFonts w:ascii="Calibri" w:hAnsi="Calibri"/>
        </w:rPr>
      </w:pPr>
      <w:r w:rsidRPr="00D72526">
        <w:rPr>
          <w:rFonts w:ascii="Calibri" w:hAnsi="Calibri"/>
        </w:rPr>
        <w:lastRenderedPageBreak/>
        <w:t xml:space="preserve">In relation to Home </w:t>
      </w:r>
      <w:proofErr w:type="gramStart"/>
      <w:r w:rsidRPr="00D72526">
        <w:rPr>
          <w:rFonts w:ascii="Calibri" w:hAnsi="Calibri"/>
        </w:rPr>
        <w:t>Care</w:t>
      </w:r>
      <w:proofErr w:type="gramEnd"/>
      <w:r w:rsidRPr="00D72526">
        <w:rPr>
          <w:rFonts w:ascii="Calibri" w:hAnsi="Calibri"/>
        </w:rPr>
        <w:t xml:space="preserve"> it is important to consider recruitment and retention in line with evidence on key workers and income (section 3.23).</w:t>
      </w:r>
    </w:p>
    <w:p w14:paraId="160166BD" w14:textId="7A23B748" w:rsidR="00E92051" w:rsidRDefault="00E92051">
      <w:r>
        <w:br w:type="page"/>
      </w:r>
    </w:p>
    <w:p w14:paraId="329AC4DB" w14:textId="77777777" w:rsidR="00E92051" w:rsidRDefault="00E92051" w:rsidP="002073AB">
      <w:pPr>
        <w:pStyle w:val="Heading2"/>
      </w:pPr>
      <w:bookmarkStart w:id="18" w:name="_Toc26888125"/>
      <w:bookmarkStart w:id="19" w:name="_Toc106205370"/>
      <w:r w:rsidRPr="00D72526">
        <w:lastRenderedPageBreak/>
        <w:t>Mobile Emergency Care Service</w:t>
      </w:r>
      <w:bookmarkEnd w:id="18"/>
      <w:bookmarkEnd w:id="19"/>
      <w:r w:rsidRPr="00E92051">
        <w:t xml:space="preserve"> </w:t>
      </w:r>
    </w:p>
    <w:p w14:paraId="06D9046A" w14:textId="4833A066" w:rsidR="00E92051" w:rsidRPr="00D72526" w:rsidRDefault="00E92051" w:rsidP="00E92051">
      <w:r w:rsidRPr="00D72526">
        <w:t>Falkirk Council provides the Mobile Emergency Care Service (MECS) to help someone live independently at home. This service is available for someone who:</w:t>
      </w:r>
    </w:p>
    <w:p w14:paraId="4E8AFA8C" w14:textId="77777777" w:rsidR="00E92051" w:rsidRPr="00D72526" w:rsidRDefault="00E92051" w:rsidP="001233E4">
      <w:pPr>
        <w:pStyle w:val="ListParagraph"/>
        <w:numPr>
          <w:ilvl w:val="0"/>
          <w:numId w:val="8"/>
        </w:numPr>
      </w:pPr>
      <w:r w:rsidRPr="00D72526">
        <w:t xml:space="preserve">Is confused or has </w:t>
      </w:r>
      <w:proofErr w:type="gramStart"/>
      <w:r w:rsidRPr="00D72526">
        <w:t>dementia;</w:t>
      </w:r>
      <w:proofErr w:type="gramEnd"/>
    </w:p>
    <w:p w14:paraId="44BAB4DC" w14:textId="77777777" w:rsidR="00E92051" w:rsidRPr="00D72526" w:rsidRDefault="00E92051" w:rsidP="001233E4">
      <w:pPr>
        <w:pStyle w:val="ListParagraph"/>
        <w:numPr>
          <w:ilvl w:val="0"/>
          <w:numId w:val="8"/>
        </w:numPr>
      </w:pPr>
      <w:r w:rsidRPr="00D72526">
        <w:t xml:space="preserve">Has a physical disability or </w:t>
      </w:r>
      <w:proofErr w:type="gramStart"/>
      <w:r w:rsidRPr="00D72526">
        <w:t>is frail;</w:t>
      </w:r>
      <w:proofErr w:type="gramEnd"/>
    </w:p>
    <w:p w14:paraId="49B93A42" w14:textId="77777777" w:rsidR="00E92051" w:rsidRPr="00D72526" w:rsidRDefault="00E92051" w:rsidP="001233E4">
      <w:pPr>
        <w:pStyle w:val="ListParagraph"/>
        <w:numPr>
          <w:ilvl w:val="0"/>
          <w:numId w:val="8"/>
        </w:numPr>
      </w:pPr>
      <w:r w:rsidRPr="00D72526">
        <w:t xml:space="preserve">Has a sensory </w:t>
      </w:r>
      <w:proofErr w:type="gramStart"/>
      <w:r w:rsidRPr="00D72526">
        <w:t>impairment;</w:t>
      </w:r>
      <w:proofErr w:type="gramEnd"/>
    </w:p>
    <w:p w14:paraId="61FCC3C0" w14:textId="77777777" w:rsidR="00E92051" w:rsidRPr="00D72526" w:rsidRDefault="00E92051" w:rsidP="001233E4">
      <w:pPr>
        <w:pStyle w:val="ListParagraph"/>
        <w:numPr>
          <w:ilvl w:val="0"/>
          <w:numId w:val="8"/>
        </w:numPr>
      </w:pPr>
      <w:r w:rsidRPr="00D72526">
        <w:t xml:space="preserve">Has a predisposition to falls or other accidents at </w:t>
      </w:r>
      <w:proofErr w:type="gramStart"/>
      <w:r w:rsidRPr="00D72526">
        <w:t>home;</w:t>
      </w:r>
      <w:proofErr w:type="gramEnd"/>
    </w:p>
    <w:p w14:paraId="32676C93" w14:textId="16890457" w:rsidR="00E92051" w:rsidRPr="00D72526" w:rsidRDefault="00E92051" w:rsidP="001233E4">
      <w:pPr>
        <w:pStyle w:val="ListParagraph"/>
        <w:numPr>
          <w:ilvl w:val="0"/>
          <w:numId w:val="8"/>
        </w:numPr>
      </w:pPr>
      <w:r w:rsidRPr="00D72526">
        <w:t>Has been in a violent or abusive relationship.</w:t>
      </w:r>
    </w:p>
    <w:p w14:paraId="26CF9CEC" w14:textId="75968AA8" w:rsidR="00E92051" w:rsidRPr="00D72526" w:rsidRDefault="00E92051" w:rsidP="00E92051">
      <w:r w:rsidRPr="00D72526">
        <w:t xml:space="preserve">An alarm is installed in the home which connects through the telephone line. After a needs and eligibility assessment people using the service have an alarm system installed in their homes that connects to the MECS contact centre. The equipment installed meets the needs of the individual. The service aims to provide a prompt and appropriate response to emergency need. </w:t>
      </w:r>
    </w:p>
    <w:p w14:paraId="41E54ACA" w14:textId="297E83E4" w:rsidR="00E92051" w:rsidRPr="00D72526" w:rsidRDefault="00E92051" w:rsidP="00E92051">
      <w:r w:rsidRPr="00D72526">
        <w:t xml:space="preserve">As of October 2019, 4066 people were using this service (Falkirk Council Social Work Adult Services). </w:t>
      </w:r>
    </w:p>
    <w:p w14:paraId="1472F7EF" w14:textId="77777777" w:rsidR="00E92051" w:rsidRPr="00D72526" w:rsidRDefault="00E92051" w:rsidP="00E92051">
      <w:pPr>
        <w:pStyle w:val="NormalWeb"/>
        <w:spacing w:before="0" w:beforeAutospacing="0" w:after="0" w:afterAutospacing="0"/>
        <w:rPr>
          <w:rFonts w:ascii="Calibri" w:hAnsi="Calibri"/>
          <w:sz w:val="22"/>
          <w:szCs w:val="22"/>
          <w:lang w:val="en"/>
        </w:rPr>
      </w:pPr>
      <w:r w:rsidRPr="00D72526">
        <w:rPr>
          <w:rFonts w:ascii="Calibri" w:hAnsi="Calibri"/>
          <w:sz w:val="22"/>
          <w:szCs w:val="22"/>
          <w:lang w:val="en"/>
        </w:rPr>
        <w:t>Currently, Mobile Emergency Care Service (MECS) users raise an alarm by pressing a button that sends a distress signal to the Council’s Contact Centre via an analogue phone line. However, telecommunication firms will turn off these lines by 2025, converting to fully digital platforms.</w:t>
      </w:r>
    </w:p>
    <w:p w14:paraId="199E496B" w14:textId="77777777" w:rsidR="00E92051" w:rsidRPr="00D72526" w:rsidRDefault="00E92051" w:rsidP="00E92051">
      <w:pPr>
        <w:pStyle w:val="NormalWeb"/>
        <w:spacing w:before="0" w:beforeAutospacing="0" w:after="0" w:afterAutospacing="0"/>
        <w:rPr>
          <w:rFonts w:ascii="Calibri" w:hAnsi="Calibri"/>
          <w:sz w:val="22"/>
          <w:szCs w:val="22"/>
          <w:lang w:val="en"/>
        </w:rPr>
      </w:pPr>
      <w:r w:rsidRPr="00D72526">
        <w:rPr>
          <w:rFonts w:ascii="Calibri" w:hAnsi="Calibri"/>
          <w:sz w:val="22"/>
          <w:szCs w:val="22"/>
          <w:lang w:val="en"/>
        </w:rPr>
        <w:t>Now, thanks to an ongoing, rolling software and hardware upgrade program, nearly 40% of all households using MECS have had new equipment installed that will continue to operate once the switch to digital is complete.</w:t>
      </w:r>
    </w:p>
    <w:p w14:paraId="68734D2F" w14:textId="77777777" w:rsidR="00E92051" w:rsidRPr="00D72526" w:rsidRDefault="00E92051" w:rsidP="00E92051">
      <w:pPr>
        <w:pStyle w:val="NormalWeb"/>
        <w:spacing w:before="0" w:beforeAutospacing="0" w:after="0" w:afterAutospacing="0"/>
        <w:rPr>
          <w:rFonts w:ascii="Calibri" w:hAnsi="Calibri"/>
          <w:sz w:val="22"/>
          <w:szCs w:val="22"/>
          <w:lang w:val="en"/>
        </w:rPr>
      </w:pPr>
    </w:p>
    <w:p w14:paraId="2A64F092" w14:textId="77777777" w:rsidR="00E92051" w:rsidRPr="00D72526" w:rsidRDefault="00E92051" w:rsidP="00E92051">
      <w:pPr>
        <w:pStyle w:val="NormalWeb"/>
        <w:spacing w:before="0" w:beforeAutospacing="0" w:after="0" w:afterAutospacing="0"/>
        <w:rPr>
          <w:rFonts w:ascii="Calibri" w:hAnsi="Calibri"/>
          <w:sz w:val="22"/>
          <w:szCs w:val="22"/>
          <w:lang w:val="en"/>
        </w:rPr>
      </w:pPr>
      <w:r w:rsidRPr="00D72526">
        <w:rPr>
          <w:rFonts w:ascii="Calibri" w:hAnsi="Calibri"/>
          <w:sz w:val="22"/>
          <w:szCs w:val="22"/>
          <w:lang w:val="en"/>
        </w:rPr>
        <w:t xml:space="preserve">The move allows for better service delivery including increased reliability and efficiency. It also provides an opportunity to </w:t>
      </w:r>
      <w:proofErr w:type="gramStart"/>
      <w:r w:rsidRPr="00D72526">
        <w:rPr>
          <w:rFonts w:ascii="Calibri" w:hAnsi="Calibri"/>
          <w:sz w:val="22"/>
          <w:szCs w:val="22"/>
          <w:lang w:val="en"/>
        </w:rPr>
        <w:t>potentially further develop the service offering</w:t>
      </w:r>
      <w:proofErr w:type="gramEnd"/>
      <w:r w:rsidRPr="00D72526">
        <w:rPr>
          <w:rFonts w:ascii="Calibri" w:hAnsi="Calibri"/>
          <w:sz w:val="22"/>
          <w:szCs w:val="22"/>
          <w:lang w:val="en"/>
        </w:rPr>
        <w:t xml:space="preserve"> in the future thanks to improved functionality.</w:t>
      </w:r>
    </w:p>
    <w:p w14:paraId="7D6DEB79" w14:textId="77777777" w:rsidR="00E92051" w:rsidRPr="00D72526" w:rsidRDefault="00E92051" w:rsidP="00E92051">
      <w:pPr>
        <w:pStyle w:val="NormalWeb"/>
        <w:spacing w:before="0" w:beforeAutospacing="0" w:after="0" w:afterAutospacing="0"/>
        <w:rPr>
          <w:rFonts w:ascii="Calibri" w:hAnsi="Calibri"/>
          <w:sz w:val="22"/>
          <w:szCs w:val="22"/>
          <w:lang w:val="en"/>
        </w:rPr>
      </w:pPr>
    </w:p>
    <w:p w14:paraId="7CEF8A5F" w14:textId="5733F5D0" w:rsidR="00E92051" w:rsidRDefault="00E92051" w:rsidP="00E92051">
      <w:pPr>
        <w:pStyle w:val="NormalWeb"/>
        <w:spacing w:before="0" w:beforeAutospacing="0" w:after="0" w:afterAutospacing="0"/>
        <w:rPr>
          <w:rFonts w:ascii="Calibri" w:hAnsi="Calibri"/>
          <w:sz w:val="22"/>
          <w:szCs w:val="22"/>
          <w:lang w:val="en"/>
        </w:rPr>
      </w:pPr>
      <w:r w:rsidRPr="00D72526">
        <w:rPr>
          <w:rFonts w:ascii="Calibri" w:hAnsi="Calibri"/>
          <w:sz w:val="22"/>
          <w:szCs w:val="22"/>
          <w:lang w:val="en"/>
        </w:rPr>
        <w:t>The transfer from analogue to digital is a Council of the Future project currently being undertaken by Social Work Adult Services.</w:t>
      </w:r>
    </w:p>
    <w:p w14:paraId="7F6A0FB0" w14:textId="77777777" w:rsidR="002073AB" w:rsidRPr="00D72526" w:rsidRDefault="002073AB" w:rsidP="00E92051">
      <w:pPr>
        <w:pStyle w:val="NormalWeb"/>
        <w:spacing w:before="0" w:beforeAutospacing="0" w:after="0" w:afterAutospacing="0"/>
        <w:rPr>
          <w:rFonts w:ascii="Calibri" w:hAnsi="Calibri"/>
          <w:sz w:val="22"/>
          <w:szCs w:val="22"/>
          <w:lang w:val="en"/>
        </w:rPr>
      </w:pPr>
    </w:p>
    <w:p w14:paraId="0D272009" w14:textId="17E12798" w:rsidR="004A69AC" w:rsidRDefault="004A69AC" w:rsidP="002073AB">
      <w:pPr>
        <w:pStyle w:val="Heading2"/>
      </w:pPr>
      <w:bookmarkStart w:id="20" w:name="_Toc26888127"/>
      <w:bookmarkStart w:id="21" w:name="_Toc106205371"/>
      <w:r w:rsidRPr="00D72526">
        <w:t>Mental wellbeing and social isolation</w:t>
      </w:r>
      <w:bookmarkEnd w:id="20"/>
      <w:bookmarkEnd w:id="21"/>
    </w:p>
    <w:p w14:paraId="4F39DAE1" w14:textId="11061929" w:rsidR="004A69AC" w:rsidRPr="00D72526" w:rsidRDefault="004A69AC" w:rsidP="004A69AC">
      <w:pPr>
        <w:ind w:left="40"/>
        <w:rPr>
          <w:rFonts w:ascii="Calibri" w:hAnsi="Calibri"/>
        </w:rPr>
      </w:pPr>
      <w:r w:rsidRPr="00D72526">
        <w:rPr>
          <w:rFonts w:ascii="Calibri" w:hAnsi="Calibri"/>
        </w:rPr>
        <w:t>Social isolation and loneliness can have a negative impact on mental and physical health</w:t>
      </w:r>
      <w:r w:rsidRPr="00D72526">
        <w:rPr>
          <w:rStyle w:val="FootnoteReference"/>
          <w:rFonts w:ascii="Calibri" w:hAnsi="Calibri"/>
        </w:rPr>
        <w:footnoteReference w:id="9"/>
      </w:r>
      <w:r w:rsidRPr="00D72526">
        <w:rPr>
          <w:rFonts w:ascii="Calibri" w:hAnsi="Calibri"/>
        </w:rPr>
        <w:t xml:space="preserve">. There are no direct measures to explore this however consideration has been given to the Scottish Household Survey and the census in relation to people living on their own.  </w:t>
      </w:r>
    </w:p>
    <w:p w14:paraId="4CF7733F" w14:textId="77777777" w:rsidR="006D7637" w:rsidRDefault="004A69AC" w:rsidP="004A69AC">
      <w:pPr>
        <w:ind w:left="40"/>
        <w:rPr>
          <w:rFonts w:ascii="Calibri" w:hAnsi="Calibri"/>
          <w:b/>
          <w:u w:val="single"/>
        </w:rPr>
      </w:pPr>
      <w:r w:rsidRPr="00D72526">
        <w:rPr>
          <w:rFonts w:ascii="Calibri" w:hAnsi="Calibri"/>
        </w:rPr>
        <w:t xml:space="preserve">The Scottish Household Survey now has a measure for </w:t>
      </w:r>
      <w:proofErr w:type="gramStart"/>
      <w:r w:rsidRPr="00D72526">
        <w:rPr>
          <w:rFonts w:ascii="Calibri" w:hAnsi="Calibri"/>
        </w:rPr>
        <w:t>loneliness</w:t>
      </w:r>
      <w:proofErr w:type="gramEnd"/>
      <w:r w:rsidRPr="00D72526">
        <w:rPr>
          <w:rFonts w:ascii="Calibri" w:hAnsi="Calibri"/>
        </w:rPr>
        <w:t xml:space="preserve"> and it is shown for the Falkirk area in Table 11.</w:t>
      </w:r>
      <w:r w:rsidR="006D7637" w:rsidRPr="006D7637">
        <w:rPr>
          <w:rFonts w:ascii="Calibri" w:hAnsi="Calibri"/>
          <w:b/>
          <w:u w:val="single"/>
        </w:rPr>
        <w:t xml:space="preserve"> </w:t>
      </w:r>
    </w:p>
    <w:p w14:paraId="2B79C7A6" w14:textId="2E060BE1" w:rsidR="004A69AC" w:rsidRDefault="006D7637" w:rsidP="004A69AC">
      <w:pPr>
        <w:ind w:left="40"/>
        <w:rPr>
          <w:rFonts w:ascii="Calibri" w:hAnsi="Calibri"/>
          <w:b/>
          <w:u w:val="single"/>
        </w:rPr>
      </w:pPr>
      <w:r w:rsidRPr="00D72526">
        <w:rPr>
          <w:rFonts w:ascii="Calibri" w:hAnsi="Calibri"/>
          <w:b/>
          <w:u w:val="single"/>
        </w:rPr>
        <w:t>Table 11:  How often people have felt lonely within the last week by age (%)</w:t>
      </w:r>
    </w:p>
    <w:p w14:paraId="39028663" w14:textId="77777777" w:rsidR="006D7637" w:rsidRPr="00D72526" w:rsidRDefault="006D7637" w:rsidP="00B3463A">
      <w:pPr>
        <w:rPr>
          <w:rFonts w:ascii="Calibri" w:hAnsi="Calibri"/>
          <w:b/>
          <w:u w:val="single"/>
        </w:rPr>
      </w:pPr>
    </w:p>
    <w:tbl>
      <w:tblPr>
        <w:tblStyle w:val="GridTable1Light"/>
        <w:tblpPr w:leftFromText="180" w:rightFromText="180" w:vertAnchor="text" w:horzAnchor="margin" w:tblpY="-161"/>
        <w:tblW w:w="9760" w:type="dxa"/>
        <w:tblLayout w:type="fixed"/>
        <w:tblLook w:val="04A0" w:firstRow="1" w:lastRow="0" w:firstColumn="1" w:lastColumn="0" w:noHBand="0" w:noVBand="1"/>
      </w:tblPr>
      <w:tblGrid>
        <w:gridCol w:w="4026"/>
        <w:gridCol w:w="851"/>
        <w:gridCol w:w="850"/>
        <w:gridCol w:w="851"/>
        <w:gridCol w:w="850"/>
        <w:gridCol w:w="872"/>
        <w:gridCol w:w="740"/>
        <w:gridCol w:w="720"/>
      </w:tblGrid>
      <w:tr w:rsidR="006D7637" w:rsidRPr="00D72526" w14:paraId="3C1B74CD" w14:textId="77777777" w:rsidTr="006D7637">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4026" w:type="dxa"/>
          </w:tcPr>
          <w:p w14:paraId="4BCA740E" w14:textId="141402B5" w:rsidR="006D7637" w:rsidRPr="00D72526" w:rsidRDefault="006D7637" w:rsidP="006D7637">
            <w:pPr>
              <w:rPr>
                <w:rFonts w:ascii="Calibri" w:eastAsia="Times New Roman" w:hAnsi="Calibri" w:cs="Times New Roman"/>
                <w:lang w:eastAsia="en-GB"/>
              </w:rPr>
            </w:pPr>
            <w:r w:rsidRPr="00D72526">
              <w:rPr>
                <w:rFonts w:ascii="Calibri" w:eastAsia="Times New Roman" w:hAnsi="Calibri" w:cs="Times New Roman"/>
                <w:lang w:eastAsia="en-GB"/>
              </w:rPr>
              <w:t>Age band</w:t>
            </w:r>
          </w:p>
        </w:tc>
        <w:tc>
          <w:tcPr>
            <w:tcW w:w="851" w:type="dxa"/>
          </w:tcPr>
          <w:p w14:paraId="30D32862" w14:textId="03FBC9D4" w:rsidR="006D7637" w:rsidRPr="00D72526" w:rsidRDefault="006D7637" w:rsidP="006D763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16-24</w:t>
            </w:r>
          </w:p>
        </w:tc>
        <w:tc>
          <w:tcPr>
            <w:tcW w:w="850" w:type="dxa"/>
          </w:tcPr>
          <w:p w14:paraId="2FC115A3" w14:textId="6D7A7000" w:rsidR="006D7637" w:rsidRPr="00D72526" w:rsidRDefault="006D7637" w:rsidP="006D763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25-34</w:t>
            </w:r>
          </w:p>
        </w:tc>
        <w:tc>
          <w:tcPr>
            <w:tcW w:w="851" w:type="dxa"/>
          </w:tcPr>
          <w:p w14:paraId="1D67E67C" w14:textId="0D27B3BA" w:rsidR="006D7637" w:rsidRPr="00D72526" w:rsidRDefault="006D7637" w:rsidP="006D763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35-44</w:t>
            </w:r>
          </w:p>
        </w:tc>
        <w:tc>
          <w:tcPr>
            <w:tcW w:w="850" w:type="dxa"/>
          </w:tcPr>
          <w:p w14:paraId="3601D579" w14:textId="4726A6A2" w:rsidR="006D7637" w:rsidRPr="00D72526" w:rsidRDefault="006D7637" w:rsidP="006D763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45-59</w:t>
            </w:r>
          </w:p>
        </w:tc>
        <w:tc>
          <w:tcPr>
            <w:tcW w:w="872" w:type="dxa"/>
          </w:tcPr>
          <w:p w14:paraId="7F676629" w14:textId="30D37A4E" w:rsidR="006D7637" w:rsidRPr="00D72526" w:rsidRDefault="006D7637" w:rsidP="006D763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60-74</w:t>
            </w:r>
          </w:p>
        </w:tc>
        <w:tc>
          <w:tcPr>
            <w:tcW w:w="740" w:type="dxa"/>
          </w:tcPr>
          <w:p w14:paraId="3CC71F9E" w14:textId="3C07D9ED" w:rsidR="006D7637" w:rsidRPr="00D72526" w:rsidRDefault="006D7637" w:rsidP="006D763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75+</w:t>
            </w:r>
          </w:p>
        </w:tc>
        <w:tc>
          <w:tcPr>
            <w:tcW w:w="720" w:type="dxa"/>
          </w:tcPr>
          <w:p w14:paraId="3E14B974" w14:textId="2E2277D2" w:rsidR="006D7637" w:rsidRPr="00D72526" w:rsidRDefault="006D7637" w:rsidP="006D763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Total</w:t>
            </w:r>
          </w:p>
        </w:tc>
      </w:tr>
      <w:tr w:rsidR="006D7637" w:rsidRPr="00D72526" w14:paraId="7C71717D" w14:textId="77777777" w:rsidTr="006D7637">
        <w:trPr>
          <w:trHeight w:val="256"/>
        </w:trPr>
        <w:tc>
          <w:tcPr>
            <w:cnfStyle w:val="001000000000" w:firstRow="0" w:lastRow="0" w:firstColumn="1" w:lastColumn="0" w:oddVBand="0" w:evenVBand="0" w:oddHBand="0" w:evenHBand="0" w:firstRowFirstColumn="0" w:firstRowLastColumn="0" w:lastRowFirstColumn="0" w:lastRowLastColumn="0"/>
            <w:tcW w:w="4026" w:type="dxa"/>
            <w:hideMark/>
          </w:tcPr>
          <w:p w14:paraId="309BD39A" w14:textId="77777777" w:rsidR="006D7637" w:rsidRPr="00D72526" w:rsidRDefault="006D7637" w:rsidP="006D7637">
            <w:pPr>
              <w:rPr>
                <w:rFonts w:ascii="Calibri" w:eastAsia="Times New Roman" w:hAnsi="Calibri" w:cs="Times New Roman"/>
                <w:lang w:eastAsia="en-GB"/>
              </w:rPr>
            </w:pPr>
            <w:r w:rsidRPr="00D72526">
              <w:rPr>
                <w:rFonts w:ascii="Calibri" w:eastAsia="Times New Roman" w:hAnsi="Calibri" w:cs="Times New Roman"/>
                <w:lang w:eastAsia="en-GB"/>
              </w:rPr>
              <w:t>None or almost none of the time</w:t>
            </w:r>
          </w:p>
        </w:tc>
        <w:tc>
          <w:tcPr>
            <w:tcW w:w="851" w:type="dxa"/>
            <w:hideMark/>
          </w:tcPr>
          <w:p w14:paraId="65119395" w14:textId="77777777" w:rsidR="006D7637" w:rsidRPr="00D72526" w:rsidRDefault="006D7637" w:rsidP="006D76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76</w:t>
            </w:r>
          </w:p>
        </w:tc>
        <w:tc>
          <w:tcPr>
            <w:tcW w:w="850" w:type="dxa"/>
            <w:hideMark/>
          </w:tcPr>
          <w:p w14:paraId="6E57B6C2" w14:textId="77777777" w:rsidR="006D7637" w:rsidRPr="00D72526" w:rsidRDefault="006D7637" w:rsidP="006D76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75</w:t>
            </w:r>
          </w:p>
        </w:tc>
        <w:tc>
          <w:tcPr>
            <w:tcW w:w="851" w:type="dxa"/>
            <w:hideMark/>
          </w:tcPr>
          <w:p w14:paraId="360B2571" w14:textId="77777777" w:rsidR="006D7637" w:rsidRPr="00D72526" w:rsidRDefault="006D7637" w:rsidP="006D76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80</w:t>
            </w:r>
          </w:p>
        </w:tc>
        <w:tc>
          <w:tcPr>
            <w:tcW w:w="850" w:type="dxa"/>
            <w:hideMark/>
          </w:tcPr>
          <w:p w14:paraId="64A8285B" w14:textId="77777777" w:rsidR="006D7637" w:rsidRPr="00D72526" w:rsidRDefault="006D7637" w:rsidP="006D76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79</w:t>
            </w:r>
          </w:p>
        </w:tc>
        <w:tc>
          <w:tcPr>
            <w:tcW w:w="872" w:type="dxa"/>
            <w:hideMark/>
          </w:tcPr>
          <w:p w14:paraId="22210FC4" w14:textId="77777777" w:rsidR="006D7637" w:rsidRPr="00D72526" w:rsidRDefault="006D7637" w:rsidP="006D76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82</w:t>
            </w:r>
          </w:p>
        </w:tc>
        <w:tc>
          <w:tcPr>
            <w:tcW w:w="740" w:type="dxa"/>
            <w:hideMark/>
          </w:tcPr>
          <w:p w14:paraId="69668A79" w14:textId="77777777" w:rsidR="006D7637" w:rsidRPr="00D72526" w:rsidRDefault="006D7637" w:rsidP="006D76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74</w:t>
            </w:r>
          </w:p>
        </w:tc>
        <w:tc>
          <w:tcPr>
            <w:tcW w:w="720" w:type="dxa"/>
            <w:hideMark/>
          </w:tcPr>
          <w:p w14:paraId="1DDB2D9C" w14:textId="77777777" w:rsidR="006D7637" w:rsidRPr="00D72526" w:rsidRDefault="006D7637" w:rsidP="006D76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78</w:t>
            </w:r>
          </w:p>
        </w:tc>
      </w:tr>
      <w:tr w:rsidR="006D7637" w:rsidRPr="00D72526" w14:paraId="7E0A099D" w14:textId="77777777" w:rsidTr="006D7637">
        <w:trPr>
          <w:trHeight w:val="315"/>
        </w:trPr>
        <w:tc>
          <w:tcPr>
            <w:cnfStyle w:val="001000000000" w:firstRow="0" w:lastRow="0" w:firstColumn="1" w:lastColumn="0" w:oddVBand="0" w:evenVBand="0" w:oddHBand="0" w:evenHBand="0" w:firstRowFirstColumn="0" w:firstRowLastColumn="0" w:lastRowFirstColumn="0" w:lastRowLastColumn="0"/>
            <w:tcW w:w="4026" w:type="dxa"/>
            <w:hideMark/>
          </w:tcPr>
          <w:p w14:paraId="271BD4FA" w14:textId="77777777" w:rsidR="006D7637" w:rsidRPr="00D72526" w:rsidRDefault="006D7637" w:rsidP="006D7637">
            <w:pPr>
              <w:rPr>
                <w:rFonts w:ascii="Calibri" w:eastAsia="Times New Roman" w:hAnsi="Calibri" w:cs="Times New Roman"/>
                <w:lang w:eastAsia="en-GB"/>
              </w:rPr>
            </w:pPr>
            <w:r w:rsidRPr="00D72526">
              <w:rPr>
                <w:rFonts w:ascii="Calibri" w:eastAsia="Times New Roman" w:hAnsi="Calibri" w:cs="Times New Roman"/>
                <w:lang w:eastAsia="en-GB"/>
              </w:rPr>
              <w:t>Some of the time</w:t>
            </w:r>
          </w:p>
        </w:tc>
        <w:tc>
          <w:tcPr>
            <w:tcW w:w="851" w:type="dxa"/>
            <w:hideMark/>
          </w:tcPr>
          <w:p w14:paraId="71C64B5E" w14:textId="77777777" w:rsidR="006D7637" w:rsidRPr="00D72526" w:rsidRDefault="006D7637" w:rsidP="006D76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20</w:t>
            </w:r>
          </w:p>
        </w:tc>
        <w:tc>
          <w:tcPr>
            <w:tcW w:w="850" w:type="dxa"/>
            <w:hideMark/>
          </w:tcPr>
          <w:p w14:paraId="5F46391A" w14:textId="77777777" w:rsidR="006D7637" w:rsidRPr="00D72526" w:rsidRDefault="006D7637" w:rsidP="006D76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20</w:t>
            </w:r>
          </w:p>
        </w:tc>
        <w:tc>
          <w:tcPr>
            <w:tcW w:w="851" w:type="dxa"/>
            <w:hideMark/>
          </w:tcPr>
          <w:p w14:paraId="24098046" w14:textId="77777777" w:rsidR="006D7637" w:rsidRPr="00D72526" w:rsidRDefault="006D7637" w:rsidP="006D76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16</w:t>
            </w:r>
          </w:p>
        </w:tc>
        <w:tc>
          <w:tcPr>
            <w:tcW w:w="850" w:type="dxa"/>
            <w:hideMark/>
          </w:tcPr>
          <w:p w14:paraId="1B8AD180" w14:textId="77777777" w:rsidR="006D7637" w:rsidRPr="00D72526" w:rsidRDefault="006D7637" w:rsidP="006D76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16</w:t>
            </w:r>
          </w:p>
        </w:tc>
        <w:tc>
          <w:tcPr>
            <w:tcW w:w="872" w:type="dxa"/>
            <w:hideMark/>
          </w:tcPr>
          <w:p w14:paraId="3793EDB2" w14:textId="77777777" w:rsidR="006D7637" w:rsidRPr="00D72526" w:rsidRDefault="006D7637" w:rsidP="006D76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15</w:t>
            </w:r>
          </w:p>
        </w:tc>
        <w:tc>
          <w:tcPr>
            <w:tcW w:w="740" w:type="dxa"/>
            <w:hideMark/>
          </w:tcPr>
          <w:p w14:paraId="4112A978" w14:textId="77777777" w:rsidR="006D7637" w:rsidRPr="00D72526" w:rsidRDefault="006D7637" w:rsidP="006D76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21</w:t>
            </w:r>
          </w:p>
        </w:tc>
        <w:tc>
          <w:tcPr>
            <w:tcW w:w="720" w:type="dxa"/>
            <w:hideMark/>
          </w:tcPr>
          <w:p w14:paraId="03FC3857" w14:textId="77777777" w:rsidR="006D7637" w:rsidRPr="00D72526" w:rsidRDefault="006D7637" w:rsidP="006D76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17</w:t>
            </w:r>
          </w:p>
        </w:tc>
      </w:tr>
      <w:tr w:rsidR="006D7637" w:rsidRPr="00D72526" w14:paraId="76E8901D" w14:textId="77777777" w:rsidTr="006D7637">
        <w:trPr>
          <w:trHeight w:val="284"/>
        </w:trPr>
        <w:tc>
          <w:tcPr>
            <w:cnfStyle w:val="001000000000" w:firstRow="0" w:lastRow="0" w:firstColumn="1" w:lastColumn="0" w:oddVBand="0" w:evenVBand="0" w:oddHBand="0" w:evenHBand="0" w:firstRowFirstColumn="0" w:firstRowLastColumn="0" w:lastRowFirstColumn="0" w:lastRowLastColumn="0"/>
            <w:tcW w:w="4026" w:type="dxa"/>
            <w:hideMark/>
          </w:tcPr>
          <w:p w14:paraId="621FCC16" w14:textId="77777777" w:rsidR="006D7637" w:rsidRPr="00D72526" w:rsidRDefault="006D7637" w:rsidP="006D7637">
            <w:pPr>
              <w:rPr>
                <w:rFonts w:ascii="Calibri" w:eastAsia="Times New Roman" w:hAnsi="Calibri" w:cs="Times New Roman"/>
                <w:lang w:eastAsia="en-GB"/>
              </w:rPr>
            </w:pPr>
            <w:r w:rsidRPr="00D72526">
              <w:rPr>
                <w:rFonts w:ascii="Calibri" w:eastAsia="Times New Roman" w:hAnsi="Calibri" w:cs="Times New Roman"/>
                <w:lang w:eastAsia="en-GB"/>
              </w:rPr>
              <w:t xml:space="preserve">Most, almost all, or </w:t>
            </w:r>
            <w:proofErr w:type="gramStart"/>
            <w:r w:rsidRPr="00D72526">
              <w:rPr>
                <w:rFonts w:ascii="Calibri" w:eastAsia="Times New Roman" w:hAnsi="Calibri" w:cs="Times New Roman"/>
                <w:lang w:eastAsia="en-GB"/>
              </w:rPr>
              <w:t>all of</w:t>
            </w:r>
            <w:proofErr w:type="gramEnd"/>
            <w:r w:rsidRPr="00D72526">
              <w:rPr>
                <w:rFonts w:ascii="Calibri" w:eastAsia="Times New Roman" w:hAnsi="Calibri" w:cs="Times New Roman"/>
                <w:lang w:eastAsia="en-GB"/>
              </w:rPr>
              <w:t xml:space="preserve"> the time</w:t>
            </w:r>
          </w:p>
        </w:tc>
        <w:tc>
          <w:tcPr>
            <w:tcW w:w="851" w:type="dxa"/>
            <w:hideMark/>
          </w:tcPr>
          <w:p w14:paraId="78E5522A" w14:textId="77777777" w:rsidR="006D7637" w:rsidRPr="00D72526" w:rsidRDefault="006D7637" w:rsidP="006D76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3</w:t>
            </w:r>
          </w:p>
        </w:tc>
        <w:tc>
          <w:tcPr>
            <w:tcW w:w="850" w:type="dxa"/>
            <w:hideMark/>
          </w:tcPr>
          <w:p w14:paraId="108DFDDC" w14:textId="77777777" w:rsidR="006D7637" w:rsidRPr="00D72526" w:rsidRDefault="006D7637" w:rsidP="006D76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4</w:t>
            </w:r>
          </w:p>
        </w:tc>
        <w:tc>
          <w:tcPr>
            <w:tcW w:w="851" w:type="dxa"/>
            <w:hideMark/>
          </w:tcPr>
          <w:p w14:paraId="3250AA47" w14:textId="77777777" w:rsidR="006D7637" w:rsidRPr="00D72526" w:rsidRDefault="006D7637" w:rsidP="006D76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4</w:t>
            </w:r>
          </w:p>
        </w:tc>
        <w:tc>
          <w:tcPr>
            <w:tcW w:w="850" w:type="dxa"/>
            <w:hideMark/>
          </w:tcPr>
          <w:p w14:paraId="5BA138F6" w14:textId="77777777" w:rsidR="006D7637" w:rsidRPr="00D72526" w:rsidRDefault="006D7637" w:rsidP="006D76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5</w:t>
            </w:r>
          </w:p>
        </w:tc>
        <w:tc>
          <w:tcPr>
            <w:tcW w:w="872" w:type="dxa"/>
            <w:hideMark/>
          </w:tcPr>
          <w:p w14:paraId="53132708" w14:textId="77777777" w:rsidR="006D7637" w:rsidRPr="00D72526" w:rsidRDefault="006D7637" w:rsidP="006D76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3</w:t>
            </w:r>
          </w:p>
        </w:tc>
        <w:tc>
          <w:tcPr>
            <w:tcW w:w="740" w:type="dxa"/>
            <w:hideMark/>
          </w:tcPr>
          <w:p w14:paraId="20CD4CCD" w14:textId="77777777" w:rsidR="006D7637" w:rsidRPr="00D72526" w:rsidRDefault="006D7637" w:rsidP="006D76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5</w:t>
            </w:r>
          </w:p>
        </w:tc>
        <w:tc>
          <w:tcPr>
            <w:tcW w:w="720" w:type="dxa"/>
            <w:hideMark/>
          </w:tcPr>
          <w:p w14:paraId="7F0827B7" w14:textId="77777777" w:rsidR="006D7637" w:rsidRPr="00D72526" w:rsidRDefault="006D7637" w:rsidP="006D76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4</w:t>
            </w:r>
          </w:p>
        </w:tc>
      </w:tr>
      <w:tr w:rsidR="006D7637" w:rsidRPr="00D72526" w14:paraId="7D639F70" w14:textId="77777777" w:rsidTr="006D7637">
        <w:trPr>
          <w:trHeight w:val="315"/>
        </w:trPr>
        <w:tc>
          <w:tcPr>
            <w:cnfStyle w:val="001000000000" w:firstRow="0" w:lastRow="0" w:firstColumn="1" w:lastColumn="0" w:oddVBand="0" w:evenVBand="0" w:oddHBand="0" w:evenHBand="0" w:firstRowFirstColumn="0" w:firstRowLastColumn="0" w:lastRowFirstColumn="0" w:lastRowLastColumn="0"/>
            <w:tcW w:w="4026" w:type="dxa"/>
            <w:hideMark/>
          </w:tcPr>
          <w:p w14:paraId="52ED9375" w14:textId="77777777" w:rsidR="006D7637" w:rsidRPr="00D72526" w:rsidRDefault="006D7637" w:rsidP="006D7637">
            <w:pPr>
              <w:rPr>
                <w:rFonts w:ascii="Calibri" w:eastAsia="Times New Roman" w:hAnsi="Calibri" w:cs="Times New Roman"/>
                <w:lang w:eastAsia="en-GB"/>
              </w:rPr>
            </w:pPr>
            <w:r w:rsidRPr="00D72526">
              <w:rPr>
                <w:rFonts w:ascii="Calibri" w:eastAsia="Times New Roman" w:hAnsi="Calibri" w:cs="Times New Roman"/>
                <w:lang w:eastAsia="en-GB"/>
              </w:rPr>
              <w:t>Don’t know</w:t>
            </w:r>
          </w:p>
        </w:tc>
        <w:tc>
          <w:tcPr>
            <w:tcW w:w="851" w:type="dxa"/>
            <w:hideMark/>
          </w:tcPr>
          <w:p w14:paraId="7F3ED122" w14:textId="77777777" w:rsidR="006D7637" w:rsidRPr="00D72526" w:rsidRDefault="006D7637" w:rsidP="006D76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1</w:t>
            </w:r>
          </w:p>
        </w:tc>
        <w:tc>
          <w:tcPr>
            <w:tcW w:w="850" w:type="dxa"/>
            <w:hideMark/>
          </w:tcPr>
          <w:p w14:paraId="27E9F931" w14:textId="77777777" w:rsidR="006D7637" w:rsidRPr="00D72526" w:rsidRDefault="006D7637" w:rsidP="006D76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1</w:t>
            </w:r>
          </w:p>
        </w:tc>
        <w:tc>
          <w:tcPr>
            <w:tcW w:w="851" w:type="dxa"/>
            <w:hideMark/>
          </w:tcPr>
          <w:p w14:paraId="56099FBF" w14:textId="77777777" w:rsidR="006D7637" w:rsidRPr="00D72526" w:rsidRDefault="006D7637" w:rsidP="006D76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1</w:t>
            </w:r>
          </w:p>
        </w:tc>
        <w:tc>
          <w:tcPr>
            <w:tcW w:w="850" w:type="dxa"/>
            <w:hideMark/>
          </w:tcPr>
          <w:p w14:paraId="4A423F26" w14:textId="77777777" w:rsidR="006D7637" w:rsidRPr="00D72526" w:rsidRDefault="006D7637" w:rsidP="006D76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0</w:t>
            </w:r>
          </w:p>
        </w:tc>
        <w:tc>
          <w:tcPr>
            <w:tcW w:w="872" w:type="dxa"/>
            <w:hideMark/>
          </w:tcPr>
          <w:p w14:paraId="6A7D69B2" w14:textId="77777777" w:rsidR="006D7637" w:rsidRPr="00D72526" w:rsidRDefault="006D7637" w:rsidP="006D76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1</w:t>
            </w:r>
          </w:p>
        </w:tc>
        <w:tc>
          <w:tcPr>
            <w:tcW w:w="740" w:type="dxa"/>
            <w:hideMark/>
          </w:tcPr>
          <w:p w14:paraId="684CCA26" w14:textId="77777777" w:rsidR="006D7637" w:rsidRPr="00D72526" w:rsidRDefault="006D7637" w:rsidP="006D76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1</w:t>
            </w:r>
          </w:p>
        </w:tc>
        <w:tc>
          <w:tcPr>
            <w:tcW w:w="720" w:type="dxa"/>
            <w:hideMark/>
          </w:tcPr>
          <w:p w14:paraId="64F3F0A4" w14:textId="77777777" w:rsidR="006D7637" w:rsidRPr="00D72526" w:rsidRDefault="006D7637" w:rsidP="006D76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1</w:t>
            </w:r>
          </w:p>
        </w:tc>
      </w:tr>
      <w:tr w:rsidR="006D7637" w:rsidRPr="00D72526" w14:paraId="0ACBFAD2" w14:textId="77777777" w:rsidTr="006D7637">
        <w:trPr>
          <w:trHeight w:val="315"/>
        </w:trPr>
        <w:tc>
          <w:tcPr>
            <w:cnfStyle w:val="001000000000" w:firstRow="0" w:lastRow="0" w:firstColumn="1" w:lastColumn="0" w:oddVBand="0" w:evenVBand="0" w:oddHBand="0" w:evenHBand="0" w:firstRowFirstColumn="0" w:firstRowLastColumn="0" w:lastRowFirstColumn="0" w:lastRowLastColumn="0"/>
            <w:tcW w:w="4026" w:type="dxa"/>
            <w:hideMark/>
          </w:tcPr>
          <w:p w14:paraId="71E8800C" w14:textId="77777777" w:rsidR="006D7637" w:rsidRPr="00D72526" w:rsidRDefault="006D7637" w:rsidP="006D7637">
            <w:pPr>
              <w:rPr>
                <w:rFonts w:ascii="Calibri" w:eastAsia="Times New Roman" w:hAnsi="Calibri" w:cs="Times New Roman"/>
                <w:b w:val="0"/>
                <w:bCs w:val="0"/>
                <w:lang w:eastAsia="en-GB"/>
              </w:rPr>
            </w:pPr>
            <w:r w:rsidRPr="00D72526">
              <w:rPr>
                <w:rFonts w:ascii="Calibri" w:eastAsia="Times New Roman" w:hAnsi="Calibri" w:cs="Times New Roman"/>
                <w:lang w:eastAsia="en-GB"/>
              </w:rPr>
              <w:t>All</w:t>
            </w:r>
          </w:p>
        </w:tc>
        <w:tc>
          <w:tcPr>
            <w:tcW w:w="851" w:type="dxa"/>
            <w:hideMark/>
          </w:tcPr>
          <w:p w14:paraId="7F855001" w14:textId="77777777" w:rsidR="006D7637" w:rsidRPr="00D72526" w:rsidRDefault="006D7637" w:rsidP="006D76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n-GB"/>
              </w:rPr>
            </w:pPr>
            <w:r w:rsidRPr="00D72526">
              <w:rPr>
                <w:rFonts w:ascii="Calibri" w:eastAsia="Times New Roman" w:hAnsi="Calibri" w:cs="Times New Roman"/>
                <w:b/>
                <w:bCs/>
                <w:lang w:eastAsia="en-GB"/>
              </w:rPr>
              <w:t>100</w:t>
            </w:r>
          </w:p>
        </w:tc>
        <w:tc>
          <w:tcPr>
            <w:tcW w:w="850" w:type="dxa"/>
            <w:hideMark/>
          </w:tcPr>
          <w:p w14:paraId="385B3C1C" w14:textId="77777777" w:rsidR="006D7637" w:rsidRPr="00D72526" w:rsidRDefault="006D7637" w:rsidP="006D76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n-GB"/>
              </w:rPr>
            </w:pPr>
            <w:r w:rsidRPr="00D72526">
              <w:rPr>
                <w:rFonts w:ascii="Calibri" w:eastAsia="Times New Roman" w:hAnsi="Calibri" w:cs="Times New Roman"/>
                <w:b/>
                <w:bCs/>
                <w:lang w:eastAsia="en-GB"/>
              </w:rPr>
              <w:t>100</w:t>
            </w:r>
          </w:p>
        </w:tc>
        <w:tc>
          <w:tcPr>
            <w:tcW w:w="851" w:type="dxa"/>
            <w:hideMark/>
          </w:tcPr>
          <w:p w14:paraId="1F1DE0DB" w14:textId="77777777" w:rsidR="006D7637" w:rsidRPr="00D72526" w:rsidRDefault="006D7637" w:rsidP="006D76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n-GB"/>
              </w:rPr>
            </w:pPr>
            <w:r w:rsidRPr="00D72526">
              <w:rPr>
                <w:rFonts w:ascii="Calibri" w:eastAsia="Times New Roman" w:hAnsi="Calibri" w:cs="Times New Roman"/>
                <w:b/>
                <w:bCs/>
                <w:lang w:eastAsia="en-GB"/>
              </w:rPr>
              <w:t>100</w:t>
            </w:r>
          </w:p>
        </w:tc>
        <w:tc>
          <w:tcPr>
            <w:tcW w:w="850" w:type="dxa"/>
            <w:hideMark/>
          </w:tcPr>
          <w:p w14:paraId="5847ED80" w14:textId="77777777" w:rsidR="006D7637" w:rsidRPr="00D72526" w:rsidRDefault="006D7637" w:rsidP="006D76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n-GB"/>
              </w:rPr>
            </w:pPr>
            <w:r w:rsidRPr="00D72526">
              <w:rPr>
                <w:rFonts w:ascii="Calibri" w:eastAsia="Times New Roman" w:hAnsi="Calibri" w:cs="Times New Roman"/>
                <w:b/>
                <w:bCs/>
                <w:lang w:eastAsia="en-GB"/>
              </w:rPr>
              <w:t>100</w:t>
            </w:r>
          </w:p>
        </w:tc>
        <w:tc>
          <w:tcPr>
            <w:tcW w:w="872" w:type="dxa"/>
            <w:hideMark/>
          </w:tcPr>
          <w:p w14:paraId="5A6F2D54" w14:textId="77777777" w:rsidR="006D7637" w:rsidRPr="00D72526" w:rsidRDefault="006D7637" w:rsidP="006D76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n-GB"/>
              </w:rPr>
            </w:pPr>
            <w:r w:rsidRPr="00D72526">
              <w:rPr>
                <w:rFonts w:ascii="Calibri" w:eastAsia="Times New Roman" w:hAnsi="Calibri" w:cs="Times New Roman"/>
                <w:b/>
                <w:bCs/>
                <w:lang w:eastAsia="en-GB"/>
              </w:rPr>
              <w:t>100</w:t>
            </w:r>
          </w:p>
        </w:tc>
        <w:tc>
          <w:tcPr>
            <w:tcW w:w="740" w:type="dxa"/>
            <w:hideMark/>
          </w:tcPr>
          <w:p w14:paraId="762AC395" w14:textId="77777777" w:rsidR="006D7637" w:rsidRPr="00D72526" w:rsidRDefault="006D7637" w:rsidP="006D76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n-GB"/>
              </w:rPr>
            </w:pPr>
            <w:r w:rsidRPr="00D72526">
              <w:rPr>
                <w:rFonts w:ascii="Calibri" w:eastAsia="Times New Roman" w:hAnsi="Calibri" w:cs="Times New Roman"/>
                <w:b/>
                <w:bCs/>
                <w:lang w:eastAsia="en-GB"/>
              </w:rPr>
              <w:t>100</w:t>
            </w:r>
          </w:p>
        </w:tc>
        <w:tc>
          <w:tcPr>
            <w:tcW w:w="720" w:type="dxa"/>
            <w:hideMark/>
          </w:tcPr>
          <w:p w14:paraId="619E23B0" w14:textId="77777777" w:rsidR="006D7637" w:rsidRPr="00D72526" w:rsidRDefault="006D7637" w:rsidP="006D76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n-GB"/>
              </w:rPr>
            </w:pPr>
            <w:r w:rsidRPr="00D72526">
              <w:rPr>
                <w:rFonts w:ascii="Calibri" w:eastAsia="Times New Roman" w:hAnsi="Calibri" w:cs="Times New Roman"/>
                <w:b/>
                <w:bCs/>
                <w:lang w:eastAsia="en-GB"/>
              </w:rPr>
              <w:t>100</w:t>
            </w:r>
          </w:p>
        </w:tc>
      </w:tr>
    </w:tbl>
    <w:p w14:paraId="2BD84C3D" w14:textId="77777777" w:rsidR="004A69AC" w:rsidRPr="00D72526" w:rsidRDefault="004A69AC" w:rsidP="004A69AC">
      <w:pPr>
        <w:rPr>
          <w:rFonts w:ascii="Calibri" w:hAnsi="Calibri"/>
          <w:sz w:val="16"/>
          <w:szCs w:val="16"/>
        </w:rPr>
      </w:pPr>
      <w:r w:rsidRPr="00D72526">
        <w:rPr>
          <w:rFonts w:ascii="Calibri" w:hAnsi="Calibri"/>
          <w:sz w:val="16"/>
          <w:szCs w:val="16"/>
        </w:rPr>
        <w:t>Source: Scottish Household Survey 2018</w:t>
      </w:r>
    </w:p>
    <w:p w14:paraId="06C1E2C5" w14:textId="77777777" w:rsidR="004A69AC" w:rsidRPr="00D72526" w:rsidRDefault="004A69AC" w:rsidP="004A69AC">
      <w:pPr>
        <w:ind w:left="40"/>
        <w:rPr>
          <w:rFonts w:ascii="Calibri" w:hAnsi="Calibri"/>
        </w:rPr>
      </w:pPr>
      <w:r w:rsidRPr="00D72526">
        <w:rPr>
          <w:rFonts w:ascii="Calibri" w:hAnsi="Calibri"/>
        </w:rPr>
        <w:t>The following figure highlights that the highest percentage of one person households in Falkirk Council area are aged over 65.</w:t>
      </w:r>
    </w:p>
    <w:p w14:paraId="4F4B6F05" w14:textId="77777777" w:rsidR="004A69AC" w:rsidRPr="00D72526" w:rsidRDefault="004A69AC" w:rsidP="004A69AC">
      <w:pPr>
        <w:ind w:left="40"/>
        <w:rPr>
          <w:rFonts w:ascii="Calibri" w:hAnsi="Calibri"/>
          <w:b/>
          <w:u w:val="single"/>
        </w:rPr>
      </w:pPr>
      <w:r w:rsidRPr="00D72526">
        <w:rPr>
          <w:rFonts w:ascii="Calibri" w:hAnsi="Calibri"/>
          <w:b/>
          <w:u w:val="single"/>
        </w:rPr>
        <w:t>Table 12: One person households in Falkirk</w:t>
      </w:r>
    </w:p>
    <w:tbl>
      <w:tblPr>
        <w:tblStyle w:val="GridTable1Light"/>
        <w:tblW w:w="4946" w:type="pct"/>
        <w:tblLook w:val="04A0" w:firstRow="1" w:lastRow="0" w:firstColumn="1" w:lastColumn="0" w:noHBand="0" w:noVBand="1"/>
      </w:tblPr>
      <w:tblGrid>
        <w:gridCol w:w="2833"/>
        <w:gridCol w:w="3584"/>
        <w:gridCol w:w="3554"/>
      </w:tblGrid>
      <w:tr w:rsidR="006D7637" w:rsidRPr="00D72526" w14:paraId="16CE2C5D" w14:textId="77777777" w:rsidTr="006D763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1" w:type="pct"/>
          </w:tcPr>
          <w:p w14:paraId="7C6951B0" w14:textId="77777777" w:rsidR="006D7637" w:rsidRPr="00D72526" w:rsidRDefault="006D7637" w:rsidP="001302F8">
            <w:pPr>
              <w:rPr>
                <w:rFonts w:ascii="Calibri" w:eastAsia="Times New Roman" w:hAnsi="Calibri" w:cs="Times New Roman"/>
                <w:lang w:eastAsia="en-GB"/>
              </w:rPr>
            </w:pPr>
          </w:p>
        </w:tc>
        <w:tc>
          <w:tcPr>
            <w:tcW w:w="1797" w:type="pct"/>
            <w:noWrap/>
          </w:tcPr>
          <w:p w14:paraId="6F6FD800" w14:textId="3C3A246B" w:rsidR="006D7637" w:rsidRPr="00D72526" w:rsidRDefault="006D7637" w:rsidP="001302F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Number</w:t>
            </w:r>
          </w:p>
        </w:tc>
        <w:tc>
          <w:tcPr>
            <w:tcW w:w="1782" w:type="pct"/>
            <w:noWrap/>
          </w:tcPr>
          <w:p w14:paraId="30BE7D00" w14:textId="2D1B1C50" w:rsidR="006D7637" w:rsidRPr="00D72526" w:rsidRDefault="006D7637" w:rsidP="001302F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w:t>
            </w:r>
          </w:p>
        </w:tc>
      </w:tr>
      <w:tr w:rsidR="004A69AC" w:rsidRPr="00D72526" w14:paraId="2CE056EE" w14:textId="77777777" w:rsidTr="006D7637">
        <w:trPr>
          <w:trHeight w:val="300"/>
        </w:trPr>
        <w:tc>
          <w:tcPr>
            <w:cnfStyle w:val="001000000000" w:firstRow="0" w:lastRow="0" w:firstColumn="1" w:lastColumn="0" w:oddVBand="0" w:evenVBand="0" w:oddHBand="0" w:evenHBand="0" w:firstRowFirstColumn="0" w:firstRowLastColumn="0" w:lastRowFirstColumn="0" w:lastRowLastColumn="0"/>
            <w:tcW w:w="1421" w:type="pct"/>
            <w:hideMark/>
          </w:tcPr>
          <w:p w14:paraId="5504A5F4" w14:textId="77777777" w:rsidR="004A69AC" w:rsidRPr="00D72526" w:rsidRDefault="004A69AC" w:rsidP="001302F8">
            <w:pPr>
              <w:rPr>
                <w:rFonts w:ascii="Calibri" w:eastAsia="Times New Roman" w:hAnsi="Calibri" w:cs="Times New Roman"/>
                <w:lang w:eastAsia="en-GB"/>
              </w:rPr>
            </w:pPr>
            <w:r w:rsidRPr="00D72526">
              <w:rPr>
                <w:rFonts w:ascii="Calibri" w:eastAsia="Times New Roman" w:hAnsi="Calibri" w:cs="Times New Roman"/>
                <w:lang w:eastAsia="en-GB"/>
              </w:rPr>
              <w:t>&lt;25</w:t>
            </w:r>
          </w:p>
        </w:tc>
        <w:tc>
          <w:tcPr>
            <w:tcW w:w="1797" w:type="pct"/>
            <w:noWrap/>
            <w:hideMark/>
          </w:tcPr>
          <w:p w14:paraId="2E5F7482" w14:textId="77777777" w:rsidR="004A69AC" w:rsidRPr="00D72526" w:rsidRDefault="004A69AC" w:rsidP="001302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702</w:t>
            </w:r>
          </w:p>
        </w:tc>
        <w:tc>
          <w:tcPr>
            <w:tcW w:w="1782" w:type="pct"/>
            <w:noWrap/>
            <w:hideMark/>
          </w:tcPr>
          <w:p w14:paraId="1F05642A" w14:textId="77777777" w:rsidR="004A69AC" w:rsidRPr="00D72526" w:rsidRDefault="004A69AC" w:rsidP="001302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3%</w:t>
            </w:r>
          </w:p>
        </w:tc>
      </w:tr>
      <w:tr w:rsidR="004A69AC" w:rsidRPr="00D72526" w14:paraId="4D709AD8" w14:textId="77777777" w:rsidTr="006D7637">
        <w:trPr>
          <w:trHeight w:val="300"/>
        </w:trPr>
        <w:tc>
          <w:tcPr>
            <w:cnfStyle w:val="001000000000" w:firstRow="0" w:lastRow="0" w:firstColumn="1" w:lastColumn="0" w:oddVBand="0" w:evenVBand="0" w:oddHBand="0" w:evenHBand="0" w:firstRowFirstColumn="0" w:firstRowLastColumn="0" w:lastRowFirstColumn="0" w:lastRowLastColumn="0"/>
            <w:tcW w:w="1421" w:type="pct"/>
            <w:hideMark/>
          </w:tcPr>
          <w:p w14:paraId="3573C0BA" w14:textId="77777777" w:rsidR="004A69AC" w:rsidRPr="00D72526" w:rsidRDefault="004A69AC" w:rsidP="001302F8">
            <w:pPr>
              <w:rPr>
                <w:rFonts w:ascii="Calibri" w:eastAsia="Times New Roman" w:hAnsi="Calibri" w:cs="Times New Roman"/>
                <w:lang w:eastAsia="en-GB"/>
              </w:rPr>
            </w:pPr>
            <w:r w:rsidRPr="00D72526">
              <w:rPr>
                <w:rFonts w:ascii="Calibri" w:eastAsia="Times New Roman" w:hAnsi="Calibri" w:cs="Times New Roman"/>
                <w:lang w:eastAsia="en-GB"/>
              </w:rPr>
              <w:t>25 to 34</w:t>
            </w:r>
          </w:p>
        </w:tc>
        <w:tc>
          <w:tcPr>
            <w:tcW w:w="1797" w:type="pct"/>
            <w:noWrap/>
            <w:hideMark/>
          </w:tcPr>
          <w:p w14:paraId="34B5785D" w14:textId="77777777" w:rsidR="004A69AC" w:rsidRPr="00D72526" w:rsidRDefault="004A69AC" w:rsidP="001302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2,403</w:t>
            </w:r>
          </w:p>
        </w:tc>
        <w:tc>
          <w:tcPr>
            <w:tcW w:w="1782" w:type="pct"/>
            <w:noWrap/>
            <w:hideMark/>
          </w:tcPr>
          <w:p w14:paraId="30D744A1" w14:textId="77777777" w:rsidR="004A69AC" w:rsidRPr="00D72526" w:rsidRDefault="004A69AC" w:rsidP="001302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11%</w:t>
            </w:r>
          </w:p>
        </w:tc>
      </w:tr>
      <w:tr w:rsidR="004A69AC" w:rsidRPr="00D72526" w14:paraId="489E9135" w14:textId="77777777" w:rsidTr="006D7637">
        <w:trPr>
          <w:trHeight w:val="300"/>
        </w:trPr>
        <w:tc>
          <w:tcPr>
            <w:cnfStyle w:val="001000000000" w:firstRow="0" w:lastRow="0" w:firstColumn="1" w:lastColumn="0" w:oddVBand="0" w:evenVBand="0" w:oddHBand="0" w:evenHBand="0" w:firstRowFirstColumn="0" w:firstRowLastColumn="0" w:lastRowFirstColumn="0" w:lastRowLastColumn="0"/>
            <w:tcW w:w="1421" w:type="pct"/>
            <w:hideMark/>
          </w:tcPr>
          <w:p w14:paraId="73F13FCF" w14:textId="77777777" w:rsidR="004A69AC" w:rsidRPr="00D72526" w:rsidRDefault="004A69AC" w:rsidP="001302F8">
            <w:pPr>
              <w:rPr>
                <w:rFonts w:ascii="Calibri" w:eastAsia="Times New Roman" w:hAnsi="Calibri" w:cs="Times New Roman"/>
                <w:lang w:eastAsia="en-GB"/>
              </w:rPr>
            </w:pPr>
            <w:r w:rsidRPr="00D72526">
              <w:rPr>
                <w:rFonts w:ascii="Calibri" w:eastAsia="Times New Roman" w:hAnsi="Calibri" w:cs="Times New Roman"/>
                <w:lang w:eastAsia="en-GB"/>
              </w:rPr>
              <w:t>35-49</w:t>
            </w:r>
          </w:p>
        </w:tc>
        <w:tc>
          <w:tcPr>
            <w:tcW w:w="1797" w:type="pct"/>
            <w:noWrap/>
            <w:hideMark/>
          </w:tcPr>
          <w:p w14:paraId="0929E542" w14:textId="77777777" w:rsidR="004A69AC" w:rsidRPr="00D72526" w:rsidRDefault="004A69AC" w:rsidP="001302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4,698</w:t>
            </w:r>
          </w:p>
        </w:tc>
        <w:tc>
          <w:tcPr>
            <w:tcW w:w="1782" w:type="pct"/>
            <w:noWrap/>
            <w:hideMark/>
          </w:tcPr>
          <w:p w14:paraId="274CCE99" w14:textId="77777777" w:rsidR="004A69AC" w:rsidRPr="00D72526" w:rsidRDefault="004A69AC" w:rsidP="001302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22%</w:t>
            </w:r>
          </w:p>
        </w:tc>
      </w:tr>
      <w:tr w:rsidR="004A69AC" w:rsidRPr="00D72526" w14:paraId="064026BA" w14:textId="77777777" w:rsidTr="006D7637">
        <w:trPr>
          <w:trHeight w:val="300"/>
        </w:trPr>
        <w:tc>
          <w:tcPr>
            <w:cnfStyle w:val="001000000000" w:firstRow="0" w:lastRow="0" w:firstColumn="1" w:lastColumn="0" w:oddVBand="0" w:evenVBand="0" w:oddHBand="0" w:evenHBand="0" w:firstRowFirstColumn="0" w:firstRowLastColumn="0" w:lastRowFirstColumn="0" w:lastRowLastColumn="0"/>
            <w:tcW w:w="1421" w:type="pct"/>
            <w:hideMark/>
          </w:tcPr>
          <w:p w14:paraId="06357EFD" w14:textId="77777777" w:rsidR="004A69AC" w:rsidRPr="00D72526" w:rsidRDefault="004A69AC" w:rsidP="001302F8">
            <w:pPr>
              <w:rPr>
                <w:rFonts w:ascii="Calibri" w:eastAsia="Times New Roman" w:hAnsi="Calibri" w:cs="Times New Roman"/>
                <w:lang w:eastAsia="en-GB"/>
              </w:rPr>
            </w:pPr>
            <w:r w:rsidRPr="00D72526">
              <w:rPr>
                <w:rFonts w:ascii="Calibri" w:eastAsia="Times New Roman" w:hAnsi="Calibri" w:cs="Times New Roman"/>
                <w:lang w:eastAsia="en-GB"/>
              </w:rPr>
              <w:t>50-64</w:t>
            </w:r>
          </w:p>
        </w:tc>
        <w:tc>
          <w:tcPr>
            <w:tcW w:w="1797" w:type="pct"/>
            <w:noWrap/>
            <w:hideMark/>
          </w:tcPr>
          <w:p w14:paraId="4D55767E" w14:textId="77777777" w:rsidR="004A69AC" w:rsidRPr="00D72526" w:rsidRDefault="004A69AC" w:rsidP="001302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5,383</w:t>
            </w:r>
          </w:p>
        </w:tc>
        <w:tc>
          <w:tcPr>
            <w:tcW w:w="1782" w:type="pct"/>
            <w:noWrap/>
            <w:hideMark/>
          </w:tcPr>
          <w:p w14:paraId="62AF9DA8" w14:textId="77777777" w:rsidR="004A69AC" w:rsidRPr="00D72526" w:rsidRDefault="004A69AC" w:rsidP="001302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25%</w:t>
            </w:r>
          </w:p>
        </w:tc>
      </w:tr>
      <w:tr w:rsidR="004A69AC" w:rsidRPr="00D72526" w14:paraId="3A04944D" w14:textId="77777777" w:rsidTr="006D7637">
        <w:trPr>
          <w:trHeight w:val="300"/>
        </w:trPr>
        <w:tc>
          <w:tcPr>
            <w:cnfStyle w:val="001000000000" w:firstRow="0" w:lastRow="0" w:firstColumn="1" w:lastColumn="0" w:oddVBand="0" w:evenVBand="0" w:oddHBand="0" w:evenHBand="0" w:firstRowFirstColumn="0" w:firstRowLastColumn="0" w:lastRowFirstColumn="0" w:lastRowLastColumn="0"/>
            <w:tcW w:w="1421" w:type="pct"/>
            <w:hideMark/>
          </w:tcPr>
          <w:p w14:paraId="661A683D" w14:textId="77777777" w:rsidR="004A69AC" w:rsidRPr="00D72526" w:rsidRDefault="004A69AC" w:rsidP="001302F8">
            <w:pPr>
              <w:rPr>
                <w:rFonts w:ascii="Calibri" w:eastAsia="Times New Roman" w:hAnsi="Calibri" w:cs="Times New Roman"/>
                <w:lang w:eastAsia="en-GB"/>
              </w:rPr>
            </w:pPr>
            <w:r w:rsidRPr="00D72526">
              <w:rPr>
                <w:rFonts w:ascii="Calibri" w:eastAsia="Times New Roman" w:hAnsi="Calibri" w:cs="Times New Roman"/>
                <w:lang w:eastAsia="en-GB"/>
              </w:rPr>
              <w:t>65+</w:t>
            </w:r>
          </w:p>
        </w:tc>
        <w:tc>
          <w:tcPr>
            <w:tcW w:w="1797" w:type="pct"/>
            <w:noWrap/>
            <w:hideMark/>
          </w:tcPr>
          <w:p w14:paraId="1E1DCE9E" w14:textId="77777777" w:rsidR="004A69AC" w:rsidRPr="00D72526" w:rsidRDefault="004A69AC" w:rsidP="001302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8,602</w:t>
            </w:r>
          </w:p>
        </w:tc>
        <w:tc>
          <w:tcPr>
            <w:tcW w:w="1782" w:type="pct"/>
            <w:noWrap/>
            <w:hideMark/>
          </w:tcPr>
          <w:p w14:paraId="788C50CC" w14:textId="77777777" w:rsidR="004A69AC" w:rsidRPr="00D72526" w:rsidRDefault="004A69AC" w:rsidP="001302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D72526">
              <w:rPr>
                <w:rFonts w:ascii="Calibri" w:eastAsia="Times New Roman" w:hAnsi="Calibri" w:cs="Times New Roman"/>
                <w:lang w:eastAsia="en-GB"/>
              </w:rPr>
              <w:t>39%</w:t>
            </w:r>
          </w:p>
        </w:tc>
      </w:tr>
      <w:tr w:rsidR="004A69AC" w:rsidRPr="00D72526" w14:paraId="75EDB015" w14:textId="77777777" w:rsidTr="006D7637">
        <w:trPr>
          <w:trHeight w:val="300"/>
        </w:trPr>
        <w:tc>
          <w:tcPr>
            <w:cnfStyle w:val="001000000000" w:firstRow="0" w:lastRow="0" w:firstColumn="1" w:lastColumn="0" w:oddVBand="0" w:evenVBand="0" w:oddHBand="0" w:evenHBand="0" w:firstRowFirstColumn="0" w:firstRowLastColumn="0" w:lastRowFirstColumn="0" w:lastRowLastColumn="0"/>
            <w:tcW w:w="1421" w:type="pct"/>
            <w:hideMark/>
          </w:tcPr>
          <w:p w14:paraId="5CBA20EB" w14:textId="77777777" w:rsidR="004A69AC" w:rsidRPr="00D72526" w:rsidRDefault="004A69AC" w:rsidP="001302F8">
            <w:pPr>
              <w:rPr>
                <w:rFonts w:ascii="Calibri" w:eastAsia="Times New Roman" w:hAnsi="Calibri" w:cs="Times New Roman"/>
                <w:b w:val="0"/>
                <w:bCs w:val="0"/>
                <w:lang w:eastAsia="en-GB"/>
              </w:rPr>
            </w:pPr>
            <w:r w:rsidRPr="00D72526">
              <w:rPr>
                <w:rFonts w:ascii="Calibri" w:eastAsia="Times New Roman" w:hAnsi="Calibri" w:cs="Times New Roman"/>
                <w:lang w:eastAsia="en-GB"/>
              </w:rPr>
              <w:t>Total</w:t>
            </w:r>
          </w:p>
        </w:tc>
        <w:tc>
          <w:tcPr>
            <w:tcW w:w="1797" w:type="pct"/>
            <w:noWrap/>
            <w:hideMark/>
          </w:tcPr>
          <w:p w14:paraId="6B8DB421" w14:textId="77777777" w:rsidR="004A69AC" w:rsidRPr="00D72526" w:rsidRDefault="004A69AC" w:rsidP="001302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n-GB"/>
              </w:rPr>
            </w:pPr>
            <w:r w:rsidRPr="00D72526">
              <w:rPr>
                <w:rFonts w:ascii="Calibri" w:eastAsia="Times New Roman" w:hAnsi="Calibri" w:cs="Times New Roman"/>
                <w:b/>
                <w:bCs/>
                <w:lang w:eastAsia="en-GB"/>
              </w:rPr>
              <w:t>21,788</w:t>
            </w:r>
          </w:p>
        </w:tc>
        <w:tc>
          <w:tcPr>
            <w:tcW w:w="1782" w:type="pct"/>
            <w:noWrap/>
            <w:hideMark/>
          </w:tcPr>
          <w:p w14:paraId="3644513F" w14:textId="77777777" w:rsidR="004A69AC" w:rsidRPr="00D72526" w:rsidRDefault="004A69AC" w:rsidP="001302F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lang w:eastAsia="en-GB"/>
              </w:rPr>
            </w:pPr>
            <w:r w:rsidRPr="00D72526">
              <w:rPr>
                <w:rFonts w:ascii="Calibri" w:eastAsia="Times New Roman" w:hAnsi="Calibri" w:cs="Times New Roman"/>
                <w:b/>
                <w:bCs/>
                <w:lang w:eastAsia="en-GB"/>
              </w:rPr>
              <w:t>100%</w:t>
            </w:r>
          </w:p>
        </w:tc>
      </w:tr>
    </w:tbl>
    <w:p w14:paraId="3A88F96F" w14:textId="77777777" w:rsidR="004A69AC" w:rsidRPr="00D72526" w:rsidRDefault="004A69AC" w:rsidP="004A69AC">
      <w:pPr>
        <w:ind w:left="40"/>
        <w:rPr>
          <w:rFonts w:ascii="Calibri" w:hAnsi="Calibri"/>
          <w:sz w:val="16"/>
          <w:szCs w:val="16"/>
        </w:rPr>
      </w:pPr>
      <w:r w:rsidRPr="00D72526">
        <w:rPr>
          <w:rFonts w:ascii="Calibri" w:hAnsi="Calibri"/>
          <w:sz w:val="16"/>
          <w:szCs w:val="16"/>
        </w:rPr>
        <w:t>Source: Census 2011</w:t>
      </w:r>
    </w:p>
    <w:p w14:paraId="6BD2A7B7" w14:textId="76C2D6EC" w:rsidR="004A69AC" w:rsidRPr="00D72526" w:rsidRDefault="004A69AC" w:rsidP="004A69AC">
      <w:pPr>
        <w:ind w:left="40"/>
        <w:rPr>
          <w:rFonts w:ascii="Calibri" w:hAnsi="Calibri"/>
        </w:rPr>
      </w:pPr>
      <w:r w:rsidRPr="00D72526">
        <w:rPr>
          <w:rFonts w:ascii="Calibri" w:hAnsi="Calibri"/>
        </w:rPr>
        <w:t>Information from the Scottish Household Survey</w:t>
      </w:r>
      <w:r w:rsidRPr="00D72526">
        <w:rPr>
          <w:rStyle w:val="FootnoteReference"/>
          <w:rFonts w:ascii="Calibri" w:hAnsi="Calibri"/>
        </w:rPr>
        <w:footnoteReference w:id="10"/>
      </w:r>
      <w:r w:rsidRPr="00D72526">
        <w:rPr>
          <w:rFonts w:ascii="Calibri" w:hAnsi="Calibri"/>
        </w:rPr>
        <w:t xml:space="preserve"> (2018) highlighted that older people have the highest measures in relation to “sense of belonging”.  In relation to neighbourhood involvement again, this was higher for older people. This all indicates the importance of place and community for older people. </w:t>
      </w:r>
    </w:p>
    <w:p w14:paraId="3D667F27" w14:textId="2BBC0F5A" w:rsidR="004A69AC" w:rsidRPr="00D72526" w:rsidRDefault="004A69AC" w:rsidP="004A69AC">
      <w:pPr>
        <w:ind w:left="40"/>
        <w:rPr>
          <w:rFonts w:ascii="Calibri" w:hAnsi="Calibri"/>
        </w:rPr>
      </w:pPr>
      <w:r w:rsidRPr="00D72526">
        <w:rPr>
          <w:rFonts w:ascii="Calibri" w:hAnsi="Calibri"/>
        </w:rPr>
        <w:t>A survey was carried out with tenants living in Council and RSL developments with communal facilities and the 13 blocks of Council high rise flats with communal facilities.</w:t>
      </w:r>
    </w:p>
    <w:p w14:paraId="2028CD24" w14:textId="77777777" w:rsidR="004A69AC" w:rsidRPr="00D72526" w:rsidRDefault="004A69AC" w:rsidP="004A69AC">
      <w:pPr>
        <w:ind w:left="40"/>
        <w:rPr>
          <w:rFonts w:ascii="Calibri" w:hAnsi="Calibri"/>
        </w:rPr>
      </w:pPr>
      <w:r w:rsidRPr="00D72526">
        <w:rPr>
          <w:rFonts w:ascii="Calibri" w:hAnsi="Calibri"/>
        </w:rPr>
        <w:t xml:space="preserve">There were 290 responses received from the survey. Tenants expressed interest in a broad range of activities with most interest in social activities, exercise, day trips and craft activities. We will now feedback to tenants and discuss with them how they would like to proceed. </w:t>
      </w:r>
    </w:p>
    <w:p w14:paraId="7638F83D" w14:textId="49F3E5A1" w:rsidR="004A69AC" w:rsidRDefault="004A69AC" w:rsidP="002073AB">
      <w:pPr>
        <w:pStyle w:val="Heading2"/>
      </w:pPr>
      <w:bookmarkStart w:id="22" w:name="_Toc26888129"/>
      <w:bookmarkStart w:id="23" w:name="_Toc106205372"/>
      <w:r w:rsidRPr="00D72526">
        <w:t>Potential future requirement for higher level of housing with care</w:t>
      </w:r>
      <w:bookmarkEnd w:id="22"/>
      <w:bookmarkEnd w:id="23"/>
    </w:p>
    <w:p w14:paraId="1EE84FD2" w14:textId="77777777" w:rsidR="004A69AC" w:rsidRPr="00D72526" w:rsidRDefault="004A69AC" w:rsidP="004A69AC">
      <w:pPr>
        <w:ind w:left="40"/>
        <w:rPr>
          <w:rFonts w:ascii="Calibri" w:hAnsi="Calibri"/>
        </w:rPr>
      </w:pPr>
      <w:r w:rsidRPr="00D72526">
        <w:rPr>
          <w:rFonts w:ascii="Calibri" w:hAnsi="Calibri"/>
        </w:rPr>
        <w:t xml:space="preserve">The potential need for Extra Care or Housing with Care for older people is set out in the Housing Need and Demand Assessment (Falkirk Council 2016). This is defined as between very sheltered housing and residential care. The increase in people assessed as requiring Council Housing with Care 1 and 2 supports this (table 4). There are also current tenants in Housing with Care with dementia. </w:t>
      </w:r>
    </w:p>
    <w:p w14:paraId="7B58068B" w14:textId="32019EFC" w:rsidR="004A69AC" w:rsidRPr="00D72526" w:rsidRDefault="004A69AC" w:rsidP="004A69AC">
      <w:r w:rsidRPr="00D72526">
        <w:t xml:space="preserve">Information from the June 2019 care census highlight 38 standard delays relating to Falkirk residents. The reason for delay is noted as: 25 awaiting discharge to care, 9 allocated with assessment ongoing, 2 awaiting discharge home with packages of care, 1 waiting for housing and 1 awaiting discharge for housing adaptations. </w:t>
      </w:r>
    </w:p>
    <w:p w14:paraId="4BC1CFC6" w14:textId="76C0D8BA" w:rsidR="004A69AC" w:rsidRPr="00D72526" w:rsidRDefault="004A69AC" w:rsidP="004A69AC">
      <w:r w:rsidRPr="00D72526">
        <w:lastRenderedPageBreak/>
        <w:t xml:space="preserve">In the period June 2018 to June 2019 the average monthly bed days occupied by delayed discharges at the census is 1159 compared with 779 July 2017 to June 2018. This is an increasing or worsening trend of 45%, July to June 2017/18 compared with 2018/19. </w:t>
      </w:r>
    </w:p>
    <w:p w14:paraId="654CADAD" w14:textId="2F30C5AA" w:rsidR="00B3463A" w:rsidRDefault="004A69AC" w:rsidP="004A69AC">
      <w:r w:rsidRPr="00D72526">
        <w:t xml:space="preserve">The future requirement for community </w:t>
      </w:r>
      <w:proofErr w:type="gramStart"/>
      <w:r w:rsidRPr="00D72526">
        <w:t>bed based</w:t>
      </w:r>
      <w:proofErr w:type="gramEnd"/>
      <w:r w:rsidRPr="00D72526">
        <w:t xml:space="preserve"> care</w:t>
      </w:r>
      <w:r w:rsidRPr="00D72526">
        <w:rPr>
          <w:rStyle w:val="FootnoteReference"/>
        </w:rPr>
        <w:footnoteReference w:id="11"/>
      </w:r>
      <w:r w:rsidRPr="00D72526">
        <w:t xml:space="preserve"> will be scoped as part of the work with the Institute of Public Care and will include a review of community hospitals and development of an intermediate care facility. A site options appraisal for a bed based intermediate care is being considered. </w:t>
      </w:r>
    </w:p>
    <w:p w14:paraId="7D1BDBE7" w14:textId="77777777" w:rsidR="00B3463A" w:rsidRDefault="00B3463A">
      <w:r>
        <w:br w:type="page"/>
      </w:r>
    </w:p>
    <w:p w14:paraId="54F752D0" w14:textId="77777777" w:rsidR="004A69AC" w:rsidRPr="00D72526" w:rsidRDefault="004A69AC" w:rsidP="004A69AC"/>
    <w:p w14:paraId="220EF30A" w14:textId="7CA3EA19" w:rsidR="004A69AC" w:rsidRDefault="004A69AC" w:rsidP="002073AB">
      <w:pPr>
        <w:pStyle w:val="Heading2"/>
      </w:pPr>
      <w:bookmarkStart w:id="24" w:name="_Toc26888131"/>
      <w:bookmarkStart w:id="25" w:name="_Toc106201389"/>
      <w:bookmarkStart w:id="26" w:name="_Toc106205373"/>
      <w:proofErr w:type="gramStart"/>
      <w:r w:rsidRPr="00D72526">
        <w:t>The majority of</w:t>
      </w:r>
      <w:proofErr w:type="gramEnd"/>
      <w:r w:rsidRPr="00D72526">
        <w:t xml:space="preserve"> older people live in the private sector</w:t>
      </w:r>
      <w:bookmarkEnd w:id="24"/>
      <w:bookmarkEnd w:id="25"/>
      <w:bookmarkEnd w:id="26"/>
    </w:p>
    <w:p w14:paraId="0102D1DD" w14:textId="53AF2838" w:rsidR="004A69AC" w:rsidRPr="004A69AC" w:rsidRDefault="004A69AC" w:rsidP="004A69AC">
      <w:pPr>
        <w:ind w:left="40"/>
        <w:rPr>
          <w:rFonts w:ascii="Calibri" w:hAnsi="Calibri"/>
        </w:rPr>
      </w:pPr>
      <w:r w:rsidRPr="00D72526">
        <w:rPr>
          <w:rFonts w:ascii="Calibri" w:hAnsi="Calibri"/>
        </w:rPr>
        <w:t xml:space="preserve">The following table highlights that </w:t>
      </w:r>
      <w:proofErr w:type="gramStart"/>
      <w:r w:rsidRPr="00D72526">
        <w:rPr>
          <w:rFonts w:ascii="Calibri" w:hAnsi="Calibri"/>
        </w:rPr>
        <w:t>the majority of</w:t>
      </w:r>
      <w:proofErr w:type="gramEnd"/>
      <w:r w:rsidRPr="00D72526">
        <w:rPr>
          <w:rFonts w:ascii="Calibri" w:hAnsi="Calibri"/>
        </w:rPr>
        <w:t xml:space="preserve"> older people live in the private sector (owner occupation and private rented sector) rather than the social sector. </w:t>
      </w:r>
    </w:p>
    <w:p w14:paraId="1435E916" w14:textId="01A6DA91" w:rsidR="004A69AC" w:rsidRPr="004A69AC" w:rsidRDefault="004A69AC" w:rsidP="004A69AC">
      <w:pPr>
        <w:rPr>
          <w:b/>
          <w:u w:val="single"/>
        </w:rPr>
      </w:pPr>
      <w:r w:rsidRPr="00D72526">
        <w:rPr>
          <w:b/>
          <w:u w:val="single"/>
        </w:rPr>
        <w:t>Table 13: Tenure of housing by age</w:t>
      </w:r>
    </w:p>
    <w:tbl>
      <w:tblPr>
        <w:tblStyle w:val="TableGrid"/>
        <w:tblW w:w="0" w:type="auto"/>
        <w:tblLayout w:type="fixed"/>
        <w:tblLook w:val="04A0" w:firstRow="1" w:lastRow="0" w:firstColumn="1" w:lastColumn="0" w:noHBand="0" w:noVBand="1"/>
      </w:tblPr>
      <w:tblGrid>
        <w:gridCol w:w="2275"/>
        <w:gridCol w:w="1061"/>
        <w:gridCol w:w="1099"/>
        <w:gridCol w:w="2048"/>
      </w:tblGrid>
      <w:tr w:rsidR="004A69AC" w:rsidRPr="00D72526" w14:paraId="6AC49D49" w14:textId="77777777" w:rsidTr="00F923BD">
        <w:tc>
          <w:tcPr>
            <w:tcW w:w="2275" w:type="dxa"/>
          </w:tcPr>
          <w:p w14:paraId="733BBF37" w14:textId="77777777" w:rsidR="004A69AC" w:rsidRPr="00D72526" w:rsidRDefault="004A69AC" w:rsidP="00F923BD">
            <w:pPr>
              <w:rPr>
                <w:b/>
                <w:sz w:val="20"/>
                <w:szCs w:val="20"/>
              </w:rPr>
            </w:pPr>
            <w:r w:rsidRPr="00D72526">
              <w:rPr>
                <w:b/>
                <w:sz w:val="20"/>
                <w:szCs w:val="20"/>
              </w:rPr>
              <w:t>Tenure</w:t>
            </w:r>
          </w:p>
        </w:tc>
        <w:tc>
          <w:tcPr>
            <w:tcW w:w="1061" w:type="dxa"/>
          </w:tcPr>
          <w:p w14:paraId="56239318" w14:textId="77777777" w:rsidR="004A69AC" w:rsidRPr="00D72526" w:rsidRDefault="004A69AC" w:rsidP="00F923BD">
            <w:pPr>
              <w:rPr>
                <w:b/>
                <w:sz w:val="20"/>
                <w:szCs w:val="20"/>
              </w:rPr>
            </w:pPr>
            <w:r w:rsidRPr="00D72526">
              <w:rPr>
                <w:b/>
                <w:sz w:val="20"/>
                <w:szCs w:val="20"/>
              </w:rPr>
              <w:t>Number</w:t>
            </w:r>
          </w:p>
        </w:tc>
        <w:tc>
          <w:tcPr>
            <w:tcW w:w="1099" w:type="dxa"/>
          </w:tcPr>
          <w:p w14:paraId="2DCEF223" w14:textId="77777777" w:rsidR="004A69AC" w:rsidRPr="00D72526" w:rsidRDefault="004A69AC" w:rsidP="00F923BD">
            <w:pPr>
              <w:rPr>
                <w:b/>
                <w:sz w:val="20"/>
                <w:szCs w:val="20"/>
              </w:rPr>
            </w:pPr>
            <w:r w:rsidRPr="00D72526">
              <w:rPr>
                <w:b/>
                <w:sz w:val="20"/>
                <w:szCs w:val="20"/>
              </w:rPr>
              <w:t xml:space="preserve">% </w:t>
            </w:r>
            <w:proofErr w:type="gramStart"/>
            <w:r w:rsidRPr="00D72526">
              <w:rPr>
                <w:b/>
                <w:sz w:val="20"/>
                <w:szCs w:val="20"/>
              </w:rPr>
              <w:t>of</w:t>
            </w:r>
            <w:proofErr w:type="gramEnd"/>
            <w:r w:rsidRPr="00D72526">
              <w:rPr>
                <w:b/>
                <w:sz w:val="20"/>
                <w:szCs w:val="20"/>
              </w:rPr>
              <w:t xml:space="preserve"> 60+</w:t>
            </w:r>
          </w:p>
        </w:tc>
        <w:tc>
          <w:tcPr>
            <w:tcW w:w="2048" w:type="dxa"/>
          </w:tcPr>
          <w:p w14:paraId="772BEA33" w14:textId="77777777" w:rsidR="004A69AC" w:rsidRPr="00D72526" w:rsidRDefault="004A69AC" w:rsidP="00F923BD">
            <w:pPr>
              <w:rPr>
                <w:b/>
                <w:sz w:val="20"/>
                <w:szCs w:val="20"/>
              </w:rPr>
            </w:pPr>
            <w:r w:rsidRPr="00D72526">
              <w:rPr>
                <w:b/>
                <w:sz w:val="20"/>
                <w:szCs w:val="20"/>
              </w:rPr>
              <w:t xml:space="preserve">% </w:t>
            </w:r>
            <w:proofErr w:type="gramStart"/>
            <w:r w:rsidRPr="00D72526">
              <w:rPr>
                <w:b/>
                <w:sz w:val="20"/>
                <w:szCs w:val="20"/>
              </w:rPr>
              <w:t>of</w:t>
            </w:r>
            <w:proofErr w:type="gramEnd"/>
            <w:r w:rsidRPr="00D72526">
              <w:rPr>
                <w:b/>
                <w:sz w:val="20"/>
                <w:szCs w:val="20"/>
              </w:rPr>
              <w:t xml:space="preserve"> all households</w:t>
            </w:r>
          </w:p>
        </w:tc>
      </w:tr>
      <w:tr w:rsidR="004A69AC" w:rsidRPr="00D72526" w14:paraId="558DDD7C" w14:textId="77777777" w:rsidTr="00F923BD">
        <w:tc>
          <w:tcPr>
            <w:tcW w:w="2275" w:type="dxa"/>
          </w:tcPr>
          <w:p w14:paraId="13D2F5FA" w14:textId="77777777" w:rsidR="004A69AC" w:rsidRPr="00D72526" w:rsidRDefault="004A69AC" w:rsidP="00F923BD">
            <w:pPr>
              <w:rPr>
                <w:sz w:val="20"/>
                <w:szCs w:val="20"/>
              </w:rPr>
            </w:pPr>
            <w:r w:rsidRPr="00D72526">
              <w:rPr>
                <w:sz w:val="20"/>
                <w:szCs w:val="20"/>
              </w:rPr>
              <w:t>Owner occupation</w:t>
            </w:r>
          </w:p>
        </w:tc>
        <w:tc>
          <w:tcPr>
            <w:tcW w:w="1061" w:type="dxa"/>
          </w:tcPr>
          <w:p w14:paraId="1F33466C" w14:textId="77777777" w:rsidR="004A69AC" w:rsidRPr="00D72526" w:rsidRDefault="004A69AC" w:rsidP="00F923BD">
            <w:pPr>
              <w:rPr>
                <w:sz w:val="20"/>
                <w:szCs w:val="20"/>
              </w:rPr>
            </w:pPr>
            <w:proofErr w:type="gramStart"/>
            <w:r w:rsidRPr="00D72526">
              <w:rPr>
                <w:sz w:val="20"/>
                <w:szCs w:val="20"/>
              </w:rPr>
              <w:t>15,  351</w:t>
            </w:r>
            <w:proofErr w:type="gramEnd"/>
          </w:p>
        </w:tc>
        <w:tc>
          <w:tcPr>
            <w:tcW w:w="1099" w:type="dxa"/>
          </w:tcPr>
          <w:p w14:paraId="0D216578" w14:textId="77777777" w:rsidR="004A69AC" w:rsidRPr="00D72526" w:rsidRDefault="004A69AC" w:rsidP="00F923BD">
            <w:pPr>
              <w:rPr>
                <w:sz w:val="20"/>
                <w:szCs w:val="20"/>
              </w:rPr>
            </w:pPr>
            <w:r w:rsidRPr="00D72526">
              <w:rPr>
                <w:sz w:val="20"/>
                <w:szCs w:val="20"/>
              </w:rPr>
              <w:t>66%</w:t>
            </w:r>
          </w:p>
        </w:tc>
        <w:tc>
          <w:tcPr>
            <w:tcW w:w="2048" w:type="dxa"/>
          </w:tcPr>
          <w:p w14:paraId="553E63F7" w14:textId="77777777" w:rsidR="004A69AC" w:rsidRPr="00D72526" w:rsidRDefault="004A69AC" w:rsidP="00F923BD">
            <w:pPr>
              <w:rPr>
                <w:sz w:val="20"/>
                <w:szCs w:val="20"/>
              </w:rPr>
            </w:pPr>
            <w:r w:rsidRPr="00D72526">
              <w:rPr>
                <w:sz w:val="20"/>
                <w:szCs w:val="20"/>
              </w:rPr>
              <w:t>35%</w:t>
            </w:r>
          </w:p>
        </w:tc>
      </w:tr>
      <w:tr w:rsidR="004A69AC" w:rsidRPr="00D72526" w14:paraId="6E8CF1E7" w14:textId="77777777" w:rsidTr="00F923BD">
        <w:tc>
          <w:tcPr>
            <w:tcW w:w="2275" w:type="dxa"/>
          </w:tcPr>
          <w:p w14:paraId="3E76C752" w14:textId="77777777" w:rsidR="004A69AC" w:rsidRPr="00D72526" w:rsidRDefault="004A69AC" w:rsidP="00F923BD">
            <w:pPr>
              <w:rPr>
                <w:sz w:val="20"/>
                <w:szCs w:val="20"/>
              </w:rPr>
            </w:pPr>
            <w:r w:rsidRPr="00D72526">
              <w:rPr>
                <w:sz w:val="20"/>
                <w:szCs w:val="20"/>
              </w:rPr>
              <w:t>Social rent</w:t>
            </w:r>
          </w:p>
        </w:tc>
        <w:tc>
          <w:tcPr>
            <w:tcW w:w="1061" w:type="dxa"/>
          </w:tcPr>
          <w:p w14:paraId="6DC9767E" w14:textId="77777777" w:rsidR="004A69AC" w:rsidRPr="00D72526" w:rsidRDefault="004A69AC" w:rsidP="00F923BD">
            <w:pPr>
              <w:rPr>
                <w:sz w:val="20"/>
                <w:szCs w:val="20"/>
              </w:rPr>
            </w:pPr>
            <w:r w:rsidRPr="00D72526">
              <w:rPr>
                <w:sz w:val="20"/>
                <w:szCs w:val="20"/>
              </w:rPr>
              <w:t>6, 834</w:t>
            </w:r>
          </w:p>
        </w:tc>
        <w:tc>
          <w:tcPr>
            <w:tcW w:w="1099" w:type="dxa"/>
          </w:tcPr>
          <w:p w14:paraId="64D3BA94" w14:textId="77777777" w:rsidR="004A69AC" w:rsidRPr="00D72526" w:rsidRDefault="004A69AC" w:rsidP="00F923BD">
            <w:pPr>
              <w:rPr>
                <w:sz w:val="20"/>
                <w:szCs w:val="20"/>
              </w:rPr>
            </w:pPr>
            <w:r w:rsidRPr="00D72526">
              <w:rPr>
                <w:sz w:val="20"/>
                <w:szCs w:val="20"/>
              </w:rPr>
              <w:t>29%</w:t>
            </w:r>
          </w:p>
        </w:tc>
        <w:tc>
          <w:tcPr>
            <w:tcW w:w="2048" w:type="dxa"/>
          </w:tcPr>
          <w:p w14:paraId="29A9B4E1" w14:textId="77777777" w:rsidR="004A69AC" w:rsidRPr="00D72526" w:rsidRDefault="004A69AC" w:rsidP="00F923BD">
            <w:pPr>
              <w:rPr>
                <w:sz w:val="20"/>
                <w:szCs w:val="20"/>
              </w:rPr>
            </w:pPr>
            <w:r w:rsidRPr="00D72526">
              <w:rPr>
                <w:sz w:val="20"/>
                <w:szCs w:val="20"/>
              </w:rPr>
              <w:t>37%</w:t>
            </w:r>
          </w:p>
        </w:tc>
      </w:tr>
      <w:tr w:rsidR="004A69AC" w:rsidRPr="00D72526" w14:paraId="608580CE" w14:textId="77777777" w:rsidTr="00F923BD">
        <w:tc>
          <w:tcPr>
            <w:tcW w:w="2275" w:type="dxa"/>
          </w:tcPr>
          <w:p w14:paraId="302926C7" w14:textId="77777777" w:rsidR="004A69AC" w:rsidRPr="00D72526" w:rsidRDefault="004A69AC" w:rsidP="00F923BD">
            <w:pPr>
              <w:rPr>
                <w:sz w:val="20"/>
                <w:szCs w:val="20"/>
              </w:rPr>
            </w:pPr>
            <w:r w:rsidRPr="00D72526">
              <w:rPr>
                <w:sz w:val="20"/>
                <w:szCs w:val="20"/>
              </w:rPr>
              <w:t>Private rent</w:t>
            </w:r>
          </w:p>
        </w:tc>
        <w:tc>
          <w:tcPr>
            <w:tcW w:w="1061" w:type="dxa"/>
          </w:tcPr>
          <w:p w14:paraId="35C15D83" w14:textId="77777777" w:rsidR="004A69AC" w:rsidRPr="00D72526" w:rsidRDefault="004A69AC" w:rsidP="00F923BD">
            <w:pPr>
              <w:rPr>
                <w:sz w:val="20"/>
                <w:szCs w:val="20"/>
              </w:rPr>
            </w:pPr>
            <w:r w:rsidRPr="00D72526">
              <w:rPr>
                <w:sz w:val="20"/>
                <w:szCs w:val="20"/>
              </w:rPr>
              <w:t>989</w:t>
            </w:r>
          </w:p>
        </w:tc>
        <w:tc>
          <w:tcPr>
            <w:tcW w:w="1099" w:type="dxa"/>
          </w:tcPr>
          <w:p w14:paraId="562D2D6D" w14:textId="77777777" w:rsidR="004A69AC" w:rsidRPr="00D72526" w:rsidRDefault="004A69AC" w:rsidP="00F923BD">
            <w:pPr>
              <w:rPr>
                <w:sz w:val="20"/>
                <w:szCs w:val="20"/>
              </w:rPr>
            </w:pPr>
            <w:r w:rsidRPr="00D72526">
              <w:rPr>
                <w:sz w:val="20"/>
                <w:szCs w:val="20"/>
              </w:rPr>
              <w:t>4%</w:t>
            </w:r>
          </w:p>
        </w:tc>
        <w:tc>
          <w:tcPr>
            <w:tcW w:w="2048" w:type="dxa"/>
          </w:tcPr>
          <w:p w14:paraId="1E348957" w14:textId="77777777" w:rsidR="004A69AC" w:rsidRPr="00D72526" w:rsidRDefault="004A69AC" w:rsidP="00F923BD">
            <w:pPr>
              <w:rPr>
                <w:sz w:val="20"/>
                <w:szCs w:val="20"/>
              </w:rPr>
            </w:pPr>
            <w:r w:rsidRPr="00D72526">
              <w:rPr>
                <w:sz w:val="20"/>
                <w:szCs w:val="20"/>
              </w:rPr>
              <w:t>17%</w:t>
            </w:r>
          </w:p>
        </w:tc>
      </w:tr>
    </w:tbl>
    <w:p w14:paraId="7CAB537F" w14:textId="77777777" w:rsidR="004A69AC" w:rsidRPr="00D72526" w:rsidRDefault="004A69AC" w:rsidP="004A69AC">
      <w:pPr>
        <w:rPr>
          <w:sz w:val="16"/>
          <w:szCs w:val="16"/>
        </w:rPr>
      </w:pPr>
      <w:r w:rsidRPr="00D72526">
        <w:rPr>
          <w:sz w:val="16"/>
          <w:szCs w:val="16"/>
        </w:rPr>
        <w:t>Source: Census 2011</w:t>
      </w:r>
    </w:p>
    <w:p w14:paraId="3758C76E" w14:textId="5EBE0607" w:rsidR="004A69AC" w:rsidRDefault="004A69AC" w:rsidP="002073AB">
      <w:pPr>
        <w:pStyle w:val="Heading2"/>
      </w:pPr>
      <w:bookmarkStart w:id="27" w:name="_Toc26888133"/>
      <w:bookmarkStart w:id="28" w:name="_Toc106205374"/>
      <w:r w:rsidRPr="00D72526">
        <w:t>There are a significant number of people who have mobility issues and or their home restricts their movement</w:t>
      </w:r>
      <w:bookmarkEnd w:id="27"/>
      <w:bookmarkEnd w:id="28"/>
    </w:p>
    <w:p w14:paraId="121BC8CE" w14:textId="642149EC" w:rsidR="004A69AC" w:rsidRPr="004A69AC" w:rsidRDefault="004A69AC" w:rsidP="004A69AC">
      <w:pPr>
        <w:rPr>
          <w:rFonts w:ascii="Calibri" w:hAnsi="Calibri"/>
        </w:rPr>
      </w:pPr>
      <w:r w:rsidRPr="004A69AC">
        <w:rPr>
          <w:rFonts w:ascii="Calibri" w:hAnsi="Calibri"/>
        </w:rPr>
        <w:t xml:space="preserve">The following table highlights that there are 4, 000 households (38%) with a </w:t>
      </w:r>
      <w:proofErr w:type="gramStart"/>
      <w:r w:rsidRPr="004A69AC">
        <w:rPr>
          <w:rFonts w:ascii="Calibri" w:hAnsi="Calibri"/>
        </w:rPr>
        <w:t>long term</w:t>
      </w:r>
      <w:proofErr w:type="gramEnd"/>
      <w:r w:rsidRPr="004A69AC">
        <w:rPr>
          <w:rFonts w:ascii="Calibri" w:hAnsi="Calibri"/>
        </w:rPr>
        <w:t xml:space="preserve"> illness or disability however this is not significantly different from the national average. </w:t>
      </w:r>
    </w:p>
    <w:p w14:paraId="4EF33AFC" w14:textId="77777777" w:rsidR="004A69AC" w:rsidRPr="004A69AC" w:rsidRDefault="004A69AC" w:rsidP="004A69AC">
      <w:pPr>
        <w:rPr>
          <w:rFonts w:ascii="Calibri" w:hAnsi="Calibri"/>
          <w:b/>
          <w:u w:val="single"/>
        </w:rPr>
      </w:pPr>
      <w:r w:rsidRPr="004A69AC">
        <w:rPr>
          <w:rFonts w:ascii="Calibri" w:hAnsi="Calibri"/>
        </w:rPr>
        <w:t xml:space="preserve">In relation to restriction of movement 5, 000 of dwellings (7%) restrict the movement of one or more occupant(s). </w:t>
      </w:r>
    </w:p>
    <w:p w14:paraId="28AA862B" w14:textId="77777777" w:rsidR="004A69AC" w:rsidRPr="00D72526" w:rsidRDefault="004A69AC" w:rsidP="004A69AC">
      <w:pPr>
        <w:rPr>
          <w:rFonts w:ascii="Calibri" w:hAnsi="Calibri"/>
          <w:b/>
          <w:u w:val="single"/>
        </w:rPr>
      </w:pPr>
      <w:r w:rsidRPr="00D72526">
        <w:rPr>
          <w:rFonts w:ascii="Calibri" w:hAnsi="Calibri"/>
          <w:b/>
          <w:u w:val="single"/>
        </w:rPr>
        <w:t>Table 14: Sickness/ disability, restriction of movement</w:t>
      </w:r>
    </w:p>
    <w:tbl>
      <w:tblPr>
        <w:tblStyle w:val="TableGrid"/>
        <w:tblW w:w="0" w:type="auto"/>
        <w:tblLayout w:type="fixed"/>
        <w:tblLook w:val="04A0" w:firstRow="1" w:lastRow="0" w:firstColumn="1" w:lastColumn="0" w:noHBand="0" w:noVBand="1"/>
      </w:tblPr>
      <w:tblGrid>
        <w:gridCol w:w="1574"/>
        <w:gridCol w:w="1475"/>
        <w:gridCol w:w="1454"/>
        <w:gridCol w:w="917"/>
        <w:gridCol w:w="2299"/>
        <w:gridCol w:w="1759"/>
      </w:tblGrid>
      <w:tr w:rsidR="004A69AC" w:rsidRPr="00D72526" w14:paraId="193C0686" w14:textId="77777777" w:rsidTr="00275EB0">
        <w:tc>
          <w:tcPr>
            <w:tcW w:w="1574" w:type="dxa"/>
            <w:shd w:val="pct10" w:color="auto" w:fill="auto"/>
          </w:tcPr>
          <w:p w14:paraId="689C9E47" w14:textId="77777777" w:rsidR="004A69AC" w:rsidRPr="00D72526" w:rsidRDefault="004A69AC" w:rsidP="00275EB0">
            <w:pPr>
              <w:rPr>
                <w:rFonts w:ascii="Calibri" w:hAnsi="Calibri"/>
                <w:sz w:val="20"/>
                <w:szCs w:val="20"/>
              </w:rPr>
            </w:pPr>
            <w:r w:rsidRPr="00D72526">
              <w:rPr>
                <w:rFonts w:ascii="Calibri" w:hAnsi="Calibri"/>
                <w:sz w:val="20"/>
                <w:szCs w:val="20"/>
              </w:rPr>
              <w:t>Variable</w:t>
            </w:r>
          </w:p>
        </w:tc>
        <w:tc>
          <w:tcPr>
            <w:tcW w:w="1475" w:type="dxa"/>
            <w:shd w:val="pct10" w:color="auto" w:fill="auto"/>
          </w:tcPr>
          <w:p w14:paraId="5B70F337" w14:textId="77777777" w:rsidR="004A69AC" w:rsidRPr="00D72526" w:rsidRDefault="004A69AC" w:rsidP="00275EB0">
            <w:pPr>
              <w:rPr>
                <w:rFonts w:ascii="Calibri" w:hAnsi="Calibri"/>
                <w:sz w:val="20"/>
                <w:szCs w:val="20"/>
              </w:rPr>
            </w:pPr>
            <w:r w:rsidRPr="00D72526">
              <w:rPr>
                <w:rFonts w:ascii="Calibri" w:hAnsi="Calibri"/>
                <w:sz w:val="20"/>
                <w:szCs w:val="20"/>
              </w:rPr>
              <w:t>Falkirk</w:t>
            </w:r>
          </w:p>
        </w:tc>
        <w:tc>
          <w:tcPr>
            <w:tcW w:w="1454" w:type="dxa"/>
            <w:shd w:val="pct10" w:color="auto" w:fill="auto"/>
          </w:tcPr>
          <w:p w14:paraId="172F74A0" w14:textId="77777777" w:rsidR="004A69AC" w:rsidRPr="00D72526" w:rsidRDefault="004A69AC" w:rsidP="00275EB0">
            <w:pPr>
              <w:rPr>
                <w:rFonts w:ascii="Calibri" w:hAnsi="Calibri"/>
                <w:sz w:val="20"/>
                <w:szCs w:val="20"/>
              </w:rPr>
            </w:pPr>
            <w:r w:rsidRPr="00D72526">
              <w:rPr>
                <w:rFonts w:ascii="Calibri" w:hAnsi="Calibri"/>
                <w:sz w:val="20"/>
                <w:szCs w:val="20"/>
              </w:rPr>
              <w:t>Households</w:t>
            </w:r>
          </w:p>
        </w:tc>
        <w:tc>
          <w:tcPr>
            <w:tcW w:w="917" w:type="dxa"/>
            <w:shd w:val="pct10" w:color="auto" w:fill="auto"/>
          </w:tcPr>
          <w:p w14:paraId="1299EA55" w14:textId="77777777" w:rsidR="004A69AC" w:rsidRPr="00D72526" w:rsidRDefault="004A69AC" w:rsidP="00275EB0">
            <w:pPr>
              <w:rPr>
                <w:rFonts w:ascii="Calibri" w:hAnsi="Calibri"/>
                <w:sz w:val="20"/>
                <w:szCs w:val="20"/>
              </w:rPr>
            </w:pPr>
            <w:r w:rsidRPr="00D72526">
              <w:rPr>
                <w:rFonts w:ascii="Calibri" w:hAnsi="Calibri"/>
                <w:sz w:val="20"/>
                <w:szCs w:val="20"/>
              </w:rPr>
              <w:t>Scotland</w:t>
            </w:r>
          </w:p>
        </w:tc>
        <w:tc>
          <w:tcPr>
            <w:tcW w:w="2299" w:type="dxa"/>
            <w:shd w:val="pct10" w:color="auto" w:fill="auto"/>
          </w:tcPr>
          <w:p w14:paraId="35BF67F1" w14:textId="77777777" w:rsidR="004A69AC" w:rsidRPr="00D72526" w:rsidRDefault="004A69AC" w:rsidP="00275EB0">
            <w:pPr>
              <w:rPr>
                <w:rFonts w:ascii="Calibri" w:hAnsi="Calibri"/>
                <w:sz w:val="20"/>
                <w:szCs w:val="20"/>
              </w:rPr>
            </w:pPr>
            <w:r w:rsidRPr="00D72526">
              <w:rPr>
                <w:rFonts w:ascii="Calibri" w:hAnsi="Calibri"/>
                <w:sz w:val="20"/>
                <w:szCs w:val="20"/>
              </w:rPr>
              <w:t xml:space="preserve">All significance </w:t>
            </w:r>
          </w:p>
        </w:tc>
        <w:tc>
          <w:tcPr>
            <w:tcW w:w="1759" w:type="dxa"/>
            <w:shd w:val="pct10" w:color="auto" w:fill="auto"/>
          </w:tcPr>
          <w:p w14:paraId="0B0350B6" w14:textId="77777777" w:rsidR="004A69AC" w:rsidRPr="00D72526" w:rsidRDefault="004A69AC" w:rsidP="00275EB0">
            <w:pPr>
              <w:rPr>
                <w:rFonts w:ascii="Calibri" w:hAnsi="Calibri"/>
                <w:sz w:val="20"/>
                <w:szCs w:val="20"/>
              </w:rPr>
            </w:pPr>
            <w:r w:rsidRPr="00D72526">
              <w:rPr>
                <w:rFonts w:ascii="Calibri" w:hAnsi="Calibri"/>
                <w:sz w:val="20"/>
                <w:szCs w:val="20"/>
              </w:rPr>
              <w:t>Older households</w:t>
            </w:r>
          </w:p>
        </w:tc>
      </w:tr>
      <w:tr w:rsidR="004A69AC" w:rsidRPr="00D72526" w14:paraId="149C7D3C" w14:textId="77777777" w:rsidTr="00275EB0">
        <w:tc>
          <w:tcPr>
            <w:tcW w:w="1574" w:type="dxa"/>
          </w:tcPr>
          <w:p w14:paraId="2ED30332" w14:textId="77777777" w:rsidR="004A69AC" w:rsidRPr="00D72526" w:rsidRDefault="004A69AC" w:rsidP="00275EB0">
            <w:pPr>
              <w:rPr>
                <w:rFonts w:ascii="Calibri" w:hAnsi="Calibri"/>
                <w:sz w:val="20"/>
                <w:szCs w:val="20"/>
              </w:rPr>
            </w:pPr>
            <w:r w:rsidRPr="00D72526">
              <w:rPr>
                <w:rFonts w:ascii="Calibri" w:hAnsi="Calibri"/>
                <w:sz w:val="20"/>
                <w:szCs w:val="20"/>
              </w:rPr>
              <w:t>Long term sick or disability</w:t>
            </w:r>
          </w:p>
        </w:tc>
        <w:tc>
          <w:tcPr>
            <w:tcW w:w="1475" w:type="dxa"/>
          </w:tcPr>
          <w:p w14:paraId="702E57B3" w14:textId="77777777" w:rsidR="004A69AC" w:rsidRPr="00D72526" w:rsidRDefault="004A69AC" w:rsidP="00275EB0">
            <w:pPr>
              <w:rPr>
                <w:rFonts w:ascii="Calibri" w:hAnsi="Calibri"/>
                <w:sz w:val="20"/>
                <w:szCs w:val="20"/>
              </w:rPr>
            </w:pPr>
            <w:r w:rsidRPr="00D72526">
              <w:rPr>
                <w:rFonts w:ascii="Calibri" w:hAnsi="Calibri"/>
                <w:sz w:val="20"/>
                <w:szCs w:val="20"/>
              </w:rPr>
              <w:t>38% of households have at least one member sick or disabled</w:t>
            </w:r>
          </w:p>
        </w:tc>
        <w:tc>
          <w:tcPr>
            <w:tcW w:w="1454" w:type="dxa"/>
          </w:tcPr>
          <w:p w14:paraId="3CE75342" w14:textId="77777777" w:rsidR="004A69AC" w:rsidRPr="00D72526" w:rsidRDefault="004A69AC" w:rsidP="00275EB0">
            <w:pPr>
              <w:rPr>
                <w:rFonts w:ascii="Calibri" w:hAnsi="Calibri"/>
                <w:sz w:val="20"/>
                <w:szCs w:val="20"/>
              </w:rPr>
            </w:pPr>
            <w:r w:rsidRPr="00D72526">
              <w:rPr>
                <w:rFonts w:ascii="Calibri" w:hAnsi="Calibri"/>
                <w:sz w:val="20"/>
                <w:szCs w:val="20"/>
              </w:rPr>
              <w:t>4, 000</w:t>
            </w:r>
          </w:p>
        </w:tc>
        <w:tc>
          <w:tcPr>
            <w:tcW w:w="917" w:type="dxa"/>
          </w:tcPr>
          <w:p w14:paraId="1171CDBE" w14:textId="77777777" w:rsidR="004A69AC" w:rsidRPr="00D72526" w:rsidRDefault="004A69AC" w:rsidP="00275EB0">
            <w:pPr>
              <w:rPr>
                <w:rFonts w:ascii="Calibri" w:hAnsi="Calibri"/>
                <w:sz w:val="20"/>
                <w:szCs w:val="20"/>
              </w:rPr>
            </w:pPr>
            <w:r w:rsidRPr="00D72526">
              <w:rPr>
                <w:rFonts w:ascii="Calibri" w:hAnsi="Calibri"/>
                <w:sz w:val="20"/>
                <w:szCs w:val="20"/>
              </w:rPr>
              <w:t>44%</w:t>
            </w:r>
          </w:p>
        </w:tc>
        <w:tc>
          <w:tcPr>
            <w:tcW w:w="2299" w:type="dxa"/>
          </w:tcPr>
          <w:p w14:paraId="55EE9F6E" w14:textId="77777777" w:rsidR="004A69AC" w:rsidRPr="00D72526" w:rsidRDefault="004A69AC" w:rsidP="00275EB0">
            <w:pPr>
              <w:rPr>
                <w:rFonts w:ascii="Calibri" w:hAnsi="Calibri"/>
                <w:sz w:val="20"/>
                <w:szCs w:val="20"/>
              </w:rPr>
            </w:pPr>
            <w:r w:rsidRPr="00D72526">
              <w:rPr>
                <w:rFonts w:ascii="Calibri" w:hAnsi="Calibri"/>
                <w:sz w:val="20"/>
                <w:szCs w:val="20"/>
              </w:rPr>
              <w:t>Not significantly different from the national average</w:t>
            </w:r>
          </w:p>
        </w:tc>
        <w:tc>
          <w:tcPr>
            <w:tcW w:w="1759" w:type="dxa"/>
          </w:tcPr>
          <w:p w14:paraId="3E671BA6" w14:textId="77777777" w:rsidR="004A69AC" w:rsidRPr="00D72526" w:rsidRDefault="004A69AC" w:rsidP="00275EB0">
            <w:pPr>
              <w:rPr>
                <w:rFonts w:ascii="Calibri" w:hAnsi="Calibri"/>
                <w:sz w:val="20"/>
                <w:szCs w:val="20"/>
              </w:rPr>
            </w:pPr>
            <w:r w:rsidRPr="00D72526">
              <w:rPr>
                <w:rFonts w:ascii="Calibri" w:hAnsi="Calibri"/>
                <w:sz w:val="20"/>
                <w:szCs w:val="20"/>
              </w:rPr>
              <w:t>58% of older households contain more than one or more long term disabled person</w:t>
            </w:r>
          </w:p>
        </w:tc>
      </w:tr>
      <w:tr w:rsidR="004A69AC" w:rsidRPr="00D72526" w14:paraId="39DD7D2B" w14:textId="77777777" w:rsidTr="00275EB0">
        <w:tc>
          <w:tcPr>
            <w:tcW w:w="1574" w:type="dxa"/>
          </w:tcPr>
          <w:p w14:paraId="527D16AD" w14:textId="77777777" w:rsidR="004A69AC" w:rsidRPr="00D72526" w:rsidRDefault="004A69AC" w:rsidP="00275EB0">
            <w:pPr>
              <w:rPr>
                <w:rFonts w:ascii="Calibri" w:hAnsi="Calibri"/>
                <w:sz w:val="20"/>
                <w:szCs w:val="20"/>
              </w:rPr>
            </w:pPr>
            <w:r w:rsidRPr="00D72526">
              <w:rPr>
                <w:rFonts w:ascii="Calibri" w:hAnsi="Calibri"/>
                <w:sz w:val="20"/>
                <w:szCs w:val="20"/>
              </w:rPr>
              <w:t>Restriction of movement</w:t>
            </w:r>
          </w:p>
        </w:tc>
        <w:tc>
          <w:tcPr>
            <w:tcW w:w="1475" w:type="dxa"/>
          </w:tcPr>
          <w:p w14:paraId="23DBC750" w14:textId="77777777" w:rsidR="004A69AC" w:rsidRPr="00D72526" w:rsidRDefault="004A69AC" w:rsidP="00275EB0">
            <w:pPr>
              <w:rPr>
                <w:rFonts w:ascii="Calibri" w:hAnsi="Calibri"/>
                <w:sz w:val="20"/>
                <w:szCs w:val="20"/>
              </w:rPr>
            </w:pPr>
            <w:r w:rsidRPr="00D72526">
              <w:rPr>
                <w:rFonts w:ascii="Calibri" w:hAnsi="Calibri"/>
                <w:sz w:val="20"/>
                <w:szCs w:val="20"/>
              </w:rPr>
              <w:t>7% of dwellings restrict the movements of one or more occupants</w:t>
            </w:r>
          </w:p>
        </w:tc>
        <w:tc>
          <w:tcPr>
            <w:tcW w:w="1454" w:type="dxa"/>
          </w:tcPr>
          <w:p w14:paraId="417A0115" w14:textId="77777777" w:rsidR="004A69AC" w:rsidRPr="00D72526" w:rsidRDefault="004A69AC" w:rsidP="00275EB0">
            <w:pPr>
              <w:rPr>
                <w:rFonts w:ascii="Calibri" w:hAnsi="Calibri"/>
                <w:sz w:val="20"/>
                <w:szCs w:val="20"/>
              </w:rPr>
            </w:pPr>
            <w:r w:rsidRPr="00D72526">
              <w:rPr>
                <w:rFonts w:ascii="Calibri" w:hAnsi="Calibri"/>
                <w:sz w:val="20"/>
                <w:szCs w:val="20"/>
              </w:rPr>
              <w:t>5, 000</w:t>
            </w:r>
          </w:p>
        </w:tc>
        <w:tc>
          <w:tcPr>
            <w:tcW w:w="917" w:type="dxa"/>
          </w:tcPr>
          <w:p w14:paraId="0088653D" w14:textId="77777777" w:rsidR="004A69AC" w:rsidRPr="00D72526" w:rsidRDefault="004A69AC" w:rsidP="00275EB0">
            <w:pPr>
              <w:rPr>
                <w:rFonts w:ascii="Calibri" w:hAnsi="Calibri"/>
                <w:sz w:val="20"/>
                <w:szCs w:val="20"/>
              </w:rPr>
            </w:pPr>
            <w:r w:rsidRPr="00D72526">
              <w:rPr>
                <w:rFonts w:ascii="Calibri" w:hAnsi="Calibri"/>
                <w:sz w:val="20"/>
                <w:szCs w:val="20"/>
              </w:rPr>
              <w:t>6%</w:t>
            </w:r>
          </w:p>
        </w:tc>
        <w:tc>
          <w:tcPr>
            <w:tcW w:w="2299" w:type="dxa"/>
          </w:tcPr>
          <w:p w14:paraId="0BA08A23" w14:textId="77777777" w:rsidR="004A69AC" w:rsidRPr="00D72526" w:rsidRDefault="004A69AC" w:rsidP="00275EB0">
            <w:pPr>
              <w:rPr>
                <w:rFonts w:ascii="Calibri" w:hAnsi="Calibri"/>
                <w:sz w:val="20"/>
                <w:szCs w:val="20"/>
              </w:rPr>
            </w:pPr>
            <w:r w:rsidRPr="00D72526">
              <w:rPr>
                <w:rFonts w:ascii="Calibri" w:hAnsi="Calibri"/>
                <w:sz w:val="20"/>
                <w:szCs w:val="20"/>
              </w:rPr>
              <w:t>Not significantly different from the national average</w:t>
            </w:r>
          </w:p>
        </w:tc>
        <w:tc>
          <w:tcPr>
            <w:tcW w:w="1759" w:type="dxa"/>
          </w:tcPr>
          <w:p w14:paraId="28E0244E" w14:textId="77777777" w:rsidR="004A69AC" w:rsidRPr="00D72526" w:rsidRDefault="004A69AC" w:rsidP="00275EB0">
            <w:pPr>
              <w:rPr>
                <w:rFonts w:ascii="Calibri" w:hAnsi="Calibri"/>
                <w:sz w:val="20"/>
                <w:szCs w:val="20"/>
              </w:rPr>
            </w:pPr>
            <w:r w:rsidRPr="00D72526">
              <w:rPr>
                <w:rFonts w:ascii="Calibri" w:hAnsi="Calibri"/>
                <w:sz w:val="20"/>
                <w:szCs w:val="20"/>
              </w:rPr>
              <w:t>15% of dwellings restrict the movements of older people</w:t>
            </w:r>
          </w:p>
        </w:tc>
      </w:tr>
      <w:tr w:rsidR="004A69AC" w:rsidRPr="00D72526" w14:paraId="35FD2EAF" w14:textId="77777777" w:rsidTr="00275EB0">
        <w:tc>
          <w:tcPr>
            <w:tcW w:w="1574" w:type="dxa"/>
          </w:tcPr>
          <w:p w14:paraId="0117BEFE" w14:textId="77777777" w:rsidR="004A69AC" w:rsidRPr="00D72526" w:rsidRDefault="004A69AC" w:rsidP="00275EB0">
            <w:pPr>
              <w:rPr>
                <w:rFonts w:ascii="Calibri" w:hAnsi="Calibri"/>
                <w:sz w:val="20"/>
                <w:szCs w:val="20"/>
              </w:rPr>
            </w:pPr>
            <w:r w:rsidRPr="00D72526">
              <w:rPr>
                <w:rFonts w:ascii="Calibri" w:hAnsi="Calibri"/>
                <w:sz w:val="20"/>
                <w:szCs w:val="20"/>
              </w:rPr>
              <w:t>Restriction of movement</w:t>
            </w:r>
          </w:p>
          <w:p w14:paraId="0706C256" w14:textId="77777777" w:rsidR="004A69AC" w:rsidRPr="00D72526" w:rsidRDefault="004A69AC" w:rsidP="00275EB0">
            <w:pPr>
              <w:rPr>
                <w:rFonts w:ascii="Calibri" w:hAnsi="Calibri"/>
                <w:sz w:val="20"/>
                <w:szCs w:val="20"/>
              </w:rPr>
            </w:pPr>
            <w:r w:rsidRPr="00D72526">
              <w:rPr>
                <w:rFonts w:ascii="Calibri" w:hAnsi="Calibri"/>
                <w:sz w:val="20"/>
                <w:szCs w:val="20"/>
              </w:rPr>
              <w:t>Owner occupation</w:t>
            </w:r>
          </w:p>
        </w:tc>
        <w:tc>
          <w:tcPr>
            <w:tcW w:w="1475" w:type="dxa"/>
          </w:tcPr>
          <w:p w14:paraId="295A093A" w14:textId="77777777" w:rsidR="004A69AC" w:rsidRPr="00D72526" w:rsidRDefault="004A69AC" w:rsidP="00275EB0">
            <w:pPr>
              <w:rPr>
                <w:rFonts w:ascii="Calibri" w:hAnsi="Calibri"/>
                <w:sz w:val="20"/>
                <w:szCs w:val="20"/>
              </w:rPr>
            </w:pPr>
            <w:r w:rsidRPr="00D72526">
              <w:rPr>
                <w:rFonts w:ascii="Calibri" w:hAnsi="Calibri"/>
                <w:sz w:val="20"/>
                <w:szCs w:val="20"/>
              </w:rPr>
              <w:t xml:space="preserve">5% of </w:t>
            </w:r>
            <w:proofErr w:type="gramStart"/>
            <w:r w:rsidRPr="00D72526">
              <w:rPr>
                <w:rFonts w:ascii="Calibri" w:hAnsi="Calibri"/>
                <w:sz w:val="20"/>
                <w:szCs w:val="20"/>
              </w:rPr>
              <w:t>owner occupied</w:t>
            </w:r>
            <w:proofErr w:type="gramEnd"/>
            <w:r w:rsidRPr="00D72526">
              <w:rPr>
                <w:rFonts w:ascii="Calibri" w:hAnsi="Calibri"/>
                <w:sz w:val="20"/>
                <w:szCs w:val="20"/>
              </w:rPr>
              <w:t xml:space="preserve"> dwellings restrict the movements of one or more occupants</w:t>
            </w:r>
          </w:p>
        </w:tc>
        <w:tc>
          <w:tcPr>
            <w:tcW w:w="1454" w:type="dxa"/>
          </w:tcPr>
          <w:p w14:paraId="7E20CCF2" w14:textId="77777777" w:rsidR="004A69AC" w:rsidRPr="00D72526" w:rsidRDefault="004A69AC" w:rsidP="00275EB0">
            <w:pPr>
              <w:rPr>
                <w:rFonts w:ascii="Calibri" w:hAnsi="Calibri"/>
                <w:sz w:val="20"/>
                <w:szCs w:val="20"/>
              </w:rPr>
            </w:pPr>
            <w:r w:rsidRPr="00D72526">
              <w:rPr>
                <w:rFonts w:ascii="Calibri" w:hAnsi="Calibri"/>
                <w:sz w:val="20"/>
                <w:szCs w:val="20"/>
              </w:rPr>
              <w:t>2, 000</w:t>
            </w:r>
          </w:p>
        </w:tc>
        <w:tc>
          <w:tcPr>
            <w:tcW w:w="917" w:type="dxa"/>
          </w:tcPr>
          <w:p w14:paraId="4B63646D" w14:textId="77777777" w:rsidR="004A69AC" w:rsidRPr="00D72526" w:rsidRDefault="004A69AC" w:rsidP="00275EB0">
            <w:pPr>
              <w:rPr>
                <w:rFonts w:ascii="Calibri" w:hAnsi="Calibri"/>
                <w:sz w:val="20"/>
                <w:szCs w:val="20"/>
              </w:rPr>
            </w:pPr>
            <w:r w:rsidRPr="00D72526">
              <w:rPr>
                <w:rFonts w:ascii="Calibri" w:hAnsi="Calibri"/>
                <w:sz w:val="20"/>
                <w:szCs w:val="20"/>
              </w:rPr>
              <w:t>-</w:t>
            </w:r>
          </w:p>
        </w:tc>
        <w:tc>
          <w:tcPr>
            <w:tcW w:w="2299" w:type="dxa"/>
          </w:tcPr>
          <w:p w14:paraId="3F10793F" w14:textId="77777777" w:rsidR="004A69AC" w:rsidRPr="00D72526" w:rsidRDefault="004A69AC" w:rsidP="00275EB0">
            <w:pPr>
              <w:rPr>
                <w:rFonts w:ascii="Calibri" w:hAnsi="Calibri"/>
                <w:sz w:val="20"/>
                <w:szCs w:val="20"/>
              </w:rPr>
            </w:pPr>
            <w:r w:rsidRPr="00D72526">
              <w:rPr>
                <w:rFonts w:ascii="Calibri" w:hAnsi="Calibri"/>
                <w:sz w:val="20"/>
                <w:szCs w:val="20"/>
              </w:rPr>
              <w:t>-</w:t>
            </w:r>
          </w:p>
        </w:tc>
        <w:tc>
          <w:tcPr>
            <w:tcW w:w="1759" w:type="dxa"/>
          </w:tcPr>
          <w:p w14:paraId="760842F2" w14:textId="77777777" w:rsidR="004A69AC" w:rsidRPr="00D72526" w:rsidRDefault="004A69AC" w:rsidP="00275EB0">
            <w:pPr>
              <w:rPr>
                <w:rFonts w:ascii="Calibri" w:hAnsi="Calibri"/>
                <w:sz w:val="20"/>
                <w:szCs w:val="20"/>
              </w:rPr>
            </w:pPr>
            <w:r w:rsidRPr="00D72526">
              <w:rPr>
                <w:rFonts w:ascii="Calibri" w:hAnsi="Calibri"/>
                <w:sz w:val="20"/>
                <w:szCs w:val="20"/>
              </w:rPr>
              <w:t>-</w:t>
            </w:r>
          </w:p>
        </w:tc>
      </w:tr>
      <w:tr w:rsidR="004A69AC" w:rsidRPr="00D72526" w14:paraId="7974E7DC" w14:textId="77777777" w:rsidTr="00275EB0">
        <w:tc>
          <w:tcPr>
            <w:tcW w:w="1574" w:type="dxa"/>
          </w:tcPr>
          <w:p w14:paraId="4CF4B149" w14:textId="77777777" w:rsidR="004A69AC" w:rsidRPr="00D72526" w:rsidRDefault="004A69AC" w:rsidP="00275EB0">
            <w:pPr>
              <w:rPr>
                <w:rFonts w:ascii="Calibri" w:hAnsi="Calibri"/>
                <w:sz w:val="20"/>
                <w:szCs w:val="20"/>
              </w:rPr>
            </w:pPr>
            <w:r w:rsidRPr="00D72526">
              <w:rPr>
                <w:rFonts w:ascii="Calibri" w:hAnsi="Calibri"/>
                <w:sz w:val="20"/>
                <w:szCs w:val="20"/>
              </w:rPr>
              <w:t>Restriction of movement</w:t>
            </w:r>
          </w:p>
          <w:p w14:paraId="624222D2" w14:textId="77777777" w:rsidR="004A69AC" w:rsidRPr="00D72526" w:rsidRDefault="004A69AC" w:rsidP="00275EB0">
            <w:pPr>
              <w:rPr>
                <w:rFonts w:ascii="Calibri" w:hAnsi="Calibri"/>
                <w:sz w:val="20"/>
                <w:szCs w:val="20"/>
              </w:rPr>
            </w:pPr>
            <w:r w:rsidRPr="00D72526">
              <w:rPr>
                <w:rFonts w:ascii="Calibri" w:hAnsi="Calibri"/>
                <w:sz w:val="20"/>
                <w:szCs w:val="20"/>
              </w:rPr>
              <w:t>Social rented</w:t>
            </w:r>
          </w:p>
        </w:tc>
        <w:tc>
          <w:tcPr>
            <w:tcW w:w="1475" w:type="dxa"/>
          </w:tcPr>
          <w:p w14:paraId="1E3EC24F" w14:textId="77777777" w:rsidR="004A69AC" w:rsidRPr="00D72526" w:rsidRDefault="004A69AC" w:rsidP="00275EB0">
            <w:pPr>
              <w:rPr>
                <w:rFonts w:ascii="Calibri" w:hAnsi="Calibri"/>
                <w:sz w:val="20"/>
                <w:szCs w:val="20"/>
              </w:rPr>
            </w:pPr>
            <w:r w:rsidRPr="00D72526">
              <w:rPr>
                <w:rFonts w:ascii="Calibri" w:hAnsi="Calibri"/>
                <w:sz w:val="20"/>
                <w:szCs w:val="20"/>
              </w:rPr>
              <w:t xml:space="preserve">14% of social rented dwellings </w:t>
            </w:r>
            <w:r w:rsidRPr="00D72526">
              <w:rPr>
                <w:rFonts w:ascii="Calibri" w:hAnsi="Calibri"/>
                <w:sz w:val="20"/>
                <w:szCs w:val="20"/>
              </w:rPr>
              <w:lastRenderedPageBreak/>
              <w:t>restrict the movements of one or more occupants</w:t>
            </w:r>
          </w:p>
        </w:tc>
        <w:tc>
          <w:tcPr>
            <w:tcW w:w="1454" w:type="dxa"/>
          </w:tcPr>
          <w:p w14:paraId="68B11961" w14:textId="77777777" w:rsidR="004A69AC" w:rsidRPr="00D72526" w:rsidRDefault="004A69AC" w:rsidP="00275EB0">
            <w:pPr>
              <w:rPr>
                <w:rFonts w:ascii="Calibri" w:hAnsi="Calibri"/>
                <w:sz w:val="20"/>
                <w:szCs w:val="20"/>
              </w:rPr>
            </w:pPr>
            <w:r w:rsidRPr="00D72526">
              <w:rPr>
                <w:rFonts w:ascii="Calibri" w:hAnsi="Calibri"/>
                <w:sz w:val="20"/>
                <w:szCs w:val="20"/>
              </w:rPr>
              <w:lastRenderedPageBreak/>
              <w:t>3, 000</w:t>
            </w:r>
          </w:p>
        </w:tc>
        <w:tc>
          <w:tcPr>
            <w:tcW w:w="917" w:type="dxa"/>
          </w:tcPr>
          <w:p w14:paraId="6D277F6B" w14:textId="77777777" w:rsidR="004A69AC" w:rsidRPr="00D72526" w:rsidRDefault="004A69AC" w:rsidP="00275EB0">
            <w:pPr>
              <w:rPr>
                <w:rFonts w:ascii="Calibri" w:hAnsi="Calibri"/>
                <w:sz w:val="20"/>
                <w:szCs w:val="20"/>
              </w:rPr>
            </w:pPr>
            <w:r w:rsidRPr="00D72526">
              <w:rPr>
                <w:rFonts w:ascii="Calibri" w:hAnsi="Calibri"/>
                <w:sz w:val="20"/>
                <w:szCs w:val="20"/>
              </w:rPr>
              <w:t>-</w:t>
            </w:r>
          </w:p>
        </w:tc>
        <w:tc>
          <w:tcPr>
            <w:tcW w:w="2299" w:type="dxa"/>
          </w:tcPr>
          <w:p w14:paraId="1F501C44" w14:textId="77777777" w:rsidR="004A69AC" w:rsidRPr="00D72526" w:rsidRDefault="004A69AC" w:rsidP="00275EB0">
            <w:pPr>
              <w:rPr>
                <w:rFonts w:ascii="Calibri" w:hAnsi="Calibri"/>
                <w:sz w:val="20"/>
                <w:szCs w:val="20"/>
              </w:rPr>
            </w:pPr>
            <w:r w:rsidRPr="00D72526">
              <w:rPr>
                <w:rFonts w:ascii="Calibri" w:hAnsi="Calibri"/>
                <w:sz w:val="20"/>
                <w:szCs w:val="20"/>
              </w:rPr>
              <w:t>-</w:t>
            </w:r>
          </w:p>
        </w:tc>
        <w:tc>
          <w:tcPr>
            <w:tcW w:w="1759" w:type="dxa"/>
          </w:tcPr>
          <w:p w14:paraId="5F5921DC" w14:textId="77777777" w:rsidR="004A69AC" w:rsidRPr="00D72526" w:rsidRDefault="004A69AC" w:rsidP="00275EB0">
            <w:pPr>
              <w:rPr>
                <w:rFonts w:ascii="Calibri" w:hAnsi="Calibri"/>
                <w:sz w:val="20"/>
                <w:szCs w:val="20"/>
              </w:rPr>
            </w:pPr>
            <w:r w:rsidRPr="00D72526">
              <w:rPr>
                <w:rFonts w:ascii="Calibri" w:hAnsi="Calibri"/>
                <w:sz w:val="20"/>
                <w:szCs w:val="20"/>
              </w:rPr>
              <w:t>-</w:t>
            </w:r>
          </w:p>
        </w:tc>
      </w:tr>
    </w:tbl>
    <w:p w14:paraId="14EFD531" w14:textId="77777777" w:rsidR="004A69AC" w:rsidRPr="00D72526" w:rsidRDefault="004A69AC" w:rsidP="004A69AC">
      <w:pPr>
        <w:rPr>
          <w:rFonts w:ascii="Calibri" w:hAnsi="Calibri"/>
        </w:rPr>
      </w:pPr>
      <w:r w:rsidRPr="00D72526">
        <w:rPr>
          <w:rFonts w:ascii="Calibri" w:hAnsi="Calibri"/>
          <w:sz w:val="16"/>
          <w:szCs w:val="16"/>
        </w:rPr>
        <w:t>Source: Scottish House Condition Survey 2015-17</w:t>
      </w:r>
    </w:p>
    <w:p w14:paraId="0DE61F0A" w14:textId="30D02242" w:rsidR="004A69AC" w:rsidRDefault="004A69AC" w:rsidP="004A69AC">
      <w:r w:rsidRPr="00D72526">
        <w:t xml:space="preserve">The following table below highlights the number of people on the Council waiting list with the highest priority (Band 1 Functional Need) by health and social care locality. </w:t>
      </w:r>
    </w:p>
    <w:p w14:paraId="3BBF02D6" w14:textId="77777777" w:rsidR="00B3463A" w:rsidRPr="00D72526" w:rsidRDefault="00B3463A" w:rsidP="004A69AC"/>
    <w:p w14:paraId="795D0D5A" w14:textId="77777777" w:rsidR="004A69AC" w:rsidRPr="00D72526" w:rsidRDefault="004A69AC" w:rsidP="004A69AC">
      <w:pPr>
        <w:rPr>
          <w:b/>
          <w:u w:val="single"/>
        </w:rPr>
      </w:pPr>
      <w:r w:rsidRPr="00D72526">
        <w:rPr>
          <w:b/>
          <w:u w:val="single"/>
        </w:rPr>
        <w:t>Table 15:  Council applicants by health and social care locality with highest banding functional need</w:t>
      </w:r>
    </w:p>
    <w:tbl>
      <w:tblPr>
        <w:tblStyle w:val="GridTable1Light"/>
        <w:tblW w:w="3858" w:type="dxa"/>
        <w:tblLayout w:type="fixed"/>
        <w:tblLook w:val="04A0" w:firstRow="1" w:lastRow="0" w:firstColumn="1" w:lastColumn="0" w:noHBand="0" w:noVBand="1"/>
      </w:tblPr>
      <w:tblGrid>
        <w:gridCol w:w="1938"/>
        <w:gridCol w:w="960"/>
        <w:gridCol w:w="960"/>
      </w:tblGrid>
      <w:tr w:rsidR="004A69AC" w:rsidRPr="00D72526" w14:paraId="17F5FB88" w14:textId="77777777" w:rsidTr="006D763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38" w:type="dxa"/>
            <w:noWrap/>
            <w:hideMark/>
          </w:tcPr>
          <w:p w14:paraId="0F46881B" w14:textId="77777777" w:rsidR="004A69AC" w:rsidRPr="00D72526" w:rsidRDefault="004A69AC" w:rsidP="00A256B9">
            <w:pPr>
              <w:rPr>
                <w:rFonts w:ascii="Calibri" w:eastAsia="Times New Roman" w:hAnsi="Calibri" w:cs="Times New Roman"/>
                <w:b w:val="0"/>
                <w:bCs w:val="0"/>
                <w:sz w:val="20"/>
                <w:szCs w:val="20"/>
                <w:lang w:eastAsia="en-GB"/>
              </w:rPr>
            </w:pPr>
            <w:r w:rsidRPr="00D72526">
              <w:rPr>
                <w:rFonts w:ascii="Calibri" w:eastAsia="Times New Roman" w:hAnsi="Calibri" w:cs="Times New Roman"/>
                <w:sz w:val="20"/>
                <w:szCs w:val="20"/>
                <w:lang w:eastAsia="en-GB"/>
              </w:rPr>
              <w:t>Locality</w:t>
            </w:r>
          </w:p>
        </w:tc>
        <w:tc>
          <w:tcPr>
            <w:tcW w:w="960" w:type="dxa"/>
            <w:noWrap/>
            <w:hideMark/>
          </w:tcPr>
          <w:p w14:paraId="1FE01FB9" w14:textId="77777777" w:rsidR="004A69AC" w:rsidRPr="00D72526" w:rsidRDefault="004A69AC" w:rsidP="00A256B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sz w:val="20"/>
                <w:szCs w:val="20"/>
                <w:lang w:eastAsia="en-GB"/>
              </w:rPr>
            </w:pPr>
            <w:r w:rsidRPr="00D72526">
              <w:rPr>
                <w:rFonts w:ascii="Calibri" w:eastAsia="Times New Roman" w:hAnsi="Calibri" w:cs="Times New Roman"/>
                <w:sz w:val="20"/>
                <w:szCs w:val="20"/>
                <w:lang w:eastAsia="en-GB"/>
              </w:rPr>
              <w:t>No.</w:t>
            </w:r>
          </w:p>
        </w:tc>
        <w:tc>
          <w:tcPr>
            <w:tcW w:w="960" w:type="dxa"/>
            <w:noWrap/>
            <w:hideMark/>
          </w:tcPr>
          <w:p w14:paraId="742DB141" w14:textId="77777777" w:rsidR="004A69AC" w:rsidRPr="00D72526" w:rsidRDefault="004A69AC" w:rsidP="00A256B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sz w:val="20"/>
                <w:szCs w:val="20"/>
                <w:lang w:eastAsia="en-GB"/>
              </w:rPr>
            </w:pPr>
            <w:r w:rsidRPr="00D72526">
              <w:rPr>
                <w:rFonts w:ascii="Calibri" w:eastAsia="Times New Roman" w:hAnsi="Calibri" w:cs="Times New Roman"/>
                <w:sz w:val="20"/>
                <w:szCs w:val="20"/>
                <w:lang w:eastAsia="en-GB"/>
              </w:rPr>
              <w:t>%</w:t>
            </w:r>
          </w:p>
        </w:tc>
      </w:tr>
      <w:tr w:rsidR="004A69AC" w:rsidRPr="00D72526" w14:paraId="444DEB41" w14:textId="77777777" w:rsidTr="006D7637">
        <w:trPr>
          <w:trHeight w:val="315"/>
        </w:trPr>
        <w:tc>
          <w:tcPr>
            <w:cnfStyle w:val="001000000000" w:firstRow="0" w:lastRow="0" w:firstColumn="1" w:lastColumn="0" w:oddVBand="0" w:evenVBand="0" w:oddHBand="0" w:evenHBand="0" w:firstRowFirstColumn="0" w:firstRowLastColumn="0" w:lastRowFirstColumn="0" w:lastRowLastColumn="0"/>
            <w:tcW w:w="1938" w:type="dxa"/>
            <w:noWrap/>
            <w:hideMark/>
          </w:tcPr>
          <w:p w14:paraId="52BF600E" w14:textId="77777777" w:rsidR="004A69AC" w:rsidRPr="00D72526" w:rsidRDefault="004A69AC" w:rsidP="00A256B9">
            <w:pPr>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Central</w:t>
            </w:r>
          </w:p>
        </w:tc>
        <w:tc>
          <w:tcPr>
            <w:tcW w:w="960" w:type="dxa"/>
            <w:noWrap/>
            <w:hideMark/>
          </w:tcPr>
          <w:p w14:paraId="12D4D626" w14:textId="77777777" w:rsidR="004A69AC" w:rsidRPr="00D72526" w:rsidRDefault="004A69AC" w:rsidP="00A256B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157</w:t>
            </w:r>
          </w:p>
        </w:tc>
        <w:tc>
          <w:tcPr>
            <w:tcW w:w="960" w:type="dxa"/>
            <w:noWrap/>
            <w:hideMark/>
          </w:tcPr>
          <w:p w14:paraId="0A283A36" w14:textId="77777777" w:rsidR="004A69AC" w:rsidRPr="00D72526" w:rsidRDefault="004A69AC" w:rsidP="00A256B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29%</w:t>
            </w:r>
          </w:p>
        </w:tc>
      </w:tr>
      <w:tr w:rsidR="004A69AC" w:rsidRPr="00D72526" w14:paraId="0B9F37C7" w14:textId="77777777" w:rsidTr="006D7637">
        <w:trPr>
          <w:trHeight w:val="315"/>
        </w:trPr>
        <w:tc>
          <w:tcPr>
            <w:cnfStyle w:val="001000000000" w:firstRow="0" w:lastRow="0" w:firstColumn="1" w:lastColumn="0" w:oddVBand="0" w:evenVBand="0" w:oddHBand="0" w:evenHBand="0" w:firstRowFirstColumn="0" w:firstRowLastColumn="0" w:lastRowFirstColumn="0" w:lastRowLastColumn="0"/>
            <w:tcW w:w="1938" w:type="dxa"/>
            <w:noWrap/>
            <w:hideMark/>
          </w:tcPr>
          <w:p w14:paraId="7C46FAF2" w14:textId="77777777" w:rsidR="004A69AC" w:rsidRPr="00D72526" w:rsidRDefault="004A69AC" w:rsidP="00A256B9">
            <w:pPr>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East</w:t>
            </w:r>
          </w:p>
        </w:tc>
        <w:tc>
          <w:tcPr>
            <w:tcW w:w="960" w:type="dxa"/>
            <w:noWrap/>
            <w:hideMark/>
          </w:tcPr>
          <w:p w14:paraId="4A160A0D" w14:textId="77777777" w:rsidR="004A69AC" w:rsidRPr="00D72526" w:rsidRDefault="004A69AC" w:rsidP="00A256B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229</w:t>
            </w:r>
          </w:p>
        </w:tc>
        <w:tc>
          <w:tcPr>
            <w:tcW w:w="960" w:type="dxa"/>
            <w:noWrap/>
            <w:hideMark/>
          </w:tcPr>
          <w:p w14:paraId="4A8C838B" w14:textId="77777777" w:rsidR="004A69AC" w:rsidRPr="00D72526" w:rsidRDefault="004A69AC" w:rsidP="00A256B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43%</w:t>
            </w:r>
          </w:p>
        </w:tc>
      </w:tr>
      <w:tr w:rsidR="004A69AC" w:rsidRPr="00D72526" w14:paraId="68493E31" w14:textId="77777777" w:rsidTr="006D7637">
        <w:trPr>
          <w:trHeight w:val="315"/>
        </w:trPr>
        <w:tc>
          <w:tcPr>
            <w:cnfStyle w:val="001000000000" w:firstRow="0" w:lastRow="0" w:firstColumn="1" w:lastColumn="0" w:oddVBand="0" w:evenVBand="0" w:oddHBand="0" w:evenHBand="0" w:firstRowFirstColumn="0" w:firstRowLastColumn="0" w:lastRowFirstColumn="0" w:lastRowLastColumn="0"/>
            <w:tcW w:w="1938" w:type="dxa"/>
            <w:noWrap/>
            <w:hideMark/>
          </w:tcPr>
          <w:p w14:paraId="762B7D52" w14:textId="77777777" w:rsidR="004A69AC" w:rsidRPr="00D72526" w:rsidRDefault="004A69AC" w:rsidP="00A256B9">
            <w:pPr>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West</w:t>
            </w:r>
          </w:p>
        </w:tc>
        <w:tc>
          <w:tcPr>
            <w:tcW w:w="960" w:type="dxa"/>
            <w:noWrap/>
            <w:hideMark/>
          </w:tcPr>
          <w:p w14:paraId="7D739D2F" w14:textId="77777777" w:rsidR="004A69AC" w:rsidRPr="00D72526" w:rsidRDefault="004A69AC" w:rsidP="00A256B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134</w:t>
            </w:r>
          </w:p>
        </w:tc>
        <w:tc>
          <w:tcPr>
            <w:tcW w:w="960" w:type="dxa"/>
            <w:noWrap/>
            <w:hideMark/>
          </w:tcPr>
          <w:p w14:paraId="57621194" w14:textId="77777777" w:rsidR="004A69AC" w:rsidRPr="00D72526" w:rsidRDefault="004A69AC" w:rsidP="00A256B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25%</w:t>
            </w:r>
          </w:p>
        </w:tc>
      </w:tr>
      <w:tr w:rsidR="004A69AC" w:rsidRPr="00D72526" w14:paraId="718E4D78" w14:textId="77777777" w:rsidTr="006D7637">
        <w:trPr>
          <w:trHeight w:val="315"/>
        </w:trPr>
        <w:tc>
          <w:tcPr>
            <w:cnfStyle w:val="001000000000" w:firstRow="0" w:lastRow="0" w:firstColumn="1" w:lastColumn="0" w:oddVBand="0" w:evenVBand="0" w:oddHBand="0" w:evenHBand="0" w:firstRowFirstColumn="0" w:firstRowLastColumn="0" w:lastRowFirstColumn="0" w:lastRowLastColumn="0"/>
            <w:tcW w:w="1938" w:type="dxa"/>
            <w:noWrap/>
            <w:hideMark/>
          </w:tcPr>
          <w:p w14:paraId="5CE3DF6D" w14:textId="77777777" w:rsidR="004A69AC" w:rsidRPr="00D72526" w:rsidRDefault="004A69AC" w:rsidP="00A256B9">
            <w:pPr>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No area identified</w:t>
            </w:r>
          </w:p>
        </w:tc>
        <w:tc>
          <w:tcPr>
            <w:tcW w:w="960" w:type="dxa"/>
            <w:noWrap/>
            <w:hideMark/>
          </w:tcPr>
          <w:p w14:paraId="2CFF3B94" w14:textId="77777777" w:rsidR="004A69AC" w:rsidRPr="00D72526" w:rsidRDefault="004A69AC" w:rsidP="00A256B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15</w:t>
            </w:r>
          </w:p>
        </w:tc>
        <w:tc>
          <w:tcPr>
            <w:tcW w:w="960" w:type="dxa"/>
            <w:noWrap/>
            <w:hideMark/>
          </w:tcPr>
          <w:p w14:paraId="569D7495" w14:textId="77777777" w:rsidR="004A69AC" w:rsidRPr="00D72526" w:rsidRDefault="004A69AC" w:rsidP="00A256B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3%</w:t>
            </w:r>
          </w:p>
        </w:tc>
      </w:tr>
      <w:tr w:rsidR="004A69AC" w:rsidRPr="00D72526" w14:paraId="625D3BAD" w14:textId="77777777" w:rsidTr="006D7637">
        <w:trPr>
          <w:trHeight w:val="315"/>
        </w:trPr>
        <w:tc>
          <w:tcPr>
            <w:cnfStyle w:val="001000000000" w:firstRow="0" w:lastRow="0" w:firstColumn="1" w:lastColumn="0" w:oddVBand="0" w:evenVBand="0" w:oddHBand="0" w:evenHBand="0" w:firstRowFirstColumn="0" w:firstRowLastColumn="0" w:lastRowFirstColumn="0" w:lastRowLastColumn="0"/>
            <w:tcW w:w="1938" w:type="dxa"/>
            <w:noWrap/>
            <w:hideMark/>
          </w:tcPr>
          <w:p w14:paraId="7B3EF086" w14:textId="77777777" w:rsidR="004A69AC" w:rsidRPr="00D72526" w:rsidRDefault="004A69AC" w:rsidP="00A256B9">
            <w:pPr>
              <w:rPr>
                <w:rFonts w:ascii="Calibri" w:eastAsia="Times New Roman" w:hAnsi="Calibri" w:cs="Times New Roman"/>
                <w:b w:val="0"/>
                <w:bCs w:val="0"/>
                <w:sz w:val="20"/>
                <w:szCs w:val="20"/>
                <w:lang w:eastAsia="en-GB"/>
              </w:rPr>
            </w:pPr>
            <w:r w:rsidRPr="00D72526">
              <w:rPr>
                <w:rFonts w:ascii="Calibri" w:eastAsia="Times New Roman" w:hAnsi="Calibri" w:cs="Times New Roman"/>
                <w:sz w:val="20"/>
                <w:szCs w:val="20"/>
                <w:lang w:eastAsia="en-GB"/>
              </w:rPr>
              <w:t>Total</w:t>
            </w:r>
          </w:p>
        </w:tc>
        <w:tc>
          <w:tcPr>
            <w:tcW w:w="960" w:type="dxa"/>
            <w:noWrap/>
            <w:hideMark/>
          </w:tcPr>
          <w:p w14:paraId="389E2F4E" w14:textId="77777777" w:rsidR="004A69AC" w:rsidRPr="00D72526" w:rsidRDefault="004A69AC" w:rsidP="00A256B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eastAsia="en-GB"/>
              </w:rPr>
            </w:pPr>
            <w:r w:rsidRPr="00D72526">
              <w:rPr>
                <w:rFonts w:ascii="Calibri" w:eastAsia="Times New Roman" w:hAnsi="Calibri" w:cs="Times New Roman"/>
                <w:b/>
                <w:bCs/>
                <w:sz w:val="20"/>
                <w:szCs w:val="20"/>
                <w:lang w:eastAsia="en-GB"/>
              </w:rPr>
              <w:t>535</w:t>
            </w:r>
          </w:p>
        </w:tc>
        <w:tc>
          <w:tcPr>
            <w:tcW w:w="960" w:type="dxa"/>
            <w:noWrap/>
            <w:hideMark/>
          </w:tcPr>
          <w:p w14:paraId="27898919" w14:textId="77777777" w:rsidR="004A69AC" w:rsidRPr="00D72526" w:rsidRDefault="004A69AC" w:rsidP="00A256B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eastAsia="en-GB"/>
              </w:rPr>
            </w:pPr>
            <w:r w:rsidRPr="00D72526">
              <w:rPr>
                <w:rFonts w:ascii="Calibri" w:eastAsia="Times New Roman" w:hAnsi="Calibri" w:cs="Times New Roman"/>
                <w:b/>
                <w:bCs/>
                <w:sz w:val="20"/>
                <w:szCs w:val="20"/>
                <w:lang w:eastAsia="en-GB"/>
              </w:rPr>
              <w:t>100%</w:t>
            </w:r>
          </w:p>
        </w:tc>
      </w:tr>
    </w:tbl>
    <w:p w14:paraId="2DC75382" w14:textId="77777777" w:rsidR="004A69AC" w:rsidRPr="00D72526" w:rsidRDefault="004A69AC" w:rsidP="004A69AC">
      <w:pPr>
        <w:rPr>
          <w:rFonts w:ascii="Calibri" w:hAnsi="Calibri"/>
          <w:sz w:val="16"/>
          <w:szCs w:val="16"/>
        </w:rPr>
      </w:pPr>
      <w:r w:rsidRPr="00D72526">
        <w:rPr>
          <w:rFonts w:ascii="Calibri" w:hAnsi="Calibri"/>
          <w:sz w:val="16"/>
          <w:szCs w:val="16"/>
        </w:rPr>
        <w:t>Source: Council Housing Register</w:t>
      </w:r>
    </w:p>
    <w:p w14:paraId="3C4E38E7" w14:textId="77777777" w:rsidR="004A69AC" w:rsidRPr="00D72526" w:rsidRDefault="004A69AC" w:rsidP="004A69AC">
      <w:pPr>
        <w:ind w:left="40"/>
        <w:rPr>
          <w:rFonts w:ascii="Calibri" w:hAnsi="Calibri"/>
        </w:rPr>
      </w:pPr>
      <w:r w:rsidRPr="00D72526">
        <w:rPr>
          <w:rFonts w:ascii="Calibri" w:hAnsi="Calibri"/>
        </w:rPr>
        <w:t xml:space="preserve">This compares with the Housing Need and Demand Assessment (2016) indicated a need for 310-510 wheelchair accessible properties across tenures. This applied national research carried out by Horizon to the local population. </w:t>
      </w:r>
    </w:p>
    <w:p w14:paraId="684711F9" w14:textId="1291E190" w:rsidR="004A69AC" w:rsidRDefault="004A69AC" w:rsidP="002073AB">
      <w:pPr>
        <w:pStyle w:val="Heading2"/>
      </w:pPr>
      <w:bookmarkStart w:id="29" w:name="_Toc26888135"/>
      <w:bookmarkStart w:id="30" w:name="_Toc106205375"/>
      <w:r w:rsidRPr="00D72526">
        <w:t>There is a need for disabled adaptations</w:t>
      </w:r>
      <w:bookmarkEnd w:id="29"/>
      <w:bookmarkEnd w:id="30"/>
    </w:p>
    <w:p w14:paraId="26620DF3" w14:textId="77777777" w:rsidR="004A69AC" w:rsidRPr="00D72526" w:rsidRDefault="004A69AC" w:rsidP="004A69AC">
      <w:pPr>
        <w:ind w:left="40"/>
        <w:rPr>
          <w:rFonts w:ascii="Calibri" w:hAnsi="Calibri"/>
        </w:rPr>
      </w:pPr>
      <w:r w:rsidRPr="00D72526">
        <w:rPr>
          <w:rFonts w:ascii="Calibri" w:hAnsi="Calibri"/>
        </w:rPr>
        <w:t>The following table highlights the need for disabled adaptations across tenures in Falkirk and compares to national average.</w:t>
      </w:r>
    </w:p>
    <w:p w14:paraId="1ABDE67E" w14:textId="17B00329" w:rsidR="004A69AC" w:rsidRDefault="004A69AC" w:rsidP="004A69AC">
      <w:pPr>
        <w:ind w:left="40"/>
        <w:rPr>
          <w:rFonts w:ascii="Calibri" w:hAnsi="Calibri"/>
          <w:b/>
          <w:u w:val="single"/>
        </w:rPr>
      </w:pPr>
      <w:r w:rsidRPr="00D72526">
        <w:rPr>
          <w:rFonts w:ascii="Calibri" w:hAnsi="Calibri"/>
          <w:b/>
          <w:u w:val="single"/>
        </w:rPr>
        <w:t>Table 16:  Dwellings requiring adaptations 2015-17</w:t>
      </w:r>
    </w:p>
    <w:tbl>
      <w:tblPr>
        <w:tblStyle w:val="TableGrid"/>
        <w:tblW w:w="5000" w:type="pct"/>
        <w:tblLook w:val="04A0" w:firstRow="1" w:lastRow="0" w:firstColumn="1" w:lastColumn="0" w:noHBand="0" w:noVBand="1"/>
      </w:tblPr>
      <w:tblGrid>
        <w:gridCol w:w="935"/>
        <w:gridCol w:w="2304"/>
        <w:gridCol w:w="2264"/>
        <w:gridCol w:w="1693"/>
        <w:gridCol w:w="1714"/>
        <w:gridCol w:w="1170"/>
      </w:tblGrid>
      <w:tr w:rsidR="00FD41DA" w:rsidRPr="00D72526" w14:paraId="3827E595" w14:textId="77777777" w:rsidTr="00FD41DA">
        <w:tc>
          <w:tcPr>
            <w:tcW w:w="463" w:type="pct"/>
          </w:tcPr>
          <w:p w14:paraId="409B60BB" w14:textId="77777777" w:rsidR="00FD41DA" w:rsidRPr="00D72526" w:rsidRDefault="00FD41DA" w:rsidP="00275EB0">
            <w:pPr>
              <w:rPr>
                <w:rFonts w:ascii="Calibri" w:hAnsi="Calibri"/>
                <w:b/>
                <w:sz w:val="20"/>
                <w:szCs w:val="20"/>
              </w:rPr>
            </w:pPr>
          </w:p>
        </w:tc>
        <w:tc>
          <w:tcPr>
            <w:tcW w:w="1143" w:type="pct"/>
          </w:tcPr>
          <w:p w14:paraId="70BA9287" w14:textId="046F65A7" w:rsidR="00FD41DA" w:rsidRPr="00D72526" w:rsidRDefault="00FD41DA" w:rsidP="00275EB0">
            <w:pPr>
              <w:rPr>
                <w:rFonts w:ascii="Calibri" w:hAnsi="Calibri"/>
                <w:b/>
                <w:sz w:val="20"/>
                <w:szCs w:val="20"/>
              </w:rPr>
            </w:pPr>
            <w:r w:rsidRPr="00D72526">
              <w:rPr>
                <w:rFonts w:ascii="Calibri" w:hAnsi="Calibri"/>
                <w:b/>
                <w:sz w:val="20"/>
                <w:szCs w:val="20"/>
              </w:rPr>
              <w:t>Social rented</w:t>
            </w:r>
          </w:p>
        </w:tc>
        <w:tc>
          <w:tcPr>
            <w:tcW w:w="1123" w:type="pct"/>
          </w:tcPr>
          <w:p w14:paraId="40944B2B" w14:textId="77777777" w:rsidR="00FD41DA" w:rsidRPr="00D72526" w:rsidRDefault="00FD41DA" w:rsidP="00275EB0">
            <w:pPr>
              <w:rPr>
                <w:rFonts w:ascii="Calibri" w:hAnsi="Calibri"/>
                <w:b/>
                <w:sz w:val="20"/>
                <w:szCs w:val="20"/>
              </w:rPr>
            </w:pPr>
            <w:r w:rsidRPr="00D72526">
              <w:rPr>
                <w:rFonts w:ascii="Calibri" w:hAnsi="Calibri"/>
                <w:b/>
                <w:sz w:val="20"/>
                <w:szCs w:val="20"/>
              </w:rPr>
              <w:t>Owner occupied</w:t>
            </w:r>
          </w:p>
        </w:tc>
        <w:tc>
          <w:tcPr>
            <w:tcW w:w="840" w:type="pct"/>
          </w:tcPr>
          <w:p w14:paraId="141474E2" w14:textId="77777777" w:rsidR="00FD41DA" w:rsidRPr="00D72526" w:rsidRDefault="00FD41DA" w:rsidP="00275EB0">
            <w:pPr>
              <w:rPr>
                <w:rFonts w:ascii="Calibri" w:hAnsi="Calibri"/>
                <w:b/>
                <w:sz w:val="20"/>
                <w:szCs w:val="20"/>
              </w:rPr>
            </w:pPr>
            <w:r w:rsidRPr="00D72526">
              <w:rPr>
                <w:rFonts w:ascii="Calibri" w:hAnsi="Calibri"/>
                <w:b/>
                <w:sz w:val="20"/>
                <w:szCs w:val="20"/>
              </w:rPr>
              <w:t xml:space="preserve">Private rented </w:t>
            </w:r>
          </w:p>
        </w:tc>
        <w:tc>
          <w:tcPr>
            <w:tcW w:w="850" w:type="pct"/>
          </w:tcPr>
          <w:p w14:paraId="6FD4C7C8" w14:textId="77777777" w:rsidR="00FD41DA" w:rsidRPr="00D72526" w:rsidRDefault="00FD41DA" w:rsidP="00275EB0">
            <w:pPr>
              <w:rPr>
                <w:rFonts w:ascii="Calibri" w:hAnsi="Calibri"/>
                <w:b/>
                <w:sz w:val="20"/>
                <w:szCs w:val="20"/>
              </w:rPr>
            </w:pPr>
            <w:r w:rsidRPr="00D72526">
              <w:rPr>
                <w:rFonts w:ascii="Calibri" w:hAnsi="Calibri"/>
                <w:b/>
                <w:sz w:val="20"/>
                <w:szCs w:val="20"/>
              </w:rPr>
              <w:t>Total Households</w:t>
            </w:r>
          </w:p>
        </w:tc>
        <w:tc>
          <w:tcPr>
            <w:tcW w:w="580" w:type="pct"/>
          </w:tcPr>
          <w:p w14:paraId="51014103" w14:textId="77777777" w:rsidR="00FD41DA" w:rsidRPr="00D72526" w:rsidRDefault="00FD41DA" w:rsidP="00275EB0">
            <w:pPr>
              <w:rPr>
                <w:rFonts w:ascii="Calibri" w:hAnsi="Calibri"/>
                <w:b/>
                <w:sz w:val="20"/>
                <w:szCs w:val="20"/>
              </w:rPr>
            </w:pPr>
            <w:r w:rsidRPr="00D72526">
              <w:rPr>
                <w:rFonts w:ascii="Calibri" w:hAnsi="Calibri"/>
                <w:b/>
                <w:sz w:val="20"/>
                <w:szCs w:val="20"/>
              </w:rPr>
              <w:t xml:space="preserve">% </w:t>
            </w:r>
            <w:proofErr w:type="gramStart"/>
            <w:r w:rsidRPr="00D72526">
              <w:rPr>
                <w:rFonts w:ascii="Calibri" w:hAnsi="Calibri"/>
                <w:b/>
                <w:sz w:val="20"/>
                <w:szCs w:val="20"/>
              </w:rPr>
              <w:t>of</w:t>
            </w:r>
            <w:proofErr w:type="gramEnd"/>
            <w:r w:rsidRPr="00D72526">
              <w:rPr>
                <w:rFonts w:ascii="Calibri" w:hAnsi="Calibri"/>
                <w:b/>
                <w:sz w:val="20"/>
                <w:szCs w:val="20"/>
              </w:rPr>
              <w:t xml:space="preserve"> households</w:t>
            </w:r>
          </w:p>
        </w:tc>
      </w:tr>
      <w:tr w:rsidR="00FD41DA" w:rsidRPr="00D72526" w14:paraId="25834A78" w14:textId="77777777" w:rsidTr="00FD41DA">
        <w:tc>
          <w:tcPr>
            <w:tcW w:w="463" w:type="pct"/>
          </w:tcPr>
          <w:p w14:paraId="17557F20" w14:textId="207B7DDF" w:rsidR="00FD41DA" w:rsidRPr="00FD41DA" w:rsidRDefault="00FD41DA" w:rsidP="00275EB0">
            <w:pPr>
              <w:rPr>
                <w:rFonts w:ascii="Calibri" w:hAnsi="Calibri"/>
                <w:b/>
                <w:bCs/>
                <w:sz w:val="20"/>
                <w:szCs w:val="20"/>
              </w:rPr>
            </w:pPr>
            <w:r w:rsidRPr="00FD41DA">
              <w:rPr>
                <w:rFonts w:ascii="Calibri" w:hAnsi="Calibri"/>
                <w:b/>
                <w:bCs/>
                <w:sz w:val="20"/>
                <w:szCs w:val="20"/>
              </w:rPr>
              <w:t>Falkirk</w:t>
            </w:r>
          </w:p>
        </w:tc>
        <w:tc>
          <w:tcPr>
            <w:tcW w:w="1143" w:type="pct"/>
          </w:tcPr>
          <w:p w14:paraId="177DF116" w14:textId="23DAAE17" w:rsidR="00FD41DA" w:rsidRPr="00D72526" w:rsidRDefault="00FD41DA" w:rsidP="00275EB0">
            <w:pPr>
              <w:rPr>
                <w:rFonts w:ascii="Calibri" w:hAnsi="Calibri"/>
                <w:sz w:val="20"/>
                <w:szCs w:val="20"/>
              </w:rPr>
            </w:pPr>
            <w:r w:rsidRPr="00D72526">
              <w:rPr>
                <w:rFonts w:ascii="Calibri" w:hAnsi="Calibri"/>
                <w:sz w:val="20"/>
                <w:szCs w:val="20"/>
              </w:rPr>
              <w:t xml:space="preserve">4% of households </w:t>
            </w:r>
          </w:p>
          <w:p w14:paraId="55969190" w14:textId="77777777" w:rsidR="00FD41DA" w:rsidRPr="00D72526" w:rsidRDefault="00FD41DA" w:rsidP="00275EB0">
            <w:pPr>
              <w:rPr>
                <w:rFonts w:ascii="Calibri" w:hAnsi="Calibri"/>
                <w:sz w:val="20"/>
                <w:szCs w:val="20"/>
              </w:rPr>
            </w:pPr>
            <w:r w:rsidRPr="00D72526">
              <w:rPr>
                <w:rFonts w:ascii="Calibri" w:hAnsi="Calibri"/>
                <w:sz w:val="20"/>
                <w:szCs w:val="20"/>
              </w:rPr>
              <w:t>2,000</w:t>
            </w:r>
          </w:p>
        </w:tc>
        <w:tc>
          <w:tcPr>
            <w:tcW w:w="1123" w:type="pct"/>
          </w:tcPr>
          <w:p w14:paraId="0C5B207A" w14:textId="77777777" w:rsidR="00FD41DA" w:rsidRPr="00D72526" w:rsidRDefault="00FD41DA" w:rsidP="00275EB0">
            <w:pPr>
              <w:rPr>
                <w:rFonts w:ascii="Calibri" w:hAnsi="Calibri"/>
                <w:sz w:val="20"/>
                <w:szCs w:val="20"/>
              </w:rPr>
            </w:pPr>
            <w:r w:rsidRPr="00D72526">
              <w:rPr>
                <w:rFonts w:ascii="Calibri" w:hAnsi="Calibri"/>
                <w:sz w:val="20"/>
                <w:szCs w:val="20"/>
              </w:rPr>
              <w:t>4% of households</w:t>
            </w:r>
          </w:p>
          <w:p w14:paraId="1EF98FA9" w14:textId="77777777" w:rsidR="00FD41DA" w:rsidRPr="00D72526" w:rsidRDefault="00FD41DA" w:rsidP="00275EB0">
            <w:pPr>
              <w:rPr>
                <w:rFonts w:ascii="Calibri" w:hAnsi="Calibri"/>
                <w:sz w:val="20"/>
                <w:szCs w:val="20"/>
              </w:rPr>
            </w:pPr>
            <w:r w:rsidRPr="00D72526">
              <w:rPr>
                <w:rFonts w:ascii="Calibri" w:hAnsi="Calibri"/>
                <w:sz w:val="20"/>
                <w:szCs w:val="20"/>
              </w:rPr>
              <w:t>2, 000</w:t>
            </w:r>
          </w:p>
        </w:tc>
        <w:tc>
          <w:tcPr>
            <w:tcW w:w="840" w:type="pct"/>
          </w:tcPr>
          <w:p w14:paraId="670907BB" w14:textId="77777777" w:rsidR="00FD41DA" w:rsidRPr="00D72526" w:rsidRDefault="00FD41DA" w:rsidP="00275EB0">
            <w:pPr>
              <w:rPr>
                <w:rFonts w:ascii="Calibri" w:hAnsi="Calibri"/>
                <w:sz w:val="20"/>
                <w:szCs w:val="20"/>
              </w:rPr>
            </w:pPr>
            <w:r w:rsidRPr="00D72526">
              <w:rPr>
                <w:rFonts w:ascii="Calibri" w:hAnsi="Calibri"/>
                <w:sz w:val="20"/>
                <w:szCs w:val="20"/>
              </w:rPr>
              <w:t>N/A</w:t>
            </w:r>
          </w:p>
        </w:tc>
        <w:tc>
          <w:tcPr>
            <w:tcW w:w="850" w:type="pct"/>
          </w:tcPr>
          <w:p w14:paraId="607A79C2" w14:textId="77777777" w:rsidR="00FD41DA" w:rsidRPr="00D72526" w:rsidRDefault="00FD41DA" w:rsidP="00275EB0">
            <w:pPr>
              <w:rPr>
                <w:rFonts w:ascii="Calibri" w:hAnsi="Calibri"/>
                <w:sz w:val="20"/>
                <w:szCs w:val="20"/>
              </w:rPr>
            </w:pPr>
            <w:r w:rsidRPr="00D72526">
              <w:rPr>
                <w:rFonts w:ascii="Calibri" w:hAnsi="Calibri"/>
                <w:sz w:val="20"/>
                <w:szCs w:val="20"/>
              </w:rPr>
              <w:t>4,000</w:t>
            </w:r>
          </w:p>
        </w:tc>
        <w:tc>
          <w:tcPr>
            <w:tcW w:w="580" w:type="pct"/>
          </w:tcPr>
          <w:p w14:paraId="559DE5BC" w14:textId="77777777" w:rsidR="00FD41DA" w:rsidRPr="00D72526" w:rsidRDefault="00FD41DA" w:rsidP="00275EB0">
            <w:pPr>
              <w:rPr>
                <w:rFonts w:ascii="Calibri" w:hAnsi="Calibri"/>
                <w:sz w:val="20"/>
                <w:szCs w:val="20"/>
              </w:rPr>
            </w:pPr>
            <w:r w:rsidRPr="00D72526">
              <w:rPr>
                <w:rFonts w:ascii="Calibri" w:hAnsi="Calibri"/>
                <w:sz w:val="20"/>
                <w:szCs w:val="20"/>
              </w:rPr>
              <w:t>5%</w:t>
            </w:r>
          </w:p>
        </w:tc>
      </w:tr>
      <w:tr w:rsidR="00FD41DA" w:rsidRPr="00D72526" w14:paraId="0F03347E" w14:textId="77777777" w:rsidTr="00FD41DA">
        <w:tc>
          <w:tcPr>
            <w:tcW w:w="463" w:type="pct"/>
          </w:tcPr>
          <w:p w14:paraId="3D1DBA9D" w14:textId="5CB7A793" w:rsidR="00FD41DA" w:rsidRPr="00FD41DA" w:rsidRDefault="00FD41DA" w:rsidP="00FD41DA">
            <w:pPr>
              <w:rPr>
                <w:rFonts w:ascii="Calibri" w:hAnsi="Calibri"/>
                <w:b/>
                <w:bCs/>
                <w:sz w:val="20"/>
                <w:szCs w:val="20"/>
              </w:rPr>
            </w:pPr>
            <w:r w:rsidRPr="00FD41DA">
              <w:rPr>
                <w:rFonts w:ascii="Calibri" w:hAnsi="Calibri"/>
                <w:b/>
                <w:bCs/>
                <w:sz w:val="20"/>
                <w:szCs w:val="20"/>
              </w:rPr>
              <w:t>Scotland</w:t>
            </w:r>
          </w:p>
        </w:tc>
        <w:tc>
          <w:tcPr>
            <w:tcW w:w="1143" w:type="pct"/>
          </w:tcPr>
          <w:p w14:paraId="2A2EEB33" w14:textId="45FAAF23" w:rsidR="00FD41DA" w:rsidRPr="00D72526" w:rsidRDefault="00FD41DA" w:rsidP="00FD41DA">
            <w:pPr>
              <w:rPr>
                <w:rFonts w:ascii="Calibri" w:hAnsi="Calibri"/>
                <w:sz w:val="20"/>
                <w:szCs w:val="20"/>
              </w:rPr>
            </w:pPr>
            <w:r w:rsidRPr="00D72526">
              <w:rPr>
                <w:rFonts w:ascii="Calibri" w:hAnsi="Calibri"/>
                <w:sz w:val="20"/>
                <w:szCs w:val="20"/>
              </w:rPr>
              <w:t>3% of households</w:t>
            </w:r>
          </w:p>
          <w:p w14:paraId="20766C67" w14:textId="77777777" w:rsidR="00FD41DA" w:rsidRPr="00D72526" w:rsidRDefault="00FD41DA" w:rsidP="00FD41DA">
            <w:pPr>
              <w:rPr>
                <w:rFonts w:ascii="Calibri" w:hAnsi="Calibri"/>
                <w:sz w:val="20"/>
                <w:szCs w:val="20"/>
              </w:rPr>
            </w:pPr>
          </w:p>
        </w:tc>
        <w:tc>
          <w:tcPr>
            <w:tcW w:w="1123" w:type="pct"/>
          </w:tcPr>
          <w:p w14:paraId="7A296017" w14:textId="6501CF94" w:rsidR="00FD41DA" w:rsidRPr="00D72526" w:rsidRDefault="00FD41DA" w:rsidP="00FD41DA">
            <w:pPr>
              <w:rPr>
                <w:rFonts w:ascii="Calibri" w:hAnsi="Calibri"/>
                <w:sz w:val="20"/>
                <w:szCs w:val="20"/>
              </w:rPr>
            </w:pPr>
            <w:r w:rsidRPr="00D72526">
              <w:rPr>
                <w:rFonts w:ascii="Calibri" w:hAnsi="Calibri"/>
                <w:sz w:val="20"/>
                <w:szCs w:val="20"/>
              </w:rPr>
              <w:t>3% of households</w:t>
            </w:r>
          </w:p>
        </w:tc>
        <w:tc>
          <w:tcPr>
            <w:tcW w:w="840" w:type="pct"/>
          </w:tcPr>
          <w:p w14:paraId="205846CC" w14:textId="1185489F" w:rsidR="00FD41DA" w:rsidRPr="00D72526" w:rsidRDefault="00FD41DA" w:rsidP="00FD41DA">
            <w:pPr>
              <w:rPr>
                <w:rFonts w:ascii="Calibri" w:hAnsi="Calibri"/>
                <w:sz w:val="20"/>
                <w:szCs w:val="20"/>
              </w:rPr>
            </w:pPr>
            <w:r w:rsidRPr="00D72526">
              <w:rPr>
                <w:rFonts w:ascii="Calibri" w:hAnsi="Calibri"/>
                <w:sz w:val="20"/>
                <w:szCs w:val="20"/>
              </w:rPr>
              <w:t>3%</w:t>
            </w:r>
          </w:p>
        </w:tc>
        <w:tc>
          <w:tcPr>
            <w:tcW w:w="850" w:type="pct"/>
          </w:tcPr>
          <w:p w14:paraId="75A0BE12" w14:textId="413FA5CC" w:rsidR="00FD41DA" w:rsidRPr="00D72526" w:rsidRDefault="00FD41DA" w:rsidP="00FD41DA">
            <w:pPr>
              <w:rPr>
                <w:rFonts w:ascii="Calibri" w:hAnsi="Calibri"/>
                <w:sz w:val="20"/>
                <w:szCs w:val="20"/>
              </w:rPr>
            </w:pPr>
            <w:r w:rsidRPr="00D72526">
              <w:rPr>
                <w:rFonts w:ascii="Calibri" w:hAnsi="Calibri"/>
                <w:sz w:val="20"/>
                <w:szCs w:val="20"/>
              </w:rPr>
              <w:t>62, 000</w:t>
            </w:r>
          </w:p>
        </w:tc>
        <w:tc>
          <w:tcPr>
            <w:tcW w:w="580" w:type="pct"/>
          </w:tcPr>
          <w:p w14:paraId="32A8C10F" w14:textId="41C85921" w:rsidR="00FD41DA" w:rsidRPr="00D72526" w:rsidRDefault="00FD41DA" w:rsidP="00FD41DA">
            <w:pPr>
              <w:rPr>
                <w:rFonts w:ascii="Calibri" w:hAnsi="Calibri"/>
                <w:sz w:val="20"/>
                <w:szCs w:val="20"/>
              </w:rPr>
            </w:pPr>
            <w:r w:rsidRPr="00D72526">
              <w:rPr>
                <w:rFonts w:ascii="Calibri" w:hAnsi="Calibri"/>
                <w:sz w:val="20"/>
                <w:szCs w:val="20"/>
              </w:rPr>
              <w:t>3%</w:t>
            </w:r>
          </w:p>
        </w:tc>
      </w:tr>
    </w:tbl>
    <w:p w14:paraId="2C4F2AE9" w14:textId="77777777" w:rsidR="00FD41DA" w:rsidRPr="00D72526" w:rsidRDefault="00FD41DA" w:rsidP="00FD41DA">
      <w:pPr>
        <w:ind w:left="40"/>
        <w:rPr>
          <w:rFonts w:ascii="Calibri" w:hAnsi="Calibri"/>
          <w:sz w:val="16"/>
          <w:szCs w:val="16"/>
        </w:rPr>
      </w:pPr>
      <w:r w:rsidRPr="00D72526">
        <w:rPr>
          <w:rFonts w:ascii="Calibri" w:hAnsi="Calibri"/>
          <w:sz w:val="16"/>
          <w:szCs w:val="16"/>
        </w:rPr>
        <w:t>Source Scottish House Condition Survey</w:t>
      </w:r>
    </w:p>
    <w:p w14:paraId="771778AC" w14:textId="77777777" w:rsidR="004A69AC" w:rsidRPr="00D72526" w:rsidRDefault="004A69AC" w:rsidP="004A69AC">
      <w:pPr>
        <w:ind w:left="40"/>
        <w:rPr>
          <w:rFonts w:ascii="Calibri" w:hAnsi="Calibri"/>
        </w:rPr>
      </w:pPr>
      <w:r w:rsidRPr="00D72526">
        <w:rPr>
          <w:rFonts w:ascii="Calibri" w:hAnsi="Calibri"/>
        </w:rPr>
        <w:t xml:space="preserve">The HNDA used data from a previous SHCS which highlighted that 2% of households require Disabled Adaptations. </w:t>
      </w:r>
    </w:p>
    <w:p w14:paraId="653A37F0" w14:textId="4033F9AA" w:rsidR="004A69AC" w:rsidRPr="004A69AC" w:rsidRDefault="004A69AC" w:rsidP="002073AB">
      <w:pPr>
        <w:pStyle w:val="Heading2"/>
        <w:rPr>
          <w:rFonts w:cstheme="minorBidi"/>
        </w:rPr>
      </w:pPr>
      <w:bookmarkStart w:id="31" w:name="_Toc26888137"/>
      <w:bookmarkStart w:id="32" w:name="_Toc106205376"/>
      <w:r w:rsidRPr="004A69AC">
        <w:t>Disabled adaptations carried out</w:t>
      </w:r>
      <w:bookmarkEnd w:id="31"/>
      <w:bookmarkEnd w:id="32"/>
    </w:p>
    <w:p w14:paraId="36A11A50" w14:textId="73556AD6" w:rsidR="004A69AC" w:rsidRPr="004A69AC" w:rsidRDefault="004A69AC" w:rsidP="004A69AC">
      <w:pPr>
        <w:autoSpaceDE w:val="0"/>
        <w:autoSpaceDN w:val="0"/>
        <w:adjustRightInd w:val="0"/>
        <w:rPr>
          <w:rFonts w:cs="Calibri"/>
        </w:rPr>
      </w:pPr>
      <w:r w:rsidRPr="004A69AC">
        <w:rPr>
          <w:rFonts w:cs="Calibri"/>
        </w:rPr>
        <w:t xml:space="preserve">The following tables set out the number of disabled adaptations carried out in the private and council sectors. The numbers and types of adaptations in both sectors have been constant and generally refer to showering, bathing, </w:t>
      </w:r>
      <w:proofErr w:type="gramStart"/>
      <w:r w:rsidRPr="004A69AC">
        <w:rPr>
          <w:rFonts w:cs="Calibri"/>
        </w:rPr>
        <w:t>toileting</w:t>
      </w:r>
      <w:proofErr w:type="gramEnd"/>
      <w:r w:rsidRPr="004A69AC">
        <w:rPr>
          <w:rFonts w:cs="Calibri"/>
        </w:rPr>
        <w:t xml:space="preserve"> and mobility. The tables highlight that there have been between 95 to 98 adaptations undertaken in the private sector in the last two years. There have </w:t>
      </w:r>
      <w:proofErr w:type="gramStart"/>
      <w:r w:rsidRPr="004A69AC">
        <w:rPr>
          <w:rFonts w:cs="Calibri"/>
        </w:rPr>
        <w:t>been  between</w:t>
      </w:r>
      <w:proofErr w:type="gramEnd"/>
      <w:r w:rsidRPr="004A69AC">
        <w:rPr>
          <w:rFonts w:cs="Calibri"/>
        </w:rPr>
        <w:t xml:space="preserve"> 831 and 837 in the Council stock. </w:t>
      </w:r>
    </w:p>
    <w:p w14:paraId="5D7B503E" w14:textId="77777777" w:rsidR="004A69AC" w:rsidRPr="004A69AC" w:rsidRDefault="004A69AC" w:rsidP="004A69AC">
      <w:pPr>
        <w:autoSpaceDE w:val="0"/>
        <w:autoSpaceDN w:val="0"/>
        <w:adjustRightInd w:val="0"/>
        <w:rPr>
          <w:rFonts w:cs="Calibri"/>
          <w:b/>
          <w:u w:val="single"/>
        </w:rPr>
      </w:pPr>
      <w:r w:rsidRPr="004A69AC">
        <w:rPr>
          <w:rFonts w:cs="Calibri"/>
          <w:b/>
          <w:u w:val="single"/>
        </w:rPr>
        <w:lastRenderedPageBreak/>
        <w:t>Table 17: Private Sector Disabled Adaptations by locality</w:t>
      </w:r>
    </w:p>
    <w:tbl>
      <w:tblPr>
        <w:tblStyle w:val="GridTable1Light"/>
        <w:tblW w:w="5000" w:type="pct"/>
        <w:tblLook w:val="04A0" w:firstRow="1" w:lastRow="0" w:firstColumn="1" w:lastColumn="0" w:noHBand="0" w:noVBand="1"/>
      </w:tblPr>
      <w:tblGrid>
        <w:gridCol w:w="5772"/>
        <w:gridCol w:w="903"/>
        <w:gridCol w:w="1252"/>
        <w:gridCol w:w="903"/>
        <w:gridCol w:w="1250"/>
      </w:tblGrid>
      <w:tr w:rsidR="006D7637" w:rsidRPr="00D72526" w14:paraId="49A8027D" w14:textId="77777777" w:rsidTr="006D763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3" w:type="pct"/>
            <w:noWrap/>
          </w:tcPr>
          <w:p w14:paraId="48CA066B" w14:textId="77777777" w:rsidR="006D7637" w:rsidRPr="00D72526" w:rsidRDefault="006D7637" w:rsidP="006D7637">
            <w:pPr>
              <w:rPr>
                <w:rFonts w:ascii="Calibri" w:eastAsia="Times New Roman" w:hAnsi="Calibri" w:cs="Times New Roman"/>
                <w:sz w:val="20"/>
                <w:szCs w:val="20"/>
                <w:lang w:eastAsia="en-GB"/>
              </w:rPr>
            </w:pPr>
          </w:p>
        </w:tc>
        <w:tc>
          <w:tcPr>
            <w:tcW w:w="448" w:type="pct"/>
            <w:tcBorders>
              <w:right w:val="nil"/>
            </w:tcBorders>
            <w:noWrap/>
          </w:tcPr>
          <w:p w14:paraId="096501BA" w14:textId="024380E6" w:rsidR="006D7637" w:rsidRPr="00D72526" w:rsidRDefault="006D7637" w:rsidP="006D763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sz w:val="20"/>
                <w:szCs w:val="20"/>
                <w:lang w:eastAsia="en-GB"/>
              </w:rPr>
            </w:pPr>
            <w:r w:rsidRPr="00D72526">
              <w:rPr>
                <w:rFonts w:ascii="Calibri" w:eastAsia="Times New Roman" w:hAnsi="Calibri" w:cs="Times New Roman"/>
                <w:sz w:val="20"/>
                <w:szCs w:val="20"/>
                <w:lang w:eastAsia="en-GB"/>
              </w:rPr>
              <w:t>2017-18</w:t>
            </w:r>
          </w:p>
        </w:tc>
        <w:tc>
          <w:tcPr>
            <w:tcW w:w="621" w:type="pct"/>
            <w:tcBorders>
              <w:left w:val="nil"/>
            </w:tcBorders>
            <w:noWrap/>
          </w:tcPr>
          <w:p w14:paraId="030001A9" w14:textId="77777777" w:rsidR="006D7637" w:rsidRPr="00D72526" w:rsidRDefault="006D7637" w:rsidP="006D763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sz w:val="20"/>
                <w:szCs w:val="20"/>
                <w:lang w:eastAsia="en-GB"/>
              </w:rPr>
            </w:pPr>
          </w:p>
        </w:tc>
        <w:tc>
          <w:tcPr>
            <w:tcW w:w="448" w:type="pct"/>
            <w:tcBorders>
              <w:right w:val="nil"/>
            </w:tcBorders>
            <w:noWrap/>
          </w:tcPr>
          <w:p w14:paraId="324C4FA4" w14:textId="178A0B21" w:rsidR="006D7637" w:rsidRPr="00D72526" w:rsidRDefault="006D7637" w:rsidP="006D763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sz w:val="20"/>
                <w:szCs w:val="20"/>
                <w:lang w:eastAsia="en-GB"/>
              </w:rPr>
            </w:pPr>
            <w:r w:rsidRPr="00D72526">
              <w:rPr>
                <w:rFonts w:ascii="Calibri" w:eastAsia="Times New Roman" w:hAnsi="Calibri" w:cs="Times New Roman"/>
                <w:sz w:val="20"/>
                <w:szCs w:val="20"/>
                <w:lang w:eastAsia="en-GB"/>
              </w:rPr>
              <w:t>2018-19</w:t>
            </w:r>
          </w:p>
        </w:tc>
        <w:tc>
          <w:tcPr>
            <w:tcW w:w="621" w:type="pct"/>
            <w:tcBorders>
              <w:left w:val="nil"/>
            </w:tcBorders>
            <w:noWrap/>
          </w:tcPr>
          <w:p w14:paraId="3498169B" w14:textId="77777777" w:rsidR="006D7637" w:rsidRPr="00D72526" w:rsidRDefault="006D7637" w:rsidP="006D763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sz w:val="20"/>
                <w:szCs w:val="20"/>
                <w:lang w:eastAsia="en-GB"/>
              </w:rPr>
            </w:pPr>
          </w:p>
        </w:tc>
      </w:tr>
      <w:tr w:rsidR="006D7637" w:rsidRPr="00D72526" w14:paraId="134A8F40" w14:textId="77777777" w:rsidTr="006D7637">
        <w:trPr>
          <w:trHeight w:val="300"/>
        </w:trPr>
        <w:tc>
          <w:tcPr>
            <w:cnfStyle w:val="001000000000" w:firstRow="0" w:lastRow="0" w:firstColumn="1" w:lastColumn="0" w:oddVBand="0" w:evenVBand="0" w:oddHBand="0" w:evenHBand="0" w:firstRowFirstColumn="0" w:firstRowLastColumn="0" w:lastRowFirstColumn="0" w:lastRowLastColumn="0"/>
            <w:tcW w:w="2863" w:type="pct"/>
            <w:noWrap/>
          </w:tcPr>
          <w:p w14:paraId="5368413F" w14:textId="1255EFA8" w:rsidR="006D7637" w:rsidRPr="006D7637" w:rsidRDefault="006D7637" w:rsidP="006D7637">
            <w:pPr>
              <w:rPr>
                <w:rFonts w:ascii="Calibri" w:eastAsia="Times New Roman" w:hAnsi="Calibri" w:cs="Times New Roman"/>
                <w:b w:val="0"/>
                <w:bCs w:val="0"/>
                <w:sz w:val="20"/>
                <w:szCs w:val="20"/>
                <w:lang w:eastAsia="en-GB"/>
              </w:rPr>
            </w:pPr>
            <w:r w:rsidRPr="006D7637">
              <w:rPr>
                <w:rFonts w:ascii="Calibri" w:eastAsia="Times New Roman" w:hAnsi="Calibri" w:cs="Times New Roman"/>
                <w:b w:val="0"/>
                <w:bCs w:val="0"/>
                <w:sz w:val="20"/>
                <w:szCs w:val="20"/>
                <w:lang w:eastAsia="en-GB"/>
              </w:rPr>
              <w:t>Locality</w:t>
            </w:r>
          </w:p>
        </w:tc>
        <w:tc>
          <w:tcPr>
            <w:tcW w:w="448" w:type="pct"/>
            <w:noWrap/>
          </w:tcPr>
          <w:p w14:paraId="619BFFC7" w14:textId="18D937D0" w:rsidR="006D7637" w:rsidRPr="006D7637"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eastAsia="en-GB"/>
              </w:rPr>
            </w:pPr>
            <w:r w:rsidRPr="006D7637">
              <w:rPr>
                <w:rFonts w:ascii="Calibri" w:eastAsia="Times New Roman" w:hAnsi="Calibri" w:cs="Times New Roman"/>
                <w:b/>
                <w:bCs/>
                <w:sz w:val="20"/>
                <w:szCs w:val="20"/>
                <w:lang w:eastAsia="en-GB"/>
              </w:rPr>
              <w:t>No</w:t>
            </w:r>
          </w:p>
        </w:tc>
        <w:tc>
          <w:tcPr>
            <w:tcW w:w="621" w:type="pct"/>
            <w:noWrap/>
          </w:tcPr>
          <w:p w14:paraId="38B069BB" w14:textId="420AAC21" w:rsidR="006D7637" w:rsidRPr="006D7637"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eastAsia="en-GB"/>
              </w:rPr>
            </w:pPr>
            <w:r w:rsidRPr="006D7637">
              <w:rPr>
                <w:rFonts w:ascii="Calibri" w:eastAsia="Times New Roman" w:hAnsi="Calibri" w:cs="Times New Roman"/>
                <w:b/>
                <w:bCs/>
                <w:sz w:val="20"/>
                <w:szCs w:val="20"/>
                <w:lang w:eastAsia="en-GB"/>
              </w:rPr>
              <w:t>%</w:t>
            </w:r>
          </w:p>
        </w:tc>
        <w:tc>
          <w:tcPr>
            <w:tcW w:w="448" w:type="pct"/>
            <w:noWrap/>
          </w:tcPr>
          <w:p w14:paraId="62D50F1C" w14:textId="2E7A54DE" w:rsidR="006D7637" w:rsidRPr="006D7637"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eastAsia="en-GB"/>
              </w:rPr>
            </w:pPr>
            <w:r w:rsidRPr="006D7637">
              <w:rPr>
                <w:rFonts w:ascii="Calibri" w:eastAsia="Times New Roman" w:hAnsi="Calibri" w:cs="Times New Roman"/>
                <w:b/>
                <w:bCs/>
                <w:sz w:val="20"/>
                <w:szCs w:val="20"/>
                <w:lang w:eastAsia="en-GB"/>
              </w:rPr>
              <w:t>No</w:t>
            </w:r>
          </w:p>
        </w:tc>
        <w:tc>
          <w:tcPr>
            <w:tcW w:w="621" w:type="pct"/>
            <w:noWrap/>
          </w:tcPr>
          <w:p w14:paraId="22B19FC2" w14:textId="26168B30" w:rsidR="006D7637" w:rsidRPr="006D7637"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eastAsia="en-GB"/>
              </w:rPr>
            </w:pPr>
            <w:r w:rsidRPr="006D7637">
              <w:rPr>
                <w:rFonts w:ascii="Calibri" w:eastAsia="Times New Roman" w:hAnsi="Calibri" w:cs="Times New Roman"/>
                <w:b/>
                <w:bCs/>
                <w:sz w:val="20"/>
                <w:szCs w:val="20"/>
                <w:lang w:eastAsia="en-GB"/>
              </w:rPr>
              <w:t>%</w:t>
            </w:r>
          </w:p>
        </w:tc>
      </w:tr>
      <w:tr w:rsidR="006D7637" w:rsidRPr="00D72526" w14:paraId="4508B2FD" w14:textId="77777777" w:rsidTr="006D7637">
        <w:trPr>
          <w:trHeight w:val="300"/>
        </w:trPr>
        <w:tc>
          <w:tcPr>
            <w:cnfStyle w:val="001000000000" w:firstRow="0" w:lastRow="0" w:firstColumn="1" w:lastColumn="0" w:oddVBand="0" w:evenVBand="0" w:oddHBand="0" w:evenHBand="0" w:firstRowFirstColumn="0" w:firstRowLastColumn="0" w:lastRowFirstColumn="0" w:lastRowLastColumn="0"/>
            <w:tcW w:w="2863" w:type="pct"/>
            <w:noWrap/>
            <w:hideMark/>
          </w:tcPr>
          <w:p w14:paraId="10E5B227" w14:textId="77777777" w:rsidR="006D7637" w:rsidRPr="00D72526" w:rsidRDefault="006D7637" w:rsidP="006D7637">
            <w:pPr>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Central</w:t>
            </w:r>
          </w:p>
        </w:tc>
        <w:tc>
          <w:tcPr>
            <w:tcW w:w="448" w:type="pct"/>
            <w:noWrap/>
            <w:hideMark/>
          </w:tcPr>
          <w:p w14:paraId="56F0442E"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25</w:t>
            </w:r>
          </w:p>
        </w:tc>
        <w:tc>
          <w:tcPr>
            <w:tcW w:w="621" w:type="pct"/>
            <w:noWrap/>
            <w:hideMark/>
          </w:tcPr>
          <w:p w14:paraId="5A747386"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26%</w:t>
            </w:r>
          </w:p>
        </w:tc>
        <w:tc>
          <w:tcPr>
            <w:tcW w:w="448" w:type="pct"/>
            <w:noWrap/>
            <w:hideMark/>
          </w:tcPr>
          <w:p w14:paraId="4080BB37"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31</w:t>
            </w:r>
          </w:p>
        </w:tc>
        <w:tc>
          <w:tcPr>
            <w:tcW w:w="621" w:type="pct"/>
            <w:noWrap/>
            <w:hideMark/>
          </w:tcPr>
          <w:p w14:paraId="259AF729"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32%</w:t>
            </w:r>
          </w:p>
        </w:tc>
      </w:tr>
      <w:tr w:rsidR="006D7637" w:rsidRPr="00D72526" w14:paraId="7B8917CB" w14:textId="77777777" w:rsidTr="006D7637">
        <w:trPr>
          <w:trHeight w:val="300"/>
        </w:trPr>
        <w:tc>
          <w:tcPr>
            <w:cnfStyle w:val="001000000000" w:firstRow="0" w:lastRow="0" w:firstColumn="1" w:lastColumn="0" w:oddVBand="0" w:evenVBand="0" w:oddHBand="0" w:evenHBand="0" w:firstRowFirstColumn="0" w:firstRowLastColumn="0" w:lastRowFirstColumn="0" w:lastRowLastColumn="0"/>
            <w:tcW w:w="2863" w:type="pct"/>
            <w:noWrap/>
            <w:hideMark/>
          </w:tcPr>
          <w:p w14:paraId="79C77E9B" w14:textId="77777777" w:rsidR="006D7637" w:rsidRPr="00D72526" w:rsidRDefault="006D7637" w:rsidP="006D7637">
            <w:pPr>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East</w:t>
            </w:r>
          </w:p>
        </w:tc>
        <w:tc>
          <w:tcPr>
            <w:tcW w:w="448" w:type="pct"/>
            <w:noWrap/>
            <w:hideMark/>
          </w:tcPr>
          <w:p w14:paraId="7550F352"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41</w:t>
            </w:r>
          </w:p>
        </w:tc>
        <w:tc>
          <w:tcPr>
            <w:tcW w:w="621" w:type="pct"/>
            <w:noWrap/>
            <w:hideMark/>
          </w:tcPr>
          <w:p w14:paraId="3D938A19"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43%</w:t>
            </w:r>
          </w:p>
        </w:tc>
        <w:tc>
          <w:tcPr>
            <w:tcW w:w="448" w:type="pct"/>
            <w:noWrap/>
            <w:hideMark/>
          </w:tcPr>
          <w:p w14:paraId="6025BDEB"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31</w:t>
            </w:r>
          </w:p>
        </w:tc>
        <w:tc>
          <w:tcPr>
            <w:tcW w:w="621" w:type="pct"/>
            <w:noWrap/>
            <w:hideMark/>
          </w:tcPr>
          <w:p w14:paraId="22F3BC3C"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32%</w:t>
            </w:r>
          </w:p>
        </w:tc>
      </w:tr>
      <w:tr w:rsidR="006D7637" w:rsidRPr="00D72526" w14:paraId="1A0C5AC3" w14:textId="77777777" w:rsidTr="006D7637">
        <w:trPr>
          <w:trHeight w:val="300"/>
        </w:trPr>
        <w:tc>
          <w:tcPr>
            <w:cnfStyle w:val="001000000000" w:firstRow="0" w:lastRow="0" w:firstColumn="1" w:lastColumn="0" w:oddVBand="0" w:evenVBand="0" w:oddHBand="0" w:evenHBand="0" w:firstRowFirstColumn="0" w:firstRowLastColumn="0" w:lastRowFirstColumn="0" w:lastRowLastColumn="0"/>
            <w:tcW w:w="2863" w:type="pct"/>
            <w:noWrap/>
            <w:hideMark/>
          </w:tcPr>
          <w:p w14:paraId="5562CA52" w14:textId="77777777" w:rsidR="006D7637" w:rsidRPr="00D72526" w:rsidRDefault="006D7637" w:rsidP="006D7637">
            <w:pPr>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West</w:t>
            </w:r>
          </w:p>
        </w:tc>
        <w:tc>
          <w:tcPr>
            <w:tcW w:w="448" w:type="pct"/>
            <w:noWrap/>
            <w:hideMark/>
          </w:tcPr>
          <w:p w14:paraId="49F88421"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29</w:t>
            </w:r>
          </w:p>
        </w:tc>
        <w:tc>
          <w:tcPr>
            <w:tcW w:w="621" w:type="pct"/>
            <w:noWrap/>
            <w:hideMark/>
          </w:tcPr>
          <w:p w14:paraId="5DF1C5BF"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31%</w:t>
            </w:r>
          </w:p>
        </w:tc>
        <w:tc>
          <w:tcPr>
            <w:tcW w:w="448" w:type="pct"/>
            <w:noWrap/>
            <w:hideMark/>
          </w:tcPr>
          <w:p w14:paraId="1F3C0F79"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36</w:t>
            </w:r>
          </w:p>
        </w:tc>
        <w:tc>
          <w:tcPr>
            <w:tcW w:w="621" w:type="pct"/>
            <w:noWrap/>
            <w:hideMark/>
          </w:tcPr>
          <w:p w14:paraId="5E2A5BB0"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37%</w:t>
            </w:r>
          </w:p>
        </w:tc>
      </w:tr>
      <w:tr w:rsidR="006D7637" w:rsidRPr="00D72526" w14:paraId="78FEF8BF" w14:textId="77777777" w:rsidTr="006D7637">
        <w:trPr>
          <w:trHeight w:val="300"/>
        </w:trPr>
        <w:tc>
          <w:tcPr>
            <w:cnfStyle w:val="001000000000" w:firstRow="0" w:lastRow="0" w:firstColumn="1" w:lastColumn="0" w:oddVBand="0" w:evenVBand="0" w:oddHBand="0" w:evenHBand="0" w:firstRowFirstColumn="0" w:firstRowLastColumn="0" w:lastRowFirstColumn="0" w:lastRowLastColumn="0"/>
            <w:tcW w:w="2863" w:type="pct"/>
            <w:noWrap/>
            <w:hideMark/>
          </w:tcPr>
          <w:p w14:paraId="6702ACED" w14:textId="77777777" w:rsidR="006D7637" w:rsidRPr="00D72526" w:rsidRDefault="006D7637" w:rsidP="006D7637">
            <w:pPr>
              <w:rPr>
                <w:rFonts w:ascii="Calibri" w:eastAsia="Times New Roman" w:hAnsi="Calibri" w:cs="Times New Roman"/>
                <w:b w:val="0"/>
                <w:sz w:val="20"/>
                <w:szCs w:val="20"/>
                <w:lang w:eastAsia="en-GB"/>
              </w:rPr>
            </w:pPr>
            <w:r w:rsidRPr="00D72526">
              <w:rPr>
                <w:rFonts w:ascii="Calibri" w:eastAsia="Times New Roman" w:hAnsi="Calibri" w:cs="Times New Roman"/>
                <w:sz w:val="20"/>
                <w:szCs w:val="20"/>
                <w:lang w:eastAsia="en-GB"/>
              </w:rPr>
              <w:t>Total</w:t>
            </w:r>
          </w:p>
        </w:tc>
        <w:tc>
          <w:tcPr>
            <w:tcW w:w="448" w:type="pct"/>
            <w:noWrap/>
            <w:hideMark/>
          </w:tcPr>
          <w:p w14:paraId="6CB0E1E0"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sz w:val="20"/>
                <w:szCs w:val="20"/>
                <w:lang w:eastAsia="en-GB"/>
              </w:rPr>
            </w:pPr>
            <w:r w:rsidRPr="00D72526">
              <w:rPr>
                <w:rFonts w:ascii="Calibri" w:eastAsia="Times New Roman" w:hAnsi="Calibri" w:cs="Times New Roman"/>
                <w:b/>
                <w:sz w:val="20"/>
                <w:szCs w:val="20"/>
                <w:lang w:eastAsia="en-GB"/>
              </w:rPr>
              <w:t>95</w:t>
            </w:r>
          </w:p>
        </w:tc>
        <w:tc>
          <w:tcPr>
            <w:tcW w:w="621" w:type="pct"/>
            <w:noWrap/>
            <w:hideMark/>
          </w:tcPr>
          <w:p w14:paraId="58D65026"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sz w:val="20"/>
                <w:szCs w:val="20"/>
                <w:lang w:eastAsia="en-GB"/>
              </w:rPr>
            </w:pPr>
            <w:r w:rsidRPr="00D72526">
              <w:rPr>
                <w:rFonts w:ascii="Calibri" w:eastAsia="Times New Roman" w:hAnsi="Calibri" w:cs="Times New Roman"/>
                <w:b/>
                <w:sz w:val="20"/>
                <w:szCs w:val="20"/>
                <w:lang w:eastAsia="en-GB"/>
              </w:rPr>
              <w:t>100%</w:t>
            </w:r>
          </w:p>
        </w:tc>
        <w:tc>
          <w:tcPr>
            <w:tcW w:w="448" w:type="pct"/>
            <w:noWrap/>
            <w:hideMark/>
          </w:tcPr>
          <w:p w14:paraId="30CDB2B9"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sz w:val="20"/>
                <w:szCs w:val="20"/>
                <w:lang w:eastAsia="en-GB"/>
              </w:rPr>
            </w:pPr>
            <w:r w:rsidRPr="00D72526">
              <w:rPr>
                <w:rFonts w:ascii="Calibri" w:eastAsia="Times New Roman" w:hAnsi="Calibri" w:cs="Times New Roman"/>
                <w:b/>
                <w:sz w:val="20"/>
                <w:szCs w:val="20"/>
                <w:lang w:eastAsia="en-GB"/>
              </w:rPr>
              <w:t>98</w:t>
            </w:r>
          </w:p>
        </w:tc>
        <w:tc>
          <w:tcPr>
            <w:tcW w:w="621" w:type="pct"/>
            <w:noWrap/>
            <w:hideMark/>
          </w:tcPr>
          <w:p w14:paraId="5E4E32C8"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sz w:val="20"/>
                <w:szCs w:val="20"/>
                <w:lang w:eastAsia="en-GB"/>
              </w:rPr>
            </w:pPr>
            <w:r w:rsidRPr="00D72526">
              <w:rPr>
                <w:rFonts w:ascii="Calibri" w:eastAsia="Times New Roman" w:hAnsi="Calibri" w:cs="Times New Roman"/>
                <w:b/>
                <w:sz w:val="20"/>
                <w:szCs w:val="20"/>
                <w:lang w:eastAsia="en-GB"/>
              </w:rPr>
              <w:t>100%</w:t>
            </w:r>
          </w:p>
        </w:tc>
      </w:tr>
    </w:tbl>
    <w:p w14:paraId="6A72E10E" w14:textId="6C0D7AEE" w:rsidR="004A69AC" w:rsidRPr="004A69AC" w:rsidRDefault="004A69AC" w:rsidP="004A69AC">
      <w:pPr>
        <w:autoSpaceDE w:val="0"/>
        <w:autoSpaceDN w:val="0"/>
        <w:adjustRightInd w:val="0"/>
        <w:rPr>
          <w:rFonts w:cs="Calibri"/>
          <w:sz w:val="16"/>
          <w:szCs w:val="16"/>
        </w:rPr>
      </w:pPr>
      <w:r w:rsidRPr="00D72526">
        <w:rPr>
          <w:rFonts w:cs="Calibri"/>
          <w:sz w:val="16"/>
          <w:szCs w:val="16"/>
        </w:rPr>
        <w:t>Source: Falkirk Council Private Sector Team</w:t>
      </w:r>
    </w:p>
    <w:p w14:paraId="5021F2E2" w14:textId="77777777" w:rsidR="006D7637" w:rsidRDefault="006D7637" w:rsidP="004A69AC">
      <w:pPr>
        <w:autoSpaceDE w:val="0"/>
        <w:autoSpaceDN w:val="0"/>
        <w:adjustRightInd w:val="0"/>
        <w:rPr>
          <w:rFonts w:cs="Calibri"/>
          <w:b/>
          <w:u w:val="single"/>
        </w:rPr>
      </w:pPr>
    </w:p>
    <w:p w14:paraId="71C15670" w14:textId="77777777" w:rsidR="006D7637" w:rsidRDefault="006D7637" w:rsidP="004A69AC">
      <w:pPr>
        <w:autoSpaceDE w:val="0"/>
        <w:autoSpaceDN w:val="0"/>
        <w:adjustRightInd w:val="0"/>
        <w:rPr>
          <w:rFonts w:cs="Calibri"/>
          <w:b/>
          <w:u w:val="single"/>
        </w:rPr>
      </w:pPr>
    </w:p>
    <w:p w14:paraId="14F5ED71" w14:textId="77777777" w:rsidR="006D7637" w:rsidRDefault="006D7637" w:rsidP="004A69AC">
      <w:pPr>
        <w:autoSpaceDE w:val="0"/>
        <w:autoSpaceDN w:val="0"/>
        <w:adjustRightInd w:val="0"/>
        <w:rPr>
          <w:rFonts w:cs="Calibri"/>
          <w:b/>
          <w:u w:val="single"/>
        </w:rPr>
      </w:pPr>
    </w:p>
    <w:p w14:paraId="5430B7F1" w14:textId="7CB3FCFB" w:rsidR="004A69AC" w:rsidRDefault="004A69AC" w:rsidP="004A69AC">
      <w:pPr>
        <w:autoSpaceDE w:val="0"/>
        <w:autoSpaceDN w:val="0"/>
        <w:adjustRightInd w:val="0"/>
        <w:rPr>
          <w:rFonts w:cs="Calibri"/>
          <w:b/>
          <w:u w:val="single"/>
        </w:rPr>
      </w:pPr>
      <w:r w:rsidRPr="00D72526">
        <w:rPr>
          <w:rFonts w:cs="Calibri"/>
          <w:b/>
          <w:u w:val="single"/>
        </w:rPr>
        <w:t>Table 18: Types of private sector disabled adaptations carried out</w:t>
      </w:r>
    </w:p>
    <w:tbl>
      <w:tblPr>
        <w:tblStyle w:val="GridTable1Light"/>
        <w:tblW w:w="5000" w:type="pct"/>
        <w:tblLook w:val="04A0" w:firstRow="1" w:lastRow="0" w:firstColumn="1" w:lastColumn="0" w:noHBand="0" w:noVBand="1"/>
      </w:tblPr>
      <w:tblGrid>
        <w:gridCol w:w="5772"/>
        <w:gridCol w:w="903"/>
        <w:gridCol w:w="1252"/>
        <w:gridCol w:w="903"/>
        <w:gridCol w:w="1250"/>
      </w:tblGrid>
      <w:tr w:rsidR="006D7637" w:rsidRPr="00D72526" w14:paraId="4769C0F4" w14:textId="77777777" w:rsidTr="006D763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3" w:type="pct"/>
            <w:noWrap/>
          </w:tcPr>
          <w:p w14:paraId="4DCD90D9" w14:textId="77777777" w:rsidR="006D7637" w:rsidRPr="00D72526" w:rsidRDefault="006D7637" w:rsidP="00275EB0">
            <w:pPr>
              <w:rPr>
                <w:rFonts w:ascii="Calibri" w:eastAsia="Times New Roman" w:hAnsi="Calibri" w:cs="Times New Roman"/>
                <w:sz w:val="20"/>
                <w:szCs w:val="20"/>
                <w:lang w:eastAsia="en-GB"/>
              </w:rPr>
            </w:pPr>
          </w:p>
        </w:tc>
        <w:tc>
          <w:tcPr>
            <w:tcW w:w="448" w:type="pct"/>
            <w:tcBorders>
              <w:right w:val="nil"/>
            </w:tcBorders>
            <w:noWrap/>
          </w:tcPr>
          <w:p w14:paraId="623AC5F9" w14:textId="77777777" w:rsidR="006D7637" w:rsidRPr="00D72526" w:rsidRDefault="006D7637" w:rsidP="00275EB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sz w:val="20"/>
                <w:szCs w:val="20"/>
                <w:lang w:eastAsia="en-GB"/>
              </w:rPr>
            </w:pPr>
            <w:r w:rsidRPr="00D72526">
              <w:rPr>
                <w:rFonts w:ascii="Calibri" w:eastAsia="Times New Roman" w:hAnsi="Calibri" w:cs="Times New Roman"/>
                <w:sz w:val="20"/>
                <w:szCs w:val="20"/>
                <w:lang w:eastAsia="en-GB"/>
              </w:rPr>
              <w:t>2017-18</w:t>
            </w:r>
          </w:p>
        </w:tc>
        <w:tc>
          <w:tcPr>
            <w:tcW w:w="621" w:type="pct"/>
            <w:tcBorders>
              <w:left w:val="nil"/>
            </w:tcBorders>
            <w:noWrap/>
          </w:tcPr>
          <w:p w14:paraId="03C9C5F1" w14:textId="77777777" w:rsidR="006D7637" w:rsidRPr="00D72526" w:rsidRDefault="006D7637" w:rsidP="00275EB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sz w:val="20"/>
                <w:szCs w:val="20"/>
                <w:lang w:eastAsia="en-GB"/>
              </w:rPr>
            </w:pPr>
          </w:p>
        </w:tc>
        <w:tc>
          <w:tcPr>
            <w:tcW w:w="448" w:type="pct"/>
            <w:tcBorders>
              <w:right w:val="nil"/>
            </w:tcBorders>
            <w:noWrap/>
          </w:tcPr>
          <w:p w14:paraId="6EBB51EA" w14:textId="77777777" w:rsidR="006D7637" w:rsidRPr="00D72526" w:rsidRDefault="006D7637" w:rsidP="00275EB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sz w:val="20"/>
                <w:szCs w:val="20"/>
                <w:lang w:eastAsia="en-GB"/>
              </w:rPr>
            </w:pPr>
            <w:r w:rsidRPr="00D72526">
              <w:rPr>
                <w:rFonts w:ascii="Calibri" w:eastAsia="Times New Roman" w:hAnsi="Calibri" w:cs="Times New Roman"/>
                <w:sz w:val="20"/>
                <w:szCs w:val="20"/>
                <w:lang w:eastAsia="en-GB"/>
              </w:rPr>
              <w:t>2018-19</w:t>
            </w:r>
          </w:p>
        </w:tc>
        <w:tc>
          <w:tcPr>
            <w:tcW w:w="620" w:type="pct"/>
            <w:tcBorders>
              <w:left w:val="nil"/>
            </w:tcBorders>
            <w:noWrap/>
          </w:tcPr>
          <w:p w14:paraId="23427406" w14:textId="77777777" w:rsidR="006D7637" w:rsidRPr="00D72526" w:rsidRDefault="006D7637" w:rsidP="00275EB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sz w:val="20"/>
                <w:szCs w:val="20"/>
                <w:lang w:eastAsia="en-GB"/>
              </w:rPr>
            </w:pPr>
          </w:p>
        </w:tc>
      </w:tr>
      <w:tr w:rsidR="006D7637" w:rsidRPr="00D72526" w14:paraId="1F181473" w14:textId="77777777" w:rsidTr="006D7637">
        <w:trPr>
          <w:trHeight w:val="300"/>
        </w:trPr>
        <w:tc>
          <w:tcPr>
            <w:cnfStyle w:val="001000000000" w:firstRow="0" w:lastRow="0" w:firstColumn="1" w:lastColumn="0" w:oddVBand="0" w:evenVBand="0" w:oddHBand="0" w:evenHBand="0" w:firstRowFirstColumn="0" w:firstRowLastColumn="0" w:lastRowFirstColumn="0" w:lastRowLastColumn="0"/>
            <w:tcW w:w="2863" w:type="pct"/>
            <w:noWrap/>
          </w:tcPr>
          <w:p w14:paraId="3F1C2203" w14:textId="2F932339" w:rsidR="006D7637" w:rsidRPr="006D7637" w:rsidRDefault="006D7637" w:rsidP="00275EB0">
            <w:pPr>
              <w:rPr>
                <w:rFonts w:ascii="Calibri" w:eastAsia="Times New Roman" w:hAnsi="Calibri" w:cs="Times New Roman"/>
                <w:b w:val="0"/>
                <w:sz w:val="20"/>
                <w:szCs w:val="20"/>
                <w:lang w:eastAsia="en-GB"/>
              </w:rPr>
            </w:pPr>
            <w:r w:rsidRPr="00D72526">
              <w:rPr>
                <w:rFonts w:ascii="Calibri" w:eastAsia="Times New Roman" w:hAnsi="Calibri" w:cs="Times New Roman"/>
                <w:sz w:val="20"/>
                <w:szCs w:val="20"/>
                <w:lang w:eastAsia="en-GB"/>
              </w:rPr>
              <w:t>Type of adaptations</w:t>
            </w:r>
          </w:p>
        </w:tc>
        <w:tc>
          <w:tcPr>
            <w:tcW w:w="448" w:type="pct"/>
            <w:noWrap/>
          </w:tcPr>
          <w:p w14:paraId="3551B0F8" w14:textId="77777777" w:rsidR="006D7637" w:rsidRPr="006D7637" w:rsidRDefault="006D7637" w:rsidP="00275E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eastAsia="en-GB"/>
              </w:rPr>
            </w:pPr>
            <w:r w:rsidRPr="006D7637">
              <w:rPr>
                <w:rFonts w:ascii="Calibri" w:eastAsia="Times New Roman" w:hAnsi="Calibri" w:cs="Times New Roman"/>
                <w:b/>
                <w:bCs/>
                <w:sz w:val="20"/>
                <w:szCs w:val="20"/>
                <w:lang w:eastAsia="en-GB"/>
              </w:rPr>
              <w:t>No</w:t>
            </w:r>
          </w:p>
        </w:tc>
        <w:tc>
          <w:tcPr>
            <w:tcW w:w="621" w:type="pct"/>
            <w:noWrap/>
          </w:tcPr>
          <w:p w14:paraId="19FEF8CE" w14:textId="77777777" w:rsidR="006D7637" w:rsidRPr="006D7637" w:rsidRDefault="006D7637" w:rsidP="00275E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eastAsia="en-GB"/>
              </w:rPr>
            </w:pPr>
            <w:r w:rsidRPr="006D7637">
              <w:rPr>
                <w:rFonts w:ascii="Calibri" w:eastAsia="Times New Roman" w:hAnsi="Calibri" w:cs="Times New Roman"/>
                <w:b/>
                <w:bCs/>
                <w:sz w:val="20"/>
                <w:szCs w:val="20"/>
                <w:lang w:eastAsia="en-GB"/>
              </w:rPr>
              <w:t>%</w:t>
            </w:r>
          </w:p>
        </w:tc>
        <w:tc>
          <w:tcPr>
            <w:tcW w:w="448" w:type="pct"/>
            <w:noWrap/>
          </w:tcPr>
          <w:p w14:paraId="659BC117" w14:textId="77777777" w:rsidR="006D7637" w:rsidRPr="006D7637" w:rsidRDefault="006D7637" w:rsidP="00275E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eastAsia="en-GB"/>
              </w:rPr>
            </w:pPr>
            <w:r w:rsidRPr="006D7637">
              <w:rPr>
                <w:rFonts w:ascii="Calibri" w:eastAsia="Times New Roman" w:hAnsi="Calibri" w:cs="Times New Roman"/>
                <w:b/>
                <w:bCs/>
                <w:sz w:val="20"/>
                <w:szCs w:val="20"/>
                <w:lang w:eastAsia="en-GB"/>
              </w:rPr>
              <w:t>No</w:t>
            </w:r>
          </w:p>
        </w:tc>
        <w:tc>
          <w:tcPr>
            <w:tcW w:w="620" w:type="pct"/>
            <w:noWrap/>
          </w:tcPr>
          <w:p w14:paraId="234B696C" w14:textId="77777777" w:rsidR="006D7637" w:rsidRPr="006D7637" w:rsidRDefault="006D7637" w:rsidP="00275E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eastAsia="en-GB"/>
              </w:rPr>
            </w:pPr>
            <w:r w:rsidRPr="006D7637">
              <w:rPr>
                <w:rFonts w:ascii="Calibri" w:eastAsia="Times New Roman" w:hAnsi="Calibri" w:cs="Times New Roman"/>
                <w:b/>
                <w:bCs/>
                <w:sz w:val="20"/>
                <w:szCs w:val="20"/>
                <w:lang w:eastAsia="en-GB"/>
              </w:rPr>
              <w:t>%</w:t>
            </w:r>
          </w:p>
        </w:tc>
      </w:tr>
      <w:tr w:rsidR="006D7637" w:rsidRPr="00D72526" w14:paraId="0411938F" w14:textId="77777777" w:rsidTr="006D7637">
        <w:trPr>
          <w:trHeight w:val="300"/>
        </w:trPr>
        <w:tc>
          <w:tcPr>
            <w:cnfStyle w:val="001000000000" w:firstRow="0" w:lastRow="0" w:firstColumn="1" w:lastColumn="0" w:oddVBand="0" w:evenVBand="0" w:oddHBand="0" w:evenHBand="0" w:firstRowFirstColumn="0" w:firstRowLastColumn="0" w:lastRowFirstColumn="0" w:lastRowLastColumn="0"/>
            <w:tcW w:w="2863" w:type="pct"/>
            <w:noWrap/>
          </w:tcPr>
          <w:p w14:paraId="79D54CCD" w14:textId="66825625" w:rsidR="006D7637" w:rsidRPr="006D7637" w:rsidRDefault="006D7637" w:rsidP="006D7637">
            <w:pPr>
              <w:rPr>
                <w:rFonts w:ascii="Calibri" w:eastAsia="Times New Roman" w:hAnsi="Calibri" w:cs="Times New Roman"/>
                <w:b w:val="0"/>
                <w:bCs w:val="0"/>
                <w:sz w:val="20"/>
                <w:szCs w:val="20"/>
                <w:lang w:eastAsia="en-GB"/>
              </w:rPr>
            </w:pPr>
            <w:r w:rsidRPr="006D7637">
              <w:rPr>
                <w:rFonts w:ascii="Calibri" w:eastAsia="Times New Roman" w:hAnsi="Calibri" w:cs="Times New Roman"/>
                <w:b w:val="0"/>
                <w:bCs w:val="0"/>
                <w:sz w:val="20"/>
                <w:szCs w:val="20"/>
                <w:lang w:eastAsia="en-GB"/>
              </w:rPr>
              <w:t>Curved stairlift/level access shower</w:t>
            </w:r>
          </w:p>
        </w:tc>
        <w:tc>
          <w:tcPr>
            <w:tcW w:w="448" w:type="pct"/>
            <w:noWrap/>
          </w:tcPr>
          <w:p w14:paraId="06F04A30" w14:textId="312FB138"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1</w:t>
            </w:r>
          </w:p>
        </w:tc>
        <w:tc>
          <w:tcPr>
            <w:tcW w:w="621" w:type="pct"/>
            <w:noWrap/>
          </w:tcPr>
          <w:p w14:paraId="4B5AD4B3" w14:textId="0DAE7AC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1%</w:t>
            </w:r>
          </w:p>
        </w:tc>
        <w:tc>
          <w:tcPr>
            <w:tcW w:w="448" w:type="pct"/>
            <w:noWrap/>
          </w:tcPr>
          <w:p w14:paraId="769EB8E1" w14:textId="79A8D811"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1</w:t>
            </w:r>
          </w:p>
        </w:tc>
        <w:tc>
          <w:tcPr>
            <w:tcW w:w="620" w:type="pct"/>
            <w:noWrap/>
          </w:tcPr>
          <w:p w14:paraId="4227987C" w14:textId="5D75F1B8"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1%</w:t>
            </w:r>
          </w:p>
        </w:tc>
      </w:tr>
      <w:tr w:rsidR="006D7637" w:rsidRPr="00D72526" w14:paraId="762A1C90" w14:textId="77777777" w:rsidTr="006D7637">
        <w:trPr>
          <w:trHeight w:val="300"/>
        </w:trPr>
        <w:tc>
          <w:tcPr>
            <w:cnfStyle w:val="001000000000" w:firstRow="0" w:lastRow="0" w:firstColumn="1" w:lastColumn="0" w:oddVBand="0" w:evenVBand="0" w:oddHBand="0" w:evenHBand="0" w:firstRowFirstColumn="0" w:firstRowLastColumn="0" w:lastRowFirstColumn="0" w:lastRowLastColumn="0"/>
            <w:tcW w:w="2863" w:type="pct"/>
            <w:noWrap/>
          </w:tcPr>
          <w:p w14:paraId="31568581" w14:textId="10C70F44" w:rsidR="006D7637" w:rsidRPr="006D7637" w:rsidRDefault="006D7637" w:rsidP="006D7637">
            <w:pPr>
              <w:rPr>
                <w:rFonts w:ascii="Calibri" w:eastAsia="Times New Roman" w:hAnsi="Calibri" w:cs="Times New Roman"/>
                <w:b w:val="0"/>
                <w:bCs w:val="0"/>
                <w:sz w:val="20"/>
                <w:szCs w:val="20"/>
                <w:lang w:eastAsia="en-GB"/>
              </w:rPr>
            </w:pPr>
            <w:r w:rsidRPr="006D7637">
              <w:rPr>
                <w:rFonts w:ascii="Calibri" w:eastAsia="Times New Roman" w:hAnsi="Calibri" w:cs="Times New Roman"/>
                <w:b w:val="0"/>
                <w:bCs w:val="0"/>
                <w:sz w:val="20"/>
                <w:szCs w:val="20"/>
                <w:lang w:eastAsia="en-GB"/>
              </w:rPr>
              <w:t>Curved stairlift/wet floor shower</w:t>
            </w:r>
          </w:p>
        </w:tc>
        <w:tc>
          <w:tcPr>
            <w:tcW w:w="448" w:type="pct"/>
            <w:noWrap/>
          </w:tcPr>
          <w:p w14:paraId="5F4C7450" w14:textId="3FA15B00"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4</w:t>
            </w:r>
          </w:p>
        </w:tc>
        <w:tc>
          <w:tcPr>
            <w:tcW w:w="621" w:type="pct"/>
            <w:noWrap/>
          </w:tcPr>
          <w:p w14:paraId="131701B9" w14:textId="2C2CEACA"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4%</w:t>
            </w:r>
          </w:p>
        </w:tc>
        <w:tc>
          <w:tcPr>
            <w:tcW w:w="448" w:type="pct"/>
            <w:noWrap/>
          </w:tcPr>
          <w:p w14:paraId="74A9D5D1" w14:textId="52380E6A"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3</w:t>
            </w:r>
          </w:p>
        </w:tc>
        <w:tc>
          <w:tcPr>
            <w:tcW w:w="620" w:type="pct"/>
            <w:noWrap/>
          </w:tcPr>
          <w:p w14:paraId="327CBB4C" w14:textId="4B8DD9D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3%</w:t>
            </w:r>
          </w:p>
        </w:tc>
      </w:tr>
      <w:tr w:rsidR="006D7637" w:rsidRPr="00D72526" w14:paraId="55E05D78" w14:textId="77777777" w:rsidTr="006D7637">
        <w:trPr>
          <w:trHeight w:val="300"/>
        </w:trPr>
        <w:tc>
          <w:tcPr>
            <w:cnfStyle w:val="001000000000" w:firstRow="0" w:lastRow="0" w:firstColumn="1" w:lastColumn="0" w:oddVBand="0" w:evenVBand="0" w:oddHBand="0" w:evenHBand="0" w:firstRowFirstColumn="0" w:firstRowLastColumn="0" w:lastRowFirstColumn="0" w:lastRowLastColumn="0"/>
            <w:tcW w:w="2863" w:type="pct"/>
            <w:noWrap/>
          </w:tcPr>
          <w:p w14:paraId="4896A4DE" w14:textId="1BEAE513" w:rsidR="006D7637" w:rsidRPr="006D7637" w:rsidRDefault="006D7637" w:rsidP="006D7637">
            <w:pPr>
              <w:rPr>
                <w:rFonts w:ascii="Calibri" w:eastAsia="Times New Roman" w:hAnsi="Calibri" w:cs="Times New Roman"/>
                <w:b w:val="0"/>
                <w:bCs w:val="0"/>
                <w:sz w:val="20"/>
                <w:szCs w:val="20"/>
                <w:lang w:eastAsia="en-GB"/>
              </w:rPr>
            </w:pPr>
            <w:r w:rsidRPr="006D7637">
              <w:rPr>
                <w:rFonts w:ascii="Calibri" w:eastAsia="Times New Roman" w:hAnsi="Calibri" w:cs="Times New Roman"/>
                <w:b w:val="0"/>
                <w:bCs w:val="0"/>
                <w:sz w:val="20"/>
                <w:szCs w:val="20"/>
                <w:lang w:eastAsia="en-GB"/>
              </w:rPr>
              <w:t>Curved stairlift</w:t>
            </w:r>
          </w:p>
        </w:tc>
        <w:tc>
          <w:tcPr>
            <w:tcW w:w="448" w:type="pct"/>
            <w:noWrap/>
          </w:tcPr>
          <w:p w14:paraId="563FA97F" w14:textId="1D62C6D2"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14</w:t>
            </w:r>
          </w:p>
        </w:tc>
        <w:tc>
          <w:tcPr>
            <w:tcW w:w="621" w:type="pct"/>
            <w:noWrap/>
          </w:tcPr>
          <w:p w14:paraId="63564699" w14:textId="7172339D"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15%</w:t>
            </w:r>
          </w:p>
        </w:tc>
        <w:tc>
          <w:tcPr>
            <w:tcW w:w="448" w:type="pct"/>
            <w:noWrap/>
          </w:tcPr>
          <w:p w14:paraId="7FDF5723" w14:textId="4532F942"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12</w:t>
            </w:r>
          </w:p>
        </w:tc>
        <w:tc>
          <w:tcPr>
            <w:tcW w:w="620" w:type="pct"/>
            <w:noWrap/>
          </w:tcPr>
          <w:p w14:paraId="361EC7B6" w14:textId="4F91301E"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12%</w:t>
            </w:r>
          </w:p>
        </w:tc>
      </w:tr>
      <w:tr w:rsidR="006D7637" w:rsidRPr="00D72526" w14:paraId="3C2AAADB" w14:textId="77777777" w:rsidTr="006D7637">
        <w:trPr>
          <w:trHeight w:val="300"/>
        </w:trPr>
        <w:tc>
          <w:tcPr>
            <w:cnfStyle w:val="001000000000" w:firstRow="0" w:lastRow="0" w:firstColumn="1" w:lastColumn="0" w:oddVBand="0" w:evenVBand="0" w:oddHBand="0" w:evenHBand="0" w:firstRowFirstColumn="0" w:firstRowLastColumn="0" w:lastRowFirstColumn="0" w:lastRowLastColumn="0"/>
            <w:tcW w:w="2863" w:type="pct"/>
            <w:noWrap/>
          </w:tcPr>
          <w:p w14:paraId="2F7DF925" w14:textId="0FEFD242" w:rsidR="006D7637" w:rsidRPr="006D7637" w:rsidRDefault="006D7637" w:rsidP="006D7637">
            <w:pPr>
              <w:rPr>
                <w:rFonts w:ascii="Calibri" w:eastAsia="Times New Roman" w:hAnsi="Calibri" w:cs="Times New Roman"/>
                <w:b w:val="0"/>
                <w:bCs w:val="0"/>
                <w:sz w:val="20"/>
                <w:szCs w:val="20"/>
                <w:lang w:eastAsia="en-GB"/>
              </w:rPr>
            </w:pPr>
            <w:r w:rsidRPr="006D7637">
              <w:rPr>
                <w:rFonts w:ascii="Calibri" w:eastAsia="Times New Roman" w:hAnsi="Calibri" w:cs="Times New Roman"/>
                <w:b w:val="0"/>
                <w:bCs w:val="0"/>
                <w:sz w:val="20"/>
                <w:szCs w:val="20"/>
                <w:lang w:eastAsia="en-GB"/>
              </w:rPr>
              <w:t>Level access shower</w:t>
            </w:r>
          </w:p>
        </w:tc>
        <w:tc>
          <w:tcPr>
            <w:tcW w:w="448" w:type="pct"/>
            <w:noWrap/>
          </w:tcPr>
          <w:p w14:paraId="0ECBBFC2" w14:textId="7E61DBE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15</w:t>
            </w:r>
          </w:p>
        </w:tc>
        <w:tc>
          <w:tcPr>
            <w:tcW w:w="621" w:type="pct"/>
            <w:noWrap/>
          </w:tcPr>
          <w:p w14:paraId="39883B9C" w14:textId="0B3E3A63"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16%</w:t>
            </w:r>
          </w:p>
        </w:tc>
        <w:tc>
          <w:tcPr>
            <w:tcW w:w="448" w:type="pct"/>
            <w:noWrap/>
          </w:tcPr>
          <w:p w14:paraId="3A63AA1C" w14:textId="6D52990A"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9</w:t>
            </w:r>
          </w:p>
        </w:tc>
        <w:tc>
          <w:tcPr>
            <w:tcW w:w="620" w:type="pct"/>
            <w:noWrap/>
          </w:tcPr>
          <w:p w14:paraId="1C81D73B" w14:textId="14C613DD"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9%</w:t>
            </w:r>
          </w:p>
        </w:tc>
      </w:tr>
      <w:tr w:rsidR="006D7637" w:rsidRPr="00D72526" w14:paraId="4C311631" w14:textId="77777777" w:rsidTr="006D7637">
        <w:trPr>
          <w:trHeight w:val="300"/>
        </w:trPr>
        <w:tc>
          <w:tcPr>
            <w:cnfStyle w:val="001000000000" w:firstRow="0" w:lastRow="0" w:firstColumn="1" w:lastColumn="0" w:oddVBand="0" w:evenVBand="0" w:oddHBand="0" w:evenHBand="0" w:firstRowFirstColumn="0" w:firstRowLastColumn="0" w:lastRowFirstColumn="0" w:lastRowLastColumn="0"/>
            <w:tcW w:w="2863" w:type="pct"/>
            <w:noWrap/>
          </w:tcPr>
          <w:p w14:paraId="4BE964C8" w14:textId="0DF4C940" w:rsidR="006D7637" w:rsidRPr="006D7637" w:rsidRDefault="006D7637" w:rsidP="006D7637">
            <w:pPr>
              <w:rPr>
                <w:rFonts w:ascii="Calibri" w:eastAsia="Times New Roman" w:hAnsi="Calibri" w:cs="Times New Roman"/>
                <w:b w:val="0"/>
                <w:bCs w:val="0"/>
                <w:sz w:val="20"/>
                <w:szCs w:val="20"/>
                <w:lang w:eastAsia="en-GB"/>
              </w:rPr>
            </w:pPr>
            <w:r w:rsidRPr="006D7637">
              <w:rPr>
                <w:rFonts w:ascii="Calibri" w:eastAsia="Times New Roman" w:hAnsi="Calibri" w:cs="Times New Roman"/>
                <w:b w:val="0"/>
                <w:bCs w:val="0"/>
                <w:sz w:val="20"/>
                <w:szCs w:val="20"/>
                <w:lang w:eastAsia="en-GB"/>
              </w:rPr>
              <w:t>Other</w:t>
            </w:r>
          </w:p>
        </w:tc>
        <w:tc>
          <w:tcPr>
            <w:tcW w:w="448" w:type="pct"/>
            <w:noWrap/>
          </w:tcPr>
          <w:p w14:paraId="53CC2299" w14:textId="02D94610"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10</w:t>
            </w:r>
          </w:p>
        </w:tc>
        <w:tc>
          <w:tcPr>
            <w:tcW w:w="621" w:type="pct"/>
            <w:noWrap/>
          </w:tcPr>
          <w:p w14:paraId="59582E88" w14:textId="646194EC"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11%</w:t>
            </w:r>
          </w:p>
        </w:tc>
        <w:tc>
          <w:tcPr>
            <w:tcW w:w="448" w:type="pct"/>
            <w:noWrap/>
          </w:tcPr>
          <w:p w14:paraId="26FE0747" w14:textId="0E9B1C06"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17</w:t>
            </w:r>
          </w:p>
        </w:tc>
        <w:tc>
          <w:tcPr>
            <w:tcW w:w="620" w:type="pct"/>
            <w:noWrap/>
          </w:tcPr>
          <w:p w14:paraId="7A69E989" w14:textId="6F8EC714"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17%</w:t>
            </w:r>
          </w:p>
        </w:tc>
      </w:tr>
      <w:tr w:rsidR="006D7637" w:rsidRPr="00D72526" w14:paraId="68931A46" w14:textId="77777777" w:rsidTr="006D7637">
        <w:trPr>
          <w:trHeight w:val="300"/>
        </w:trPr>
        <w:tc>
          <w:tcPr>
            <w:cnfStyle w:val="001000000000" w:firstRow="0" w:lastRow="0" w:firstColumn="1" w:lastColumn="0" w:oddVBand="0" w:evenVBand="0" w:oddHBand="0" w:evenHBand="0" w:firstRowFirstColumn="0" w:firstRowLastColumn="0" w:lastRowFirstColumn="0" w:lastRowLastColumn="0"/>
            <w:tcW w:w="2863" w:type="pct"/>
            <w:noWrap/>
          </w:tcPr>
          <w:p w14:paraId="122D4586" w14:textId="53782D3F" w:rsidR="006D7637" w:rsidRPr="006D7637" w:rsidRDefault="006D7637" w:rsidP="006D7637">
            <w:pPr>
              <w:rPr>
                <w:rFonts w:ascii="Calibri" w:eastAsia="Times New Roman" w:hAnsi="Calibri" w:cs="Times New Roman"/>
                <w:b w:val="0"/>
                <w:bCs w:val="0"/>
                <w:sz w:val="20"/>
                <w:szCs w:val="20"/>
                <w:lang w:eastAsia="en-GB"/>
              </w:rPr>
            </w:pPr>
            <w:r w:rsidRPr="006D7637">
              <w:rPr>
                <w:rFonts w:ascii="Calibri" w:eastAsia="Times New Roman" w:hAnsi="Calibri" w:cs="Times New Roman"/>
                <w:b w:val="0"/>
                <w:bCs w:val="0"/>
                <w:sz w:val="20"/>
                <w:szCs w:val="20"/>
                <w:lang w:eastAsia="en-GB"/>
              </w:rPr>
              <w:t>Wet Floor Shower</w:t>
            </w:r>
          </w:p>
        </w:tc>
        <w:tc>
          <w:tcPr>
            <w:tcW w:w="448" w:type="pct"/>
            <w:noWrap/>
          </w:tcPr>
          <w:p w14:paraId="6DD0D27C" w14:textId="446CA1C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47</w:t>
            </w:r>
          </w:p>
        </w:tc>
        <w:tc>
          <w:tcPr>
            <w:tcW w:w="621" w:type="pct"/>
            <w:noWrap/>
          </w:tcPr>
          <w:p w14:paraId="7F27D0B6" w14:textId="16872B9C"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49%</w:t>
            </w:r>
          </w:p>
        </w:tc>
        <w:tc>
          <w:tcPr>
            <w:tcW w:w="448" w:type="pct"/>
            <w:noWrap/>
          </w:tcPr>
          <w:p w14:paraId="357EC516" w14:textId="5AA0AAC1"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56</w:t>
            </w:r>
          </w:p>
        </w:tc>
        <w:tc>
          <w:tcPr>
            <w:tcW w:w="620" w:type="pct"/>
            <w:noWrap/>
          </w:tcPr>
          <w:p w14:paraId="5B5BB748" w14:textId="60C398F6"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57%</w:t>
            </w:r>
          </w:p>
        </w:tc>
      </w:tr>
      <w:tr w:rsidR="006D7637" w:rsidRPr="00D72526" w14:paraId="18C0103E" w14:textId="77777777" w:rsidTr="006D7637">
        <w:trPr>
          <w:trHeight w:val="300"/>
        </w:trPr>
        <w:tc>
          <w:tcPr>
            <w:cnfStyle w:val="001000000000" w:firstRow="0" w:lastRow="0" w:firstColumn="1" w:lastColumn="0" w:oddVBand="0" w:evenVBand="0" w:oddHBand="0" w:evenHBand="0" w:firstRowFirstColumn="0" w:firstRowLastColumn="0" w:lastRowFirstColumn="0" w:lastRowLastColumn="0"/>
            <w:tcW w:w="2863" w:type="pct"/>
            <w:noWrap/>
          </w:tcPr>
          <w:p w14:paraId="7658A149" w14:textId="4ACFEFF5" w:rsidR="006D7637" w:rsidRPr="006D7637" w:rsidRDefault="006D7637" w:rsidP="006D7637">
            <w:pPr>
              <w:rPr>
                <w:rFonts w:ascii="Calibri" w:eastAsia="Times New Roman" w:hAnsi="Calibri" w:cs="Times New Roman"/>
                <w:b w:val="0"/>
                <w:bCs w:val="0"/>
                <w:sz w:val="20"/>
                <w:szCs w:val="20"/>
                <w:lang w:eastAsia="en-GB"/>
              </w:rPr>
            </w:pPr>
            <w:r w:rsidRPr="006D7637">
              <w:rPr>
                <w:rFonts w:ascii="Calibri" w:eastAsia="Times New Roman" w:hAnsi="Calibri" w:cs="Times New Roman"/>
                <w:b w:val="0"/>
                <w:bCs w:val="0"/>
                <w:sz w:val="20"/>
                <w:szCs w:val="20"/>
                <w:lang w:eastAsia="en-GB"/>
              </w:rPr>
              <w:t>Ramped Access</w:t>
            </w:r>
          </w:p>
        </w:tc>
        <w:tc>
          <w:tcPr>
            <w:tcW w:w="448" w:type="pct"/>
            <w:noWrap/>
          </w:tcPr>
          <w:p w14:paraId="4130561F" w14:textId="263554A2"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1</w:t>
            </w:r>
          </w:p>
        </w:tc>
        <w:tc>
          <w:tcPr>
            <w:tcW w:w="621" w:type="pct"/>
            <w:noWrap/>
          </w:tcPr>
          <w:p w14:paraId="7664AC9D" w14:textId="66FCA164"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1%</w:t>
            </w:r>
          </w:p>
        </w:tc>
        <w:tc>
          <w:tcPr>
            <w:tcW w:w="448" w:type="pct"/>
            <w:noWrap/>
          </w:tcPr>
          <w:p w14:paraId="0F3EFC92"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p>
        </w:tc>
        <w:tc>
          <w:tcPr>
            <w:tcW w:w="620" w:type="pct"/>
            <w:noWrap/>
          </w:tcPr>
          <w:p w14:paraId="7E6C387D" w14:textId="04C871AB"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0%</w:t>
            </w:r>
          </w:p>
        </w:tc>
      </w:tr>
      <w:tr w:rsidR="006D7637" w:rsidRPr="00D72526" w14:paraId="613C4183" w14:textId="77777777" w:rsidTr="006D7637">
        <w:trPr>
          <w:trHeight w:val="300"/>
        </w:trPr>
        <w:tc>
          <w:tcPr>
            <w:cnfStyle w:val="001000000000" w:firstRow="0" w:lastRow="0" w:firstColumn="1" w:lastColumn="0" w:oddVBand="0" w:evenVBand="0" w:oddHBand="0" w:evenHBand="0" w:firstRowFirstColumn="0" w:firstRowLastColumn="0" w:lastRowFirstColumn="0" w:lastRowLastColumn="0"/>
            <w:tcW w:w="2863" w:type="pct"/>
            <w:noWrap/>
          </w:tcPr>
          <w:p w14:paraId="1B3BE5AE" w14:textId="18BD55A9" w:rsidR="006D7637" w:rsidRPr="006D7637" w:rsidRDefault="006D7637" w:rsidP="006D7637">
            <w:pPr>
              <w:rPr>
                <w:rFonts w:ascii="Calibri" w:eastAsia="Times New Roman" w:hAnsi="Calibri" w:cs="Times New Roman"/>
                <w:b w:val="0"/>
                <w:bCs w:val="0"/>
                <w:sz w:val="20"/>
                <w:szCs w:val="20"/>
                <w:lang w:eastAsia="en-GB"/>
              </w:rPr>
            </w:pPr>
            <w:r w:rsidRPr="006D7637">
              <w:rPr>
                <w:rFonts w:ascii="Calibri" w:eastAsia="Times New Roman" w:hAnsi="Calibri" w:cs="Times New Roman"/>
                <w:b w:val="0"/>
                <w:bCs w:val="0"/>
                <w:sz w:val="20"/>
                <w:szCs w:val="20"/>
                <w:lang w:eastAsia="en-GB"/>
              </w:rPr>
              <w:t xml:space="preserve">Auto/ </w:t>
            </w:r>
            <w:proofErr w:type="spellStart"/>
            <w:r w:rsidRPr="006D7637">
              <w:rPr>
                <w:rFonts w:ascii="Calibri" w:eastAsia="Times New Roman" w:hAnsi="Calibri" w:cs="Times New Roman"/>
                <w:b w:val="0"/>
                <w:bCs w:val="0"/>
                <w:sz w:val="20"/>
                <w:szCs w:val="20"/>
                <w:lang w:eastAsia="en-GB"/>
              </w:rPr>
              <w:t>Closomat</w:t>
            </w:r>
            <w:proofErr w:type="spellEnd"/>
            <w:r w:rsidRPr="006D7637">
              <w:rPr>
                <w:rFonts w:ascii="Calibri" w:eastAsia="Times New Roman" w:hAnsi="Calibri" w:cs="Times New Roman"/>
                <w:b w:val="0"/>
                <w:bCs w:val="0"/>
                <w:sz w:val="20"/>
                <w:szCs w:val="20"/>
                <w:lang w:eastAsia="en-GB"/>
              </w:rPr>
              <w:t xml:space="preserve"> Toilet</w:t>
            </w:r>
          </w:p>
        </w:tc>
        <w:tc>
          <w:tcPr>
            <w:tcW w:w="448" w:type="pct"/>
            <w:noWrap/>
          </w:tcPr>
          <w:p w14:paraId="63E6FECE" w14:textId="328BF223"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3</w:t>
            </w:r>
          </w:p>
        </w:tc>
        <w:tc>
          <w:tcPr>
            <w:tcW w:w="621" w:type="pct"/>
            <w:noWrap/>
          </w:tcPr>
          <w:p w14:paraId="2FCA0053" w14:textId="3DD4F5F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3%</w:t>
            </w:r>
          </w:p>
        </w:tc>
        <w:tc>
          <w:tcPr>
            <w:tcW w:w="448" w:type="pct"/>
            <w:noWrap/>
          </w:tcPr>
          <w:p w14:paraId="737B41AC" w14:textId="7777777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p>
        </w:tc>
        <w:tc>
          <w:tcPr>
            <w:tcW w:w="620" w:type="pct"/>
            <w:noWrap/>
          </w:tcPr>
          <w:p w14:paraId="5A93554D" w14:textId="2DECE8FC"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0%</w:t>
            </w:r>
          </w:p>
        </w:tc>
      </w:tr>
      <w:tr w:rsidR="006D7637" w:rsidRPr="00D72526" w14:paraId="7B1DB9C2" w14:textId="77777777" w:rsidTr="006D7637">
        <w:trPr>
          <w:trHeight w:val="300"/>
        </w:trPr>
        <w:tc>
          <w:tcPr>
            <w:cnfStyle w:val="001000000000" w:firstRow="0" w:lastRow="0" w:firstColumn="1" w:lastColumn="0" w:oddVBand="0" w:evenVBand="0" w:oddHBand="0" w:evenHBand="0" w:firstRowFirstColumn="0" w:firstRowLastColumn="0" w:lastRowFirstColumn="0" w:lastRowLastColumn="0"/>
            <w:tcW w:w="2863" w:type="pct"/>
            <w:noWrap/>
          </w:tcPr>
          <w:p w14:paraId="5FAA36EC" w14:textId="519E0685" w:rsidR="006D7637" w:rsidRPr="006D7637" w:rsidRDefault="006D7637" w:rsidP="006D7637">
            <w:pPr>
              <w:rPr>
                <w:rFonts w:ascii="Calibri" w:eastAsia="Times New Roman" w:hAnsi="Calibri" w:cs="Times New Roman"/>
                <w:b w:val="0"/>
                <w:bCs w:val="0"/>
                <w:sz w:val="20"/>
                <w:szCs w:val="20"/>
                <w:lang w:eastAsia="en-GB"/>
              </w:rPr>
            </w:pPr>
            <w:r w:rsidRPr="00D72526">
              <w:rPr>
                <w:rFonts w:ascii="Calibri" w:eastAsia="Times New Roman" w:hAnsi="Calibri" w:cs="Times New Roman"/>
                <w:sz w:val="20"/>
                <w:szCs w:val="20"/>
                <w:lang w:eastAsia="en-GB"/>
              </w:rPr>
              <w:t>Total</w:t>
            </w:r>
          </w:p>
        </w:tc>
        <w:tc>
          <w:tcPr>
            <w:tcW w:w="448" w:type="pct"/>
            <w:noWrap/>
          </w:tcPr>
          <w:p w14:paraId="2009F100" w14:textId="366CFEEC"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b/>
                <w:sz w:val="20"/>
                <w:szCs w:val="20"/>
                <w:lang w:eastAsia="en-GB"/>
              </w:rPr>
              <w:t>95</w:t>
            </w:r>
          </w:p>
        </w:tc>
        <w:tc>
          <w:tcPr>
            <w:tcW w:w="621" w:type="pct"/>
            <w:noWrap/>
          </w:tcPr>
          <w:p w14:paraId="386F4ABE" w14:textId="0E7C7F13"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b/>
                <w:sz w:val="20"/>
                <w:szCs w:val="20"/>
                <w:lang w:eastAsia="en-GB"/>
              </w:rPr>
              <w:t>100%</w:t>
            </w:r>
          </w:p>
        </w:tc>
        <w:tc>
          <w:tcPr>
            <w:tcW w:w="448" w:type="pct"/>
            <w:noWrap/>
          </w:tcPr>
          <w:p w14:paraId="20932847" w14:textId="5923BF7D"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b/>
                <w:sz w:val="20"/>
                <w:szCs w:val="20"/>
                <w:lang w:eastAsia="en-GB"/>
              </w:rPr>
              <w:t>98</w:t>
            </w:r>
          </w:p>
        </w:tc>
        <w:tc>
          <w:tcPr>
            <w:tcW w:w="620" w:type="pct"/>
            <w:noWrap/>
          </w:tcPr>
          <w:p w14:paraId="487CE9AF" w14:textId="4B75F21B"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b/>
                <w:sz w:val="20"/>
                <w:szCs w:val="20"/>
                <w:lang w:eastAsia="en-GB"/>
              </w:rPr>
              <w:t>100%</w:t>
            </w:r>
          </w:p>
        </w:tc>
      </w:tr>
    </w:tbl>
    <w:p w14:paraId="6B422AFA" w14:textId="77777777" w:rsidR="004A69AC" w:rsidRPr="00D72526" w:rsidRDefault="004A69AC" w:rsidP="004A69AC">
      <w:pPr>
        <w:autoSpaceDE w:val="0"/>
        <w:autoSpaceDN w:val="0"/>
        <w:adjustRightInd w:val="0"/>
        <w:rPr>
          <w:rFonts w:cs="Calibri"/>
          <w:sz w:val="16"/>
          <w:szCs w:val="16"/>
        </w:rPr>
      </w:pPr>
      <w:r w:rsidRPr="00D72526">
        <w:rPr>
          <w:rFonts w:cs="Calibri"/>
          <w:sz w:val="16"/>
          <w:szCs w:val="16"/>
        </w:rPr>
        <w:t>Source: Falkirk Council Private Sector Team</w:t>
      </w:r>
    </w:p>
    <w:p w14:paraId="72CF1CD0" w14:textId="1D4F41E9" w:rsidR="006D7637" w:rsidRDefault="004A69AC" w:rsidP="004A69AC">
      <w:pPr>
        <w:autoSpaceDE w:val="0"/>
        <w:autoSpaceDN w:val="0"/>
        <w:adjustRightInd w:val="0"/>
        <w:rPr>
          <w:rFonts w:cs="Calibri"/>
          <w:b/>
          <w:u w:val="single"/>
        </w:rPr>
      </w:pPr>
      <w:r w:rsidRPr="00D72526">
        <w:rPr>
          <w:rFonts w:cs="Calibri"/>
          <w:b/>
          <w:u w:val="single"/>
        </w:rPr>
        <w:t>Table 19: Council Disabled Adaptations 2017/18</w:t>
      </w:r>
    </w:p>
    <w:tbl>
      <w:tblPr>
        <w:tblStyle w:val="GridTable1Light"/>
        <w:tblW w:w="5000" w:type="pct"/>
        <w:tblLook w:val="04A0" w:firstRow="1" w:lastRow="0" w:firstColumn="1" w:lastColumn="0" w:noHBand="0" w:noVBand="1"/>
      </w:tblPr>
      <w:tblGrid>
        <w:gridCol w:w="4623"/>
        <w:gridCol w:w="885"/>
        <w:gridCol w:w="613"/>
        <w:gridCol w:w="704"/>
        <w:gridCol w:w="841"/>
        <w:gridCol w:w="744"/>
        <w:gridCol w:w="837"/>
        <w:gridCol w:w="833"/>
      </w:tblGrid>
      <w:tr w:rsidR="006D7637" w:rsidRPr="00D72526" w14:paraId="2B359872" w14:textId="3CB4C5F4" w:rsidTr="006D763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93" w:type="pct"/>
            <w:noWrap/>
          </w:tcPr>
          <w:p w14:paraId="1821BB8E" w14:textId="77777777" w:rsidR="006D7637" w:rsidRPr="00D72526" w:rsidRDefault="006D7637" w:rsidP="00275EB0">
            <w:pPr>
              <w:rPr>
                <w:rFonts w:ascii="Calibri" w:eastAsia="Times New Roman" w:hAnsi="Calibri" w:cs="Times New Roman"/>
                <w:sz w:val="20"/>
                <w:szCs w:val="20"/>
                <w:lang w:eastAsia="en-GB"/>
              </w:rPr>
            </w:pPr>
          </w:p>
        </w:tc>
        <w:tc>
          <w:tcPr>
            <w:tcW w:w="439" w:type="pct"/>
          </w:tcPr>
          <w:p w14:paraId="7823DAA0" w14:textId="6CB22438" w:rsidR="006D7637" w:rsidRPr="00D72526" w:rsidRDefault="006D7637" w:rsidP="00275EB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sz w:val="20"/>
                <w:szCs w:val="20"/>
                <w:lang w:eastAsia="en-GB"/>
              </w:rPr>
            </w:pPr>
            <w:r w:rsidRPr="00D72526">
              <w:rPr>
                <w:rFonts w:ascii="Calibri" w:eastAsia="Times New Roman" w:hAnsi="Calibri" w:cs="Times New Roman"/>
                <w:sz w:val="20"/>
                <w:szCs w:val="20"/>
                <w:lang w:eastAsia="en-GB"/>
              </w:rPr>
              <w:t>Central</w:t>
            </w:r>
          </w:p>
        </w:tc>
        <w:tc>
          <w:tcPr>
            <w:tcW w:w="304" w:type="pct"/>
          </w:tcPr>
          <w:p w14:paraId="12872AFB" w14:textId="77777777" w:rsidR="006D7637" w:rsidRPr="00D72526" w:rsidRDefault="006D7637" w:rsidP="00275EB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sz w:val="20"/>
                <w:szCs w:val="20"/>
                <w:lang w:eastAsia="en-GB"/>
              </w:rPr>
            </w:pPr>
          </w:p>
        </w:tc>
        <w:tc>
          <w:tcPr>
            <w:tcW w:w="349" w:type="pct"/>
            <w:tcBorders>
              <w:right w:val="nil"/>
            </w:tcBorders>
            <w:noWrap/>
          </w:tcPr>
          <w:p w14:paraId="6124E317" w14:textId="0DF5BD01" w:rsidR="006D7637" w:rsidRPr="00D72526" w:rsidRDefault="006D7637" w:rsidP="00275EB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sz w:val="20"/>
                <w:szCs w:val="20"/>
                <w:lang w:eastAsia="en-GB"/>
              </w:rPr>
            </w:pPr>
            <w:r>
              <w:rPr>
                <w:rFonts w:ascii="Calibri" w:eastAsia="Times New Roman" w:hAnsi="Calibri" w:cs="Times New Roman"/>
                <w:sz w:val="20"/>
                <w:szCs w:val="20"/>
                <w:lang w:eastAsia="en-GB"/>
              </w:rPr>
              <w:t>East</w:t>
            </w:r>
          </w:p>
        </w:tc>
        <w:tc>
          <w:tcPr>
            <w:tcW w:w="417" w:type="pct"/>
            <w:tcBorders>
              <w:left w:val="nil"/>
            </w:tcBorders>
            <w:noWrap/>
          </w:tcPr>
          <w:p w14:paraId="5F28E583" w14:textId="77777777" w:rsidR="006D7637" w:rsidRPr="00D72526" w:rsidRDefault="006D7637" w:rsidP="00275EB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sz w:val="20"/>
                <w:szCs w:val="20"/>
                <w:lang w:eastAsia="en-GB"/>
              </w:rPr>
            </w:pPr>
          </w:p>
        </w:tc>
        <w:tc>
          <w:tcPr>
            <w:tcW w:w="369" w:type="pct"/>
            <w:tcBorders>
              <w:right w:val="nil"/>
            </w:tcBorders>
            <w:noWrap/>
          </w:tcPr>
          <w:p w14:paraId="3EF9AB9B" w14:textId="1423EB94" w:rsidR="006D7637" w:rsidRPr="00D72526" w:rsidRDefault="006D7637" w:rsidP="00275EB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sz w:val="20"/>
                <w:szCs w:val="20"/>
                <w:lang w:eastAsia="en-GB"/>
              </w:rPr>
            </w:pPr>
            <w:r>
              <w:rPr>
                <w:rFonts w:ascii="Calibri" w:eastAsia="Times New Roman" w:hAnsi="Calibri" w:cs="Times New Roman"/>
                <w:sz w:val="20"/>
                <w:szCs w:val="20"/>
                <w:lang w:eastAsia="en-GB"/>
              </w:rPr>
              <w:t>West</w:t>
            </w:r>
          </w:p>
        </w:tc>
        <w:tc>
          <w:tcPr>
            <w:tcW w:w="415" w:type="pct"/>
            <w:tcBorders>
              <w:left w:val="nil"/>
            </w:tcBorders>
            <w:noWrap/>
          </w:tcPr>
          <w:p w14:paraId="0B392B0F" w14:textId="77777777" w:rsidR="006D7637" w:rsidRPr="00D72526" w:rsidRDefault="006D7637" w:rsidP="00275EB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sz w:val="20"/>
                <w:szCs w:val="20"/>
                <w:lang w:eastAsia="en-GB"/>
              </w:rPr>
            </w:pPr>
          </w:p>
        </w:tc>
        <w:tc>
          <w:tcPr>
            <w:tcW w:w="413" w:type="pct"/>
            <w:tcBorders>
              <w:left w:val="nil"/>
            </w:tcBorders>
          </w:tcPr>
          <w:p w14:paraId="7E1AEF0A" w14:textId="706AA0CA" w:rsidR="006D7637" w:rsidRPr="006D7637" w:rsidRDefault="006D7637" w:rsidP="00275EB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sz w:val="20"/>
                <w:szCs w:val="20"/>
                <w:lang w:eastAsia="en-GB"/>
              </w:rPr>
            </w:pPr>
            <w:r w:rsidRPr="006D7637">
              <w:rPr>
                <w:rFonts w:ascii="Calibri" w:eastAsia="Times New Roman" w:hAnsi="Calibri" w:cs="Times New Roman"/>
                <w:bCs w:val="0"/>
                <w:sz w:val="20"/>
                <w:szCs w:val="20"/>
                <w:lang w:eastAsia="en-GB"/>
              </w:rPr>
              <w:t>TOTAL</w:t>
            </w:r>
          </w:p>
        </w:tc>
      </w:tr>
      <w:tr w:rsidR="006D7637" w:rsidRPr="00D72526" w14:paraId="6ACD25D3" w14:textId="4ACA2599" w:rsidTr="006D7637">
        <w:trPr>
          <w:trHeight w:val="300"/>
        </w:trPr>
        <w:tc>
          <w:tcPr>
            <w:cnfStyle w:val="001000000000" w:firstRow="0" w:lastRow="0" w:firstColumn="1" w:lastColumn="0" w:oddVBand="0" w:evenVBand="0" w:oddHBand="0" w:evenHBand="0" w:firstRowFirstColumn="0" w:firstRowLastColumn="0" w:lastRowFirstColumn="0" w:lastRowLastColumn="0"/>
            <w:tcW w:w="2293" w:type="pct"/>
            <w:noWrap/>
          </w:tcPr>
          <w:p w14:paraId="42261785" w14:textId="35D0F482" w:rsidR="006D7637" w:rsidRPr="006D7637" w:rsidRDefault="006D7637" w:rsidP="006D7637">
            <w:pPr>
              <w:rPr>
                <w:rFonts w:ascii="Calibri" w:eastAsia="Times New Roman" w:hAnsi="Calibri" w:cs="Times New Roman"/>
                <w:b w:val="0"/>
                <w:sz w:val="20"/>
                <w:szCs w:val="20"/>
                <w:lang w:eastAsia="en-GB"/>
              </w:rPr>
            </w:pPr>
            <w:r>
              <w:rPr>
                <w:rFonts w:ascii="Calibri" w:eastAsia="Times New Roman" w:hAnsi="Calibri" w:cs="Times New Roman"/>
                <w:sz w:val="20"/>
                <w:szCs w:val="20"/>
                <w:lang w:eastAsia="en-GB"/>
              </w:rPr>
              <w:t>Work type</w:t>
            </w:r>
          </w:p>
        </w:tc>
        <w:tc>
          <w:tcPr>
            <w:tcW w:w="439" w:type="pct"/>
          </w:tcPr>
          <w:p w14:paraId="236BCCAB" w14:textId="13A171CE" w:rsidR="006D7637" w:rsidRPr="006D7637"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eastAsia="en-GB"/>
              </w:rPr>
            </w:pPr>
            <w:r w:rsidRPr="006D7637">
              <w:rPr>
                <w:rFonts w:ascii="Calibri" w:eastAsia="Times New Roman" w:hAnsi="Calibri" w:cs="Times New Roman"/>
                <w:b/>
                <w:bCs/>
                <w:sz w:val="20"/>
                <w:szCs w:val="20"/>
                <w:lang w:eastAsia="en-GB"/>
              </w:rPr>
              <w:t>No</w:t>
            </w:r>
          </w:p>
        </w:tc>
        <w:tc>
          <w:tcPr>
            <w:tcW w:w="304" w:type="pct"/>
          </w:tcPr>
          <w:p w14:paraId="79977F7A" w14:textId="3397AFB9" w:rsidR="006D7637" w:rsidRPr="006D7637"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eastAsia="en-GB"/>
              </w:rPr>
            </w:pPr>
            <w:r w:rsidRPr="006D7637">
              <w:rPr>
                <w:rFonts w:ascii="Calibri" w:eastAsia="Times New Roman" w:hAnsi="Calibri" w:cs="Times New Roman"/>
                <w:b/>
                <w:bCs/>
                <w:sz w:val="20"/>
                <w:szCs w:val="20"/>
                <w:lang w:eastAsia="en-GB"/>
              </w:rPr>
              <w:t>%</w:t>
            </w:r>
          </w:p>
        </w:tc>
        <w:tc>
          <w:tcPr>
            <w:tcW w:w="349" w:type="pct"/>
            <w:noWrap/>
          </w:tcPr>
          <w:p w14:paraId="4A611571" w14:textId="6688A697" w:rsidR="006D7637" w:rsidRPr="006D7637"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eastAsia="en-GB"/>
              </w:rPr>
            </w:pPr>
            <w:r w:rsidRPr="006D7637">
              <w:rPr>
                <w:rFonts w:ascii="Calibri" w:eastAsia="Times New Roman" w:hAnsi="Calibri" w:cs="Times New Roman"/>
                <w:b/>
                <w:bCs/>
                <w:sz w:val="20"/>
                <w:szCs w:val="20"/>
                <w:lang w:eastAsia="en-GB"/>
              </w:rPr>
              <w:t>No</w:t>
            </w:r>
          </w:p>
        </w:tc>
        <w:tc>
          <w:tcPr>
            <w:tcW w:w="417" w:type="pct"/>
            <w:noWrap/>
          </w:tcPr>
          <w:p w14:paraId="09807EE0" w14:textId="77777777" w:rsidR="006D7637" w:rsidRPr="006D7637"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eastAsia="en-GB"/>
              </w:rPr>
            </w:pPr>
            <w:r w:rsidRPr="006D7637">
              <w:rPr>
                <w:rFonts w:ascii="Calibri" w:eastAsia="Times New Roman" w:hAnsi="Calibri" w:cs="Times New Roman"/>
                <w:b/>
                <w:bCs/>
                <w:sz w:val="20"/>
                <w:szCs w:val="20"/>
                <w:lang w:eastAsia="en-GB"/>
              </w:rPr>
              <w:t>%</w:t>
            </w:r>
          </w:p>
        </w:tc>
        <w:tc>
          <w:tcPr>
            <w:tcW w:w="369" w:type="pct"/>
            <w:noWrap/>
          </w:tcPr>
          <w:p w14:paraId="218FFD4A" w14:textId="77777777" w:rsidR="006D7637" w:rsidRPr="006D7637"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eastAsia="en-GB"/>
              </w:rPr>
            </w:pPr>
            <w:r w:rsidRPr="006D7637">
              <w:rPr>
                <w:rFonts w:ascii="Calibri" w:eastAsia="Times New Roman" w:hAnsi="Calibri" w:cs="Times New Roman"/>
                <w:b/>
                <w:bCs/>
                <w:sz w:val="20"/>
                <w:szCs w:val="20"/>
                <w:lang w:eastAsia="en-GB"/>
              </w:rPr>
              <w:t>No</w:t>
            </w:r>
          </w:p>
        </w:tc>
        <w:tc>
          <w:tcPr>
            <w:tcW w:w="415" w:type="pct"/>
            <w:noWrap/>
          </w:tcPr>
          <w:p w14:paraId="2BF4D647" w14:textId="77777777" w:rsidR="006D7637" w:rsidRPr="006D7637"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eastAsia="en-GB"/>
              </w:rPr>
            </w:pPr>
            <w:r w:rsidRPr="006D7637">
              <w:rPr>
                <w:rFonts w:ascii="Calibri" w:eastAsia="Times New Roman" w:hAnsi="Calibri" w:cs="Times New Roman"/>
                <w:b/>
                <w:bCs/>
                <w:sz w:val="20"/>
                <w:szCs w:val="20"/>
                <w:lang w:eastAsia="en-GB"/>
              </w:rPr>
              <w:t>%</w:t>
            </w:r>
          </w:p>
        </w:tc>
        <w:tc>
          <w:tcPr>
            <w:tcW w:w="413" w:type="pct"/>
          </w:tcPr>
          <w:p w14:paraId="48113B58" w14:textId="78EB1E02" w:rsidR="006D7637" w:rsidRPr="006D7637"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eastAsia="en-GB"/>
              </w:rPr>
            </w:pPr>
            <w:r>
              <w:rPr>
                <w:rFonts w:ascii="Calibri" w:eastAsia="Times New Roman" w:hAnsi="Calibri" w:cs="Times New Roman"/>
                <w:b/>
                <w:bCs/>
                <w:sz w:val="20"/>
                <w:szCs w:val="20"/>
                <w:lang w:eastAsia="en-GB"/>
              </w:rPr>
              <w:t>No.</w:t>
            </w:r>
          </w:p>
        </w:tc>
      </w:tr>
      <w:tr w:rsidR="006D7637" w:rsidRPr="00D72526" w14:paraId="0B85E57E" w14:textId="234FB769" w:rsidTr="006D7637">
        <w:trPr>
          <w:trHeight w:val="300"/>
        </w:trPr>
        <w:tc>
          <w:tcPr>
            <w:cnfStyle w:val="001000000000" w:firstRow="0" w:lastRow="0" w:firstColumn="1" w:lastColumn="0" w:oddVBand="0" w:evenVBand="0" w:oddHBand="0" w:evenHBand="0" w:firstRowFirstColumn="0" w:firstRowLastColumn="0" w:lastRowFirstColumn="0" w:lastRowLastColumn="0"/>
            <w:tcW w:w="2293" w:type="pct"/>
            <w:noWrap/>
          </w:tcPr>
          <w:p w14:paraId="5B310D28" w14:textId="4DDCA46F" w:rsidR="006D7637" w:rsidRPr="006D7637" w:rsidRDefault="006D7637" w:rsidP="006D7637">
            <w:pPr>
              <w:rPr>
                <w:rFonts w:ascii="Calibri" w:eastAsia="Times New Roman" w:hAnsi="Calibri" w:cs="Times New Roman"/>
                <w:b w:val="0"/>
                <w:bCs w:val="0"/>
                <w:sz w:val="20"/>
                <w:szCs w:val="20"/>
                <w:lang w:eastAsia="en-GB"/>
              </w:rPr>
            </w:pPr>
            <w:r w:rsidRPr="006D7637">
              <w:rPr>
                <w:rFonts w:ascii="Calibri" w:eastAsia="Times New Roman" w:hAnsi="Calibri" w:cs="Times New Roman"/>
                <w:b w:val="0"/>
                <w:bCs w:val="0"/>
                <w:sz w:val="20"/>
                <w:szCs w:val="20"/>
                <w:lang w:eastAsia="en-GB"/>
              </w:rPr>
              <w:t xml:space="preserve">Gulley, level access &amp; </w:t>
            </w:r>
            <w:proofErr w:type="spellStart"/>
            <w:r w:rsidRPr="006D7637">
              <w:rPr>
                <w:rFonts w:ascii="Calibri" w:eastAsia="Times New Roman" w:hAnsi="Calibri" w:cs="Times New Roman"/>
                <w:b w:val="0"/>
                <w:bCs w:val="0"/>
                <w:sz w:val="20"/>
                <w:szCs w:val="20"/>
                <w:lang w:eastAsia="en-GB"/>
              </w:rPr>
              <w:t>overbath</w:t>
            </w:r>
            <w:proofErr w:type="spellEnd"/>
            <w:r w:rsidRPr="006D7637">
              <w:rPr>
                <w:rFonts w:ascii="Calibri" w:eastAsia="Times New Roman" w:hAnsi="Calibri" w:cs="Times New Roman"/>
                <w:b w:val="0"/>
                <w:bCs w:val="0"/>
                <w:sz w:val="20"/>
                <w:szCs w:val="20"/>
                <w:lang w:eastAsia="en-GB"/>
              </w:rPr>
              <w:t xml:space="preserve"> shower and works</w:t>
            </w:r>
          </w:p>
        </w:tc>
        <w:tc>
          <w:tcPr>
            <w:tcW w:w="439" w:type="pct"/>
          </w:tcPr>
          <w:p w14:paraId="2D95D1FA" w14:textId="249D035A"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157</w:t>
            </w:r>
          </w:p>
        </w:tc>
        <w:tc>
          <w:tcPr>
            <w:tcW w:w="304" w:type="pct"/>
          </w:tcPr>
          <w:p w14:paraId="67A51C50" w14:textId="3696630C"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29%</w:t>
            </w:r>
          </w:p>
        </w:tc>
        <w:tc>
          <w:tcPr>
            <w:tcW w:w="349" w:type="pct"/>
            <w:noWrap/>
          </w:tcPr>
          <w:p w14:paraId="03D29AF7" w14:textId="4262848C"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231</w:t>
            </w:r>
          </w:p>
        </w:tc>
        <w:tc>
          <w:tcPr>
            <w:tcW w:w="417" w:type="pct"/>
            <w:noWrap/>
          </w:tcPr>
          <w:p w14:paraId="418FAAA1" w14:textId="5883C9BF"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42%</w:t>
            </w:r>
          </w:p>
        </w:tc>
        <w:tc>
          <w:tcPr>
            <w:tcW w:w="369" w:type="pct"/>
            <w:noWrap/>
          </w:tcPr>
          <w:p w14:paraId="3F91C578" w14:textId="52DF8AE3"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159</w:t>
            </w:r>
          </w:p>
        </w:tc>
        <w:tc>
          <w:tcPr>
            <w:tcW w:w="415" w:type="pct"/>
            <w:noWrap/>
          </w:tcPr>
          <w:p w14:paraId="56516469" w14:textId="64E012E2"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29%</w:t>
            </w:r>
          </w:p>
        </w:tc>
        <w:tc>
          <w:tcPr>
            <w:tcW w:w="413" w:type="pct"/>
          </w:tcPr>
          <w:p w14:paraId="443BED9E" w14:textId="696C3181"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547</w:t>
            </w:r>
          </w:p>
        </w:tc>
      </w:tr>
      <w:tr w:rsidR="006D7637" w:rsidRPr="00D72526" w14:paraId="21129897" w14:textId="07B8B258" w:rsidTr="006D7637">
        <w:trPr>
          <w:trHeight w:val="300"/>
        </w:trPr>
        <w:tc>
          <w:tcPr>
            <w:cnfStyle w:val="001000000000" w:firstRow="0" w:lastRow="0" w:firstColumn="1" w:lastColumn="0" w:oddVBand="0" w:evenVBand="0" w:oddHBand="0" w:evenHBand="0" w:firstRowFirstColumn="0" w:firstRowLastColumn="0" w:lastRowFirstColumn="0" w:lastRowLastColumn="0"/>
            <w:tcW w:w="2293" w:type="pct"/>
            <w:noWrap/>
          </w:tcPr>
          <w:p w14:paraId="2AC1C1FB" w14:textId="034161F0" w:rsidR="006D7637" w:rsidRPr="006D7637" w:rsidRDefault="006D7637" w:rsidP="006D7637">
            <w:pPr>
              <w:rPr>
                <w:rFonts w:ascii="Calibri" w:eastAsia="Times New Roman" w:hAnsi="Calibri" w:cs="Times New Roman"/>
                <w:b w:val="0"/>
                <w:bCs w:val="0"/>
                <w:sz w:val="20"/>
                <w:szCs w:val="20"/>
                <w:lang w:eastAsia="en-GB"/>
              </w:rPr>
            </w:pPr>
            <w:r w:rsidRPr="006D7637">
              <w:rPr>
                <w:rFonts w:ascii="Calibri" w:eastAsia="Times New Roman" w:hAnsi="Calibri" w:cs="Times New Roman"/>
                <w:b w:val="0"/>
                <w:bCs w:val="0"/>
                <w:sz w:val="20"/>
                <w:szCs w:val="20"/>
                <w:lang w:eastAsia="en-GB"/>
              </w:rPr>
              <w:t xml:space="preserve">Grab rails, </w:t>
            </w:r>
            <w:proofErr w:type="gramStart"/>
            <w:r w:rsidRPr="006D7637">
              <w:rPr>
                <w:rFonts w:ascii="Calibri" w:eastAsia="Times New Roman" w:hAnsi="Calibri" w:cs="Times New Roman"/>
                <w:b w:val="0"/>
                <w:bCs w:val="0"/>
                <w:sz w:val="20"/>
                <w:szCs w:val="20"/>
                <w:lang w:eastAsia="en-GB"/>
              </w:rPr>
              <w:t>hand rails</w:t>
            </w:r>
            <w:proofErr w:type="gramEnd"/>
            <w:r w:rsidRPr="006D7637">
              <w:rPr>
                <w:rFonts w:ascii="Calibri" w:eastAsia="Times New Roman" w:hAnsi="Calibri" w:cs="Times New Roman"/>
                <w:b w:val="0"/>
                <w:bCs w:val="0"/>
                <w:sz w:val="20"/>
                <w:szCs w:val="20"/>
                <w:lang w:eastAsia="en-GB"/>
              </w:rPr>
              <w:t>, shower screen</w:t>
            </w:r>
          </w:p>
        </w:tc>
        <w:tc>
          <w:tcPr>
            <w:tcW w:w="439" w:type="pct"/>
          </w:tcPr>
          <w:p w14:paraId="52C8AA38" w14:textId="7E56F4FF"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76</w:t>
            </w:r>
          </w:p>
        </w:tc>
        <w:tc>
          <w:tcPr>
            <w:tcW w:w="304" w:type="pct"/>
          </w:tcPr>
          <w:p w14:paraId="77370DAB" w14:textId="6901DF69"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33%</w:t>
            </w:r>
          </w:p>
        </w:tc>
        <w:tc>
          <w:tcPr>
            <w:tcW w:w="349" w:type="pct"/>
            <w:noWrap/>
          </w:tcPr>
          <w:p w14:paraId="663B7E4B" w14:textId="07E4AAF8"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87</w:t>
            </w:r>
          </w:p>
        </w:tc>
        <w:tc>
          <w:tcPr>
            <w:tcW w:w="417" w:type="pct"/>
            <w:noWrap/>
          </w:tcPr>
          <w:p w14:paraId="1368E15C" w14:textId="6A7FAE2E"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38%</w:t>
            </w:r>
          </w:p>
        </w:tc>
        <w:tc>
          <w:tcPr>
            <w:tcW w:w="369" w:type="pct"/>
            <w:noWrap/>
          </w:tcPr>
          <w:p w14:paraId="399A3F4B" w14:textId="3F49FC7E"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66</w:t>
            </w:r>
          </w:p>
        </w:tc>
        <w:tc>
          <w:tcPr>
            <w:tcW w:w="415" w:type="pct"/>
            <w:noWrap/>
          </w:tcPr>
          <w:p w14:paraId="6D7AF4EA" w14:textId="14684930"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29%</w:t>
            </w:r>
          </w:p>
        </w:tc>
        <w:tc>
          <w:tcPr>
            <w:tcW w:w="413" w:type="pct"/>
          </w:tcPr>
          <w:p w14:paraId="539E90D1" w14:textId="76B411A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229</w:t>
            </w:r>
          </w:p>
        </w:tc>
      </w:tr>
      <w:tr w:rsidR="006D7637" w:rsidRPr="00D72526" w14:paraId="6665E22A" w14:textId="302D6276" w:rsidTr="006D7637">
        <w:trPr>
          <w:trHeight w:val="300"/>
        </w:trPr>
        <w:tc>
          <w:tcPr>
            <w:cnfStyle w:val="001000000000" w:firstRow="0" w:lastRow="0" w:firstColumn="1" w:lastColumn="0" w:oddVBand="0" w:evenVBand="0" w:oddHBand="0" w:evenHBand="0" w:firstRowFirstColumn="0" w:firstRowLastColumn="0" w:lastRowFirstColumn="0" w:lastRowLastColumn="0"/>
            <w:tcW w:w="2293" w:type="pct"/>
            <w:noWrap/>
          </w:tcPr>
          <w:p w14:paraId="61749BC4" w14:textId="7FCC80FD" w:rsidR="006D7637" w:rsidRPr="006D7637" w:rsidRDefault="006D7637" w:rsidP="006D7637">
            <w:pPr>
              <w:rPr>
                <w:rFonts w:ascii="Calibri" w:eastAsia="Times New Roman" w:hAnsi="Calibri" w:cs="Times New Roman"/>
                <w:b w:val="0"/>
                <w:bCs w:val="0"/>
                <w:sz w:val="20"/>
                <w:szCs w:val="20"/>
                <w:lang w:eastAsia="en-GB"/>
              </w:rPr>
            </w:pPr>
            <w:r w:rsidRPr="006D7637">
              <w:rPr>
                <w:rFonts w:ascii="Calibri" w:eastAsia="Times New Roman" w:hAnsi="Calibri" w:cs="Times New Roman"/>
                <w:b w:val="0"/>
                <w:bCs w:val="0"/>
                <w:sz w:val="20"/>
                <w:szCs w:val="20"/>
                <w:lang w:eastAsia="en-GB"/>
              </w:rPr>
              <w:t xml:space="preserve">Stair lift, door entry, </w:t>
            </w:r>
            <w:proofErr w:type="spellStart"/>
            <w:r w:rsidRPr="006D7637">
              <w:rPr>
                <w:rFonts w:ascii="Calibri" w:eastAsia="Times New Roman" w:hAnsi="Calibri" w:cs="Times New Roman"/>
                <w:b w:val="0"/>
                <w:bCs w:val="0"/>
                <w:sz w:val="20"/>
                <w:szCs w:val="20"/>
                <w:lang w:eastAsia="en-GB"/>
              </w:rPr>
              <w:t>closomat</w:t>
            </w:r>
            <w:proofErr w:type="spellEnd"/>
            <w:r w:rsidRPr="006D7637">
              <w:rPr>
                <w:rFonts w:ascii="Calibri" w:eastAsia="Times New Roman" w:hAnsi="Calibri" w:cs="Times New Roman"/>
                <w:b w:val="0"/>
                <w:bCs w:val="0"/>
                <w:sz w:val="20"/>
                <w:szCs w:val="20"/>
                <w:lang w:eastAsia="en-GB"/>
              </w:rPr>
              <w:t>, ramp</w:t>
            </w:r>
          </w:p>
        </w:tc>
        <w:tc>
          <w:tcPr>
            <w:tcW w:w="439" w:type="pct"/>
          </w:tcPr>
          <w:p w14:paraId="22B9D93F" w14:textId="637D5FD8"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20</w:t>
            </w:r>
          </w:p>
        </w:tc>
        <w:tc>
          <w:tcPr>
            <w:tcW w:w="304" w:type="pct"/>
          </w:tcPr>
          <w:p w14:paraId="4ED018C2" w14:textId="5BD2DE13"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36%</w:t>
            </w:r>
          </w:p>
        </w:tc>
        <w:tc>
          <w:tcPr>
            <w:tcW w:w="349" w:type="pct"/>
            <w:noWrap/>
          </w:tcPr>
          <w:p w14:paraId="51888FE9" w14:textId="439E5B5D"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18</w:t>
            </w:r>
          </w:p>
        </w:tc>
        <w:tc>
          <w:tcPr>
            <w:tcW w:w="417" w:type="pct"/>
            <w:noWrap/>
          </w:tcPr>
          <w:p w14:paraId="7F05B216" w14:textId="2D23DE2C"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33%</w:t>
            </w:r>
          </w:p>
        </w:tc>
        <w:tc>
          <w:tcPr>
            <w:tcW w:w="369" w:type="pct"/>
            <w:noWrap/>
          </w:tcPr>
          <w:p w14:paraId="188DEB08" w14:textId="540EFA3A"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17</w:t>
            </w:r>
          </w:p>
        </w:tc>
        <w:tc>
          <w:tcPr>
            <w:tcW w:w="415" w:type="pct"/>
            <w:noWrap/>
          </w:tcPr>
          <w:p w14:paraId="177E6142" w14:textId="5DA25E68"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31%</w:t>
            </w:r>
          </w:p>
        </w:tc>
        <w:tc>
          <w:tcPr>
            <w:tcW w:w="413" w:type="pct"/>
          </w:tcPr>
          <w:p w14:paraId="582727F3" w14:textId="7516342B"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55</w:t>
            </w:r>
          </w:p>
        </w:tc>
      </w:tr>
      <w:tr w:rsidR="006D7637" w:rsidRPr="00D72526" w14:paraId="1CF77FEF" w14:textId="067A6256" w:rsidTr="006D7637">
        <w:trPr>
          <w:trHeight w:val="300"/>
        </w:trPr>
        <w:tc>
          <w:tcPr>
            <w:cnfStyle w:val="001000000000" w:firstRow="0" w:lastRow="0" w:firstColumn="1" w:lastColumn="0" w:oddVBand="0" w:evenVBand="0" w:oddHBand="0" w:evenHBand="0" w:firstRowFirstColumn="0" w:firstRowLastColumn="0" w:lastRowFirstColumn="0" w:lastRowLastColumn="0"/>
            <w:tcW w:w="2293" w:type="pct"/>
            <w:noWrap/>
          </w:tcPr>
          <w:p w14:paraId="229A844C" w14:textId="353ECAA1" w:rsidR="006D7637" w:rsidRPr="006D7637" w:rsidRDefault="006D7637" w:rsidP="006D7637">
            <w:pPr>
              <w:rPr>
                <w:rFonts w:ascii="Calibri" w:eastAsia="Times New Roman" w:hAnsi="Calibri" w:cs="Times New Roman"/>
                <w:b w:val="0"/>
                <w:bCs w:val="0"/>
                <w:sz w:val="20"/>
                <w:szCs w:val="20"/>
                <w:lang w:eastAsia="en-GB"/>
              </w:rPr>
            </w:pPr>
            <w:r w:rsidRPr="00D72526">
              <w:rPr>
                <w:rFonts w:ascii="Calibri" w:eastAsia="Times New Roman" w:hAnsi="Calibri" w:cs="Times New Roman"/>
                <w:sz w:val="20"/>
                <w:szCs w:val="20"/>
                <w:lang w:eastAsia="en-GB"/>
              </w:rPr>
              <w:t>Total</w:t>
            </w:r>
          </w:p>
        </w:tc>
        <w:tc>
          <w:tcPr>
            <w:tcW w:w="439" w:type="pct"/>
          </w:tcPr>
          <w:p w14:paraId="2682869B" w14:textId="44F05835"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sz w:val="20"/>
                <w:szCs w:val="20"/>
                <w:lang w:eastAsia="en-GB"/>
              </w:rPr>
            </w:pPr>
            <w:r w:rsidRPr="00D72526">
              <w:rPr>
                <w:rFonts w:ascii="Calibri" w:eastAsia="Times New Roman" w:hAnsi="Calibri" w:cs="Times New Roman"/>
                <w:b/>
                <w:sz w:val="20"/>
                <w:szCs w:val="20"/>
                <w:lang w:eastAsia="en-GB"/>
              </w:rPr>
              <w:t>253</w:t>
            </w:r>
          </w:p>
        </w:tc>
        <w:tc>
          <w:tcPr>
            <w:tcW w:w="304" w:type="pct"/>
          </w:tcPr>
          <w:p w14:paraId="7872A898" w14:textId="5374BB4D"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sz w:val="20"/>
                <w:szCs w:val="20"/>
                <w:lang w:eastAsia="en-GB"/>
              </w:rPr>
            </w:pPr>
            <w:r w:rsidRPr="00D72526">
              <w:rPr>
                <w:rFonts w:ascii="Calibri" w:eastAsia="Times New Roman" w:hAnsi="Calibri" w:cs="Times New Roman"/>
                <w:b/>
                <w:sz w:val="20"/>
                <w:szCs w:val="20"/>
                <w:lang w:eastAsia="en-GB"/>
              </w:rPr>
              <w:t>30%</w:t>
            </w:r>
          </w:p>
        </w:tc>
        <w:tc>
          <w:tcPr>
            <w:tcW w:w="349" w:type="pct"/>
            <w:noWrap/>
          </w:tcPr>
          <w:p w14:paraId="1CD220AB" w14:textId="40424ED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b/>
                <w:sz w:val="20"/>
                <w:szCs w:val="20"/>
                <w:lang w:eastAsia="en-GB"/>
              </w:rPr>
              <w:t>336</w:t>
            </w:r>
          </w:p>
        </w:tc>
        <w:tc>
          <w:tcPr>
            <w:tcW w:w="417" w:type="pct"/>
            <w:noWrap/>
          </w:tcPr>
          <w:p w14:paraId="443BF76B" w14:textId="4AD76E1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b/>
                <w:sz w:val="20"/>
                <w:szCs w:val="20"/>
                <w:lang w:eastAsia="en-GB"/>
              </w:rPr>
              <w:t>40%</w:t>
            </w:r>
          </w:p>
        </w:tc>
        <w:tc>
          <w:tcPr>
            <w:tcW w:w="369" w:type="pct"/>
            <w:noWrap/>
          </w:tcPr>
          <w:p w14:paraId="4B8F9FA8" w14:textId="45A735FB"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b/>
                <w:sz w:val="20"/>
                <w:szCs w:val="20"/>
                <w:lang w:eastAsia="en-GB"/>
              </w:rPr>
              <w:t>242</w:t>
            </w:r>
          </w:p>
        </w:tc>
        <w:tc>
          <w:tcPr>
            <w:tcW w:w="415" w:type="pct"/>
            <w:noWrap/>
          </w:tcPr>
          <w:p w14:paraId="5FECDD6D" w14:textId="3ACEBEEB"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b/>
                <w:sz w:val="20"/>
                <w:szCs w:val="20"/>
                <w:lang w:eastAsia="en-GB"/>
              </w:rPr>
              <w:t>29%</w:t>
            </w:r>
          </w:p>
        </w:tc>
        <w:tc>
          <w:tcPr>
            <w:tcW w:w="413" w:type="pct"/>
          </w:tcPr>
          <w:p w14:paraId="201B3F68" w14:textId="6FDC433D"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sz w:val="20"/>
                <w:szCs w:val="20"/>
                <w:lang w:eastAsia="en-GB"/>
              </w:rPr>
            </w:pPr>
            <w:r w:rsidRPr="00D72526">
              <w:rPr>
                <w:rFonts w:ascii="Calibri" w:eastAsia="Times New Roman" w:hAnsi="Calibri" w:cs="Times New Roman"/>
                <w:b/>
                <w:sz w:val="20"/>
                <w:szCs w:val="20"/>
                <w:lang w:eastAsia="en-GB"/>
              </w:rPr>
              <w:t>831</w:t>
            </w:r>
          </w:p>
        </w:tc>
      </w:tr>
    </w:tbl>
    <w:p w14:paraId="39A8C722" w14:textId="77777777" w:rsidR="004A69AC" w:rsidRPr="00D72526" w:rsidRDefault="004A69AC" w:rsidP="004A69AC">
      <w:pPr>
        <w:autoSpaceDE w:val="0"/>
        <w:autoSpaceDN w:val="0"/>
        <w:adjustRightInd w:val="0"/>
        <w:rPr>
          <w:rFonts w:cs="Calibri"/>
          <w:sz w:val="16"/>
          <w:szCs w:val="16"/>
        </w:rPr>
      </w:pPr>
      <w:r w:rsidRPr="00D72526">
        <w:rPr>
          <w:rFonts w:cs="Calibri"/>
          <w:sz w:val="16"/>
          <w:szCs w:val="16"/>
        </w:rPr>
        <w:t>Source: Falkirk Council Integrated Housing Management System</w:t>
      </w:r>
    </w:p>
    <w:p w14:paraId="70338209" w14:textId="6EEB1E05" w:rsidR="004A69AC" w:rsidRDefault="004A69AC" w:rsidP="004A69AC">
      <w:pPr>
        <w:autoSpaceDE w:val="0"/>
        <w:autoSpaceDN w:val="0"/>
        <w:adjustRightInd w:val="0"/>
        <w:rPr>
          <w:rFonts w:cs="Calibri"/>
          <w:b/>
          <w:u w:val="single"/>
        </w:rPr>
      </w:pPr>
      <w:r w:rsidRPr="00D72526">
        <w:rPr>
          <w:rFonts w:cs="Calibri"/>
          <w:b/>
          <w:u w:val="single"/>
        </w:rPr>
        <w:t>Table 20: Council Adaptations 2018/19</w:t>
      </w:r>
    </w:p>
    <w:tbl>
      <w:tblPr>
        <w:tblStyle w:val="GridTable1Light"/>
        <w:tblW w:w="5000" w:type="pct"/>
        <w:tblLook w:val="04A0" w:firstRow="1" w:lastRow="0" w:firstColumn="1" w:lastColumn="0" w:noHBand="0" w:noVBand="1"/>
      </w:tblPr>
      <w:tblGrid>
        <w:gridCol w:w="4623"/>
        <w:gridCol w:w="885"/>
        <w:gridCol w:w="613"/>
        <w:gridCol w:w="704"/>
        <w:gridCol w:w="841"/>
        <w:gridCol w:w="744"/>
        <w:gridCol w:w="837"/>
        <w:gridCol w:w="833"/>
      </w:tblGrid>
      <w:tr w:rsidR="006D7637" w:rsidRPr="00D72526" w14:paraId="3BADC918" w14:textId="77777777" w:rsidTr="00275EB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93" w:type="pct"/>
            <w:noWrap/>
          </w:tcPr>
          <w:p w14:paraId="1A28EEAA" w14:textId="77777777" w:rsidR="006D7637" w:rsidRPr="00D72526" w:rsidRDefault="006D7637" w:rsidP="00275EB0">
            <w:pPr>
              <w:rPr>
                <w:rFonts w:ascii="Calibri" w:eastAsia="Times New Roman" w:hAnsi="Calibri" w:cs="Times New Roman"/>
                <w:sz w:val="20"/>
                <w:szCs w:val="20"/>
                <w:lang w:eastAsia="en-GB"/>
              </w:rPr>
            </w:pPr>
          </w:p>
        </w:tc>
        <w:tc>
          <w:tcPr>
            <w:tcW w:w="439" w:type="pct"/>
          </w:tcPr>
          <w:p w14:paraId="2F58A0B0" w14:textId="77777777" w:rsidR="006D7637" w:rsidRPr="00D72526" w:rsidRDefault="006D7637" w:rsidP="00275EB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sz w:val="20"/>
                <w:szCs w:val="20"/>
                <w:lang w:eastAsia="en-GB"/>
              </w:rPr>
            </w:pPr>
            <w:r w:rsidRPr="00D72526">
              <w:rPr>
                <w:rFonts w:ascii="Calibri" w:eastAsia="Times New Roman" w:hAnsi="Calibri" w:cs="Times New Roman"/>
                <w:sz w:val="20"/>
                <w:szCs w:val="20"/>
                <w:lang w:eastAsia="en-GB"/>
              </w:rPr>
              <w:t>Central</w:t>
            </w:r>
          </w:p>
        </w:tc>
        <w:tc>
          <w:tcPr>
            <w:tcW w:w="304" w:type="pct"/>
          </w:tcPr>
          <w:p w14:paraId="76194ADD" w14:textId="77777777" w:rsidR="006D7637" w:rsidRPr="00D72526" w:rsidRDefault="006D7637" w:rsidP="00275EB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sz w:val="20"/>
                <w:szCs w:val="20"/>
                <w:lang w:eastAsia="en-GB"/>
              </w:rPr>
            </w:pPr>
          </w:p>
        </w:tc>
        <w:tc>
          <w:tcPr>
            <w:tcW w:w="349" w:type="pct"/>
            <w:tcBorders>
              <w:right w:val="nil"/>
            </w:tcBorders>
            <w:noWrap/>
          </w:tcPr>
          <w:p w14:paraId="4359F2B3" w14:textId="77777777" w:rsidR="006D7637" w:rsidRPr="00D72526" w:rsidRDefault="006D7637" w:rsidP="00275EB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sz w:val="20"/>
                <w:szCs w:val="20"/>
                <w:lang w:eastAsia="en-GB"/>
              </w:rPr>
            </w:pPr>
            <w:r>
              <w:rPr>
                <w:rFonts w:ascii="Calibri" w:eastAsia="Times New Roman" w:hAnsi="Calibri" w:cs="Times New Roman"/>
                <w:sz w:val="20"/>
                <w:szCs w:val="20"/>
                <w:lang w:eastAsia="en-GB"/>
              </w:rPr>
              <w:t>East</w:t>
            </w:r>
          </w:p>
        </w:tc>
        <w:tc>
          <w:tcPr>
            <w:tcW w:w="417" w:type="pct"/>
            <w:tcBorders>
              <w:left w:val="nil"/>
            </w:tcBorders>
            <w:noWrap/>
          </w:tcPr>
          <w:p w14:paraId="6CC0A4F3" w14:textId="77777777" w:rsidR="006D7637" w:rsidRPr="00D72526" w:rsidRDefault="006D7637" w:rsidP="00275EB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sz w:val="20"/>
                <w:szCs w:val="20"/>
                <w:lang w:eastAsia="en-GB"/>
              </w:rPr>
            </w:pPr>
          </w:p>
        </w:tc>
        <w:tc>
          <w:tcPr>
            <w:tcW w:w="369" w:type="pct"/>
            <w:tcBorders>
              <w:right w:val="nil"/>
            </w:tcBorders>
            <w:noWrap/>
          </w:tcPr>
          <w:p w14:paraId="3584FC02" w14:textId="77777777" w:rsidR="006D7637" w:rsidRPr="00D72526" w:rsidRDefault="006D7637" w:rsidP="00275EB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sz w:val="20"/>
                <w:szCs w:val="20"/>
                <w:lang w:eastAsia="en-GB"/>
              </w:rPr>
            </w:pPr>
            <w:r>
              <w:rPr>
                <w:rFonts w:ascii="Calibri" w:eastAsia="Times New Roman" w:hAnsi="Calibri" w:cs="Times New Roman"/>
                <w:sz w:val="20"/>
                <w:szCs w:val="20"/>
                <w:lang w:eastAsia="en-GB"/>
              </w:rPr>
              <w:t>West</w:t>
            </w:r>
          </w:p>
        </w:tc>
        <w:tc>
          <w:tcPr>
            <w:tcW w:w="415" w:type="pct"/>
            <w:tcBorders>
              <w:left w:val="nil"/>
            </w:tcBorders>
            <w:noWrap/>
          </w:tcPr>
          <w:p w14:paraId="49C4AAC6" w14:textId="77777777" w:rsidR="006D7637" w:rsidRPr="00D72526" w:rsidRDefault="006D7637" w:rsidP="00275EB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sz w:val="20"/>
                <w:szCs w:val="20"/>
                <w:lang w:eastAsia="en-GB"/>
              </w:rPr>
            </w:pPr>
          </w:p>
        </w:tc>
        <w:tc>
          <w:tcPr>
            <w:tcW w:w="413" w:type="pct"/>
            <w:tcBorders>
              <w:left w:val="nil"/>
            </w:tcBorders>
          </w:tcPr>
          <w:p w14:paraId="18D843CD" w14:textId="77777777" w:rsidR="006D7637" w:rsidRPr="006D7637" w:rsidRDefault="006D7637" w:rsidP="00275EB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sz w:val="20"/>
                <w:szCs w:val="20"/>
                <w:lang w:eastAsia="en-GB"/>
              </w:rPr>
            </w:pPr>
            <w:r w:rsidRPr="006D7637">
              <w:rPr>
                <w:rFonts w:ascii="Calibri" w:eastAsia="Times New Roman" w:hAnsi="Calibri" w:cs="Times New Roman"/>
                <w:bCs w:val="0"/>
                <w:sz w:val="20"/>
                <w:szCs w:val="20"/>
                <w:lang w:eastAsia="en-GB"/>
              </w:rPr>
              <w:t>TOTAL</w:t>
            </w:r>
          </w:p>
        </w:tc>
      </w:tr>
      <w:tr w:rsidR="006D7637" w:rsidRPr="00D72526" w14:paraId="7B0CCE8E" w14:textId="77777777" w:rsidTr="00275EB0">
        <w:trPr>
          <w:trHeight w:val="300"/>
        </w:trPr>
        <w:tc>
          <w:tcPr>
            <w:cnfStyle w:val="001000000000" w:firstRow="0" w:lastRow="0" w:firstColumn="1" w:lastColumn="0" w:oddVBand="0" w:evenVBand="0" w:oddHBand="0" w:evenHBand="0" w:firstRowFirstColumn="0" w:firstRowLastColumn="0" w:lastRowFirstColumn="0" w:lastRowLastColumn="0"/>
            <w:tcW w:w="2293" w:type="pct"/>
            <w:noWrap/>
          </w:tcPr>
          <w:p w14:paraId="15086B59" w14:textId="77777777" w:rsidR="006D7637" w:rsidRPr="006D7637" w:rsidRDefault="006D7637" w:rsidP="00275EB0">
            <w:pPr>
              <w:rPr>
                <w:rFonts w:ascii="Calibri" w:eastAsia="Times New Roman" w:hAnsi="Calibri" w:cs="Times New Roman"/>
                <w:b w:val="0"/>
                <w:sz w:val="20"/>
                <w:szCs w:val="20"/>
                <w:lang w:eastAsia="en-GB"/>
              </w:rPr>
            </w:pPr>
            <w:r>
              <w:rPr>
                <w:rFonts w:ascii="Calibri" w:eastAsia="Times New Roman" w:hAnsi="Calibri" w:cs="Times New Roman"/>
                <w:sz w:val="20"/>
                <w:szCs w:val="20"/>
                <w:lang w:eastAsia="en-GB"/>
              </w:rPr>
              <w:t>Work type</w:t>
            </w:r>
          </w:p>
        </w:tc>
        <w:tc>
          <w:tcPr>
            <w:tcW w:w="439" w:type="pct"/>
          </w:tcPr>
          <w:p w14:paraId="7F0AEFB3" w14:textId="77777777" w:rsidR="006D7637" w:rsidRPr="006D7637" w:rsidRDefault="006D7637" w:rsidP="00275E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eastAsia="en-GB"/>
              </w:rPr>
            </w:pPr>
            <w:r w:rsidRPr="006D7637">
              <w:rPr>
                <w:rFonts w:ascii="Calibri" w:eastAsia="Times New Roman" w:hAnsi="Calibri" w:cs="Times New Roman"/>
                <w:b/>
                <w:bCs/>
                <w:sz w:val="20"/>
                <w:szCs w:val="20"/>
                <w:lang w:eastAsia="en-GB"/>
              </w:rPr>
              <w:t>No</w:t>
            </w:r>
          </w:p>
        </w:tc>
        <w:tc>
          <w:tcPr>
            <w:tcW w:w="304" w:type="pct"/>
          </w:tcPr>
          <w:p w14:paraId="619A92F9" w14:textId="77777777" w:rsidR="006D7637" w:rsidRPr="006D7637" w:rsidRDefault="006D7637" w:rsidP="00275E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eastAsia="en-GB"/>
              </w:rPr>
            </w:pPr>
            <w:r w:rsidRPr="006D7637">
              <w:rPr>
                <w:rFonts w:ascii="Calibri" w:eastAsia="Times New Roman" w:hAnsi="Calibri" w:cs="Times New Roman"/>
                <w:b/>
                <w:bCs/>
                <w:sz w:val="20"/>
                <w:szCs w:val="20"/>
                <w:lang w:eastAsia="en-GB"/>
              </w:rPr>
              <w:t>%</w:t>
            </w:r>
          </w:p>
        </w:tc>
        <w:tc>
          <w:tcPr>
            <w:tcW w:w="349" w:type="pct"/>
            <w:noWrap/>
          </w:tcPr>
          <w:p w14:paraId="0205387F" w14:textId="77777777" w:rsidR="006D7637" w:rsidRPr="006D7637" w:rsidRDefault="006D7637" w:rsidP="00275E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eastAsia="en-GB"/>
              </w:rPr>
            </w:pPr>
            <w:r w:rsidRPr="006D7637">
              <w:rPr>
                <w:rFonts w:ascii="Calibri" w:eastAsia="Times New Roman" w:hAnsi="Calibri" w:cs="Times New Roman"/>
                <w:b/>
                <w:bCs/>
                <w:sz w:val="20"/>
                <w:szCs w:val="20"/>
                <w:lang w:eastAsia="en-GB"/>
              </w:rPr>
              <w:t>No</w:t>
            </w:r>
          </w:p>
        </w:tc>
        <w:tc>
          <w:tcPr>
            <w:tcW w:w="417" w:type="pct"/>
            <w:noWrap/>
          </w:tcPr>
          <w:p w14:paraId="1D55120B" w14:textId="77777777" w:rsidR="006D7637" w:rsidRPr="006D7637" w:rsidRDefault="006D7637" w:rsidP="00275E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eastAsia="en-GB"/>
              </w:rPr>
            </w:pPr>
            <w:r w:rsidRPr="006D7637">
              <w:rPr>
                <w:rFonts w:ascii="Calibri" w:eastAsia="Times New Roman" w:hAnsi="Calibri" w:cs="Times New Roman"/>
                <w:b/>
                <w:bCs/>
                <w:sz w:val="20"/>
                <w:szCs w:val="20"/>
                <w:lang w:eastAsia="en-GB"/>
              </w:rPr>
              <w:t>%</w:t>
            </w:r>
          </w:p>
        </w:tc>
        <w:tc>
          <w:tcPr>
            <w:tcW w:w="369" w:type="pct"/>
            <w:noWrap/>
          </w:tcPr>
          <w:p w14:paraId="63A1E26C" w14:textId="77777777" w:rsidR="006D7637" w:rsidRPr="006D7637" w:rsidRDefault="006D7637" w:rsidP="00275E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eastAsia="en-GB"/>
              </w:rPr>
            </w:pPr>
            <w:r w:rsidRPr="006D7637">
              <w:rPr>
                <w:rFonts w:ascii="Calibri" w:eastAsia="Times New Roman" w:hAnsi="Calibri" w:cs="Times New Roman"/>
                <w:b/>
                <w:bCs/>
                <w:sz w:val="20"/>
                <w:szCs w:val="20"/>
                <w:lang w:eastAsia="en-GB"/>
              </w:rPr>
              <w:t>No</w:t>
            </w:r>
          </w:p>
        </w:tc>
        <w:tc>
          <w:tcPr>
            <w:tcW w:w="415" w:type="pct"/>
            <w:noWrap/>
          </w:tcPr>
          <w:p w14:paraId="54784371" w14:textId="77777777" w:rsidR="006D7637" w:rsidRPr="006D7637" w:rsidRDefault="006D7637" w:rsidP="00275E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eastAsia="en-GB"/>
              </w:rPr>
            </w:pPr>
            <w:r w:rsidRPr="006D7637">
              <w:rPr>
                <w:rFonts w:ascii="Calibri" w:eastAsia="Times New Roman" w:hAnsi="Calibri" w:cs="Times New Roman"/>
                <w:b/>
                <w:bCs/>
                <w:sz w:val="20"/>
                <w:szCs w:val="20"/>
                <w:lang w:eastAsia="en-GB"/>
              </w:rPr>
              <w:t>%</w:t>
            </w:r>
          </w:p>
        </w:tc>
        <w:tc>
          <w:tcPr>
            <w:tcW w:w="413" w:type="pct"/>
          </w:tcPr>
          <w:p w14:paraId="24C029B5" w14:textId="77777777" w:rsidR="006D7637" w:rsidRPr="006D7637" w:rsidRDefault="006D7637" w:rsidP="00275E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eastAsia="en-GB"/>
              </w:rPr>
            </w:pPr>
            <w:r>
              <w:rPr>
                <w:rFonts w:ascii="Calibri" w:eastAsia="Times New Roman" w:hAnsi="Calibri" w:cs="Times New Roman"/>
                <w:b/>
                <w:bCs/>
                <w:sz w:val="20"/>
                <w:szCs w:val="20"/>
                <w:lang w:eastAsia="en-GB"/>
              </w:rPr>
              <w:t>No.</w:t>
            </w:r>
          </w:p>
        </w:tc>
      </w:tr>
      <w:tr w:rsidR="006D7637" w:rsidRPr="00D72526" w14:paraId="485C5728" w14:textId="77777777" w:rsidTr="00275EB0">
        <w:trPr>
          <w:trHeight w:val="300"/>
        </w:trPr>
        <w:tc>
          <w:tcPr>
            <w:cnfStyle w:val="001000000000" w:firstRow="0" w:lastRow="0" w:firstColumn="1" w:lastColumn="0" w:oddVBand="0" w:evenVBand="0" w:oddHBand="0" w:evenHBand="0" w:firstRowFirstColumn="0" w:firstRowLastColumn="0" w:lastRowFirstColumn="0" w:lastRowLastColumn="0"/>
            <w:tcW w:w="2293" w:type="pct"/>
            <w:noWrap/>
          </w:tcPr>
          <w:p w14:paraId="355D1A91" w14:textId="77777777" w:rsidR="006D7637" w:rsidRPr="006D7637" w:rsidRDefault="006D7637" w:rsidP="006D7637">
            <w:pPr>
              <w:rPr>
                <w:rFonts w:ascii="Calibri" w:eastAsia="Times New Roman" w:hAnsi="Calibri" w:cs="Times New Roman"/>
                <w:b w:val="0"/>
                <w:bCs w:val="0"/>
                <w:sz w:val="20"/>
                <w:szCs w:val="20"/>
                <w:lang w:eastAsia="en-GB"/>
              </w:rPr>
            </w:pPr>
            <w:r w:rsidRPr="006D7637">
              <w:rPr>
                <w:rFonts w:ascii="Calibri" w:eastAsia="Times New Roman" w:hAnsi="Calibri" w:cs="Times New Roman"/>
                <w:b w:val="0"/>
                <w:bCs w:val="0"/>
                <w:sz w:val="20"/>
                <w:szCs w:val="20"/>
                <w:lang w:eastAsia="en-GB"/>
              </w:rPr>
              <w:t xml:space="preserve">Gulley, level access &amp; </w:t>
            </w:r>
            <w:proofErr w:type="spellStart"/>
            <w:r w:rsidRPr="006D7637">
              <w:rPr>
                <w:rFonts w:ascii="Calibri" w:eastAsia="Times New Roman" w:hAnsi="Calibri" w:cs="Times New Roman"/>
                <w:b w:val="0"/>
                <w:bCs w:val="0"/>
                <w:sz w:val="20"/>
                <w:szCs w:val="20"/>
                <w:lang w:eastAsia="en-GB"/>
              </w:rPr>
              <w:t>overbath</w:t>
            </w:r>
            <w:proofErr w:type="spellEnd"/>
            <w:r w:rsidRPr="006D7637">
              <w:rPr>
                <w:rFonts w:ascii="Calibri" w:eastAsia="Times New Roman" w:hAnsi="Calibri" w:cs="Times New Roman"/>
                <w:b w:val="0"/>
                <w:bCs w:val="0"/>
                <w:sz w:val="20"/>
                <w:szCs w:val="20"/>
                <w:lang w:eastAsia="en-GB"/>
              </w:rPr>
              <w:t xml:space="preserve"> shower and works</w:t>
            </w:r>
          </w:p>
        </w:tc>
        <w:tc>
          <w:tcPr>
            <w:tcW w:w="439" w:type="pct"/>
          </w:tcPr>
          <w:p w14:paraId="4FD1059D" w14:textId="54F7BE08"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163</w:t>
            </w:r>
          </w:p>
        </w:tc>
        <w:tc>
          <w:tcPr>
            <w:tcW w:w="304" w:type="pct"/>
          </w:tcPr>
          <w:p w14:paraId="20D1492E" w14:textId="66EF82DF"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30%</w:t>
            </w:r>
          </w:p>
        </w:tc>
        <w:tc>
          <w:tcPr>
            <w:tcW w:w="349" w:type="pct"/>
            <w:noWrap/>
          </w:tcPr>
          <w:p w14:paraId="17F127D4" w14:textId="01486741"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255</w:t>
            </w:r>
          </w:p>
        </w:tc>
        <w:tc>
          <w:tcPr>
            <w:tcW w:w="417" w:type="pct"/>
            <w:noWrap/>
          </w:tcPr>
          <w:p w14:paraId="1991B9BF" w14:textId="12D07356"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47%</w:t>
            </w:r>
          </w:p>
        </w:tc>
        <w:tc>
          <w:tcPr>
            <w:tcW w:w="369" w:type="pct"/>
            <w:noWrap/>
          </w:tcPr>
          <w:p w14:paraId="068FA40A" w14:textId="3ACFC4E8"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124</w:t>
            </w:r>
          </w:p>
        </w:tc>
        <w:tc>
          <w:tcPr>
            <w:tcW w:w="415" w:type="pct"/>
            <w:noWrap/>
          </w:tcPr>
          <w:p w14:paraId="4F94CA54" w14:textId="5B222FDC"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23%</w:t>
            </w:r>
          </w:p>
        </w:tc>
        <w:tc>
          <w:tcPr>
            <w:tcW w:w="413" w:type="pct"/>
          </w:tcPr>
          <w:p w14:paraId="1A22E949" w14:textId="2804E8F9"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542</w:t>
            </w:r>
          </w:p>
        </w:tc>
      </w:tr>
      <w:tr w:rsidR="006D7637" w:rsidRPr="00D72526" w14:paraId="4D8D2AD2" w14:textId="77777777" w:rsidTr="00275EB0">
        <w:trPr>
          <w:trHeight w:val="300"/>
        </w:trPr>
        <w:tc>
          <w:tcPr>
            <w:cnfStyle w:val="001000000000" w:firstRow="0" w:lastRow="0" w:firstColumn="1" w:lastColumn="0" w:oddVBand="0" w:evenVBand="0" w:oddHBand="0" w:evenHBand="0" w:firstRowFirstColumn="0" w:firstRowLastColumn="0" w:lastRowFirstColumn="0" w:lastRowLastColumn="0"/>
            <w:tcW w:w="2293" w:type="pct"/>
            <w:noWrap/>
          </w:tcPr>
          <w:p w14:paraId="198877DE" w14:textId="77777777" w:rsidR="006D7637" w:rsidRPr="006D7637" w:rsidRDefault="006D7637" w:rsidP="006D7637">
            <w:pPr>
              <w:rPr>
                <w:rFonts w:ascii="Calibri" w:eastAsia="Times New Roman" w:hAnsi="Calibri" w:cs="Times New Roman"/>
                <w:b w:val="0"/>
                <w:bCs w:val="0"/>
                <w:sz w:val="20"/>
                <w:szCs w:val="20"/>
                <w:lang w:eastAsia="en-GB"/>
              </w:rPr>
            </w:pPr>
            <w:r w:rsidRPr="006D7637">
              <w:rPr>
                <w:rFonts w:ascii="Calibri" w:eastAsia="Times New Roman" w:hAnsi="Calibri" w:cs="Times New Roman"/>
                <w:b w:val="0"/>
                <w:bCs w:val="0"/>
                <w:sz w:val="20"/>
                <w:szCs w:val="20"/>
                <w:lang w:eastAsia="en-GB"/>
              </w:rPr>
              <w:t xml:space="preserve">Grab rails, </w:t>
            </w:r>
            <w:proofErr w:type="gramStart"/>
            <w:r w:rsidRPr="006D7637">
              <w:rPr>
                <w:rFonts w:ascii="Calibri" w:eastAsia="Times New Roman" w:hAnsi="Calibri" w:cs="Times New Roman"/>
                <w:b w:val="0"/>
                <w:bCs w:val="0"/>
                <w:sz w:val="20"/>
                <w:szCs w:val="20"/>
                <w:lang w:eastAsia="en-GB"/>
              </w:rPr>
              <w:t>hand rails</w:t>
            </w:r>
            <w:proofErr w:type="gramEnd"/>
            <w:r w:rsidRPr="006D7637">
              <w:rPr>
                <w:rFonts w:ascii="Calibri" w:eastAsia="Times New Roman" w:hAnsi="Calibri" w:cs="Times New Roman"/>
                <w:b w:val="0"/>
                <w:bCs w:val="0"/>
                <w:sz w:val="20"/>
                <w:szCs w:val="20"/>
                <w:lang w:eastAsia="en-GB"/>
              </w:rPr>
              <w:t>, shower screen</w:t>
            </w:r>
          </w:p>
        </w:tc>
        <w:tc>
          <w:tcPr>
            <w:tcW w:w="439" w:type="pct"/>
          </w:tcPr>
          <w:p w14:paraId="236B4D6D" w14:textId="0EE6BF5B"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93</w:t>
            </w:r>
          </w:p>
        </w:tc>
        <w:tc>
          <w:tcPr>
            <w:tcW w:w="304" w:type="pct"/>
          </w:tcPr>
          <w:p w14:paraId="668616E7" w14:textId="6F4324CC"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40%</w:t>
            </w:r>
          </w:p>
        </w:tc>
        <w:tc>
          <w:tcPr>
            <w:tcW w:w="349" w:type="pct"/>
            <w:noWrap/>
          </w:tcPr>
          <w:p w14:paraId="4129809F" w14:textId="376EC4A4"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92</w:t>
            </w:r>
          </w:p>
        </w:tc>
        <w:tc>
          <w:tcPr>
            <w:tcW w:w="417" w:type="pct"/>
            <w:noWrap/>
          </w:tcPr>
          <w:p w14:paraId="70383265" w14:textId="100AC67A"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39%</w:t>
            </w:r>
          </w:p>
        </w:tc>
        <w:tc>
          <w:tcPr>
            <w:tcW w:w="369" w:type="pct"/>
            <w:noWrap/>
          </w:tcPr>
          <w:p w14:paraId="36F23657" w14:textId="54385574"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50</w:t>
            </w:r>
          </w:p>
        </w:tc>
        <w:tc>
          <w:tcPr>
            <w:tcW w:w="415" w:type="pct"/>
            <w:noWrap/>
          </w:tcPr>
          <w:p w14:paraId="051B85F2" w14:textId="16E278B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21%</w:t>
            </w:r>
          </w:p>
        </w:tc>
        <w:tc>
          <w:tcPr>
            <w:tcW w:w="413" w:type="pct"/>
          </w:tcPr>
          <w:p w14:paraId="0BEE3C54" w14:textId="23649A09"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235</w:t>
            </w:r>
          </w:p>
        </w:tc>
      </w:tr>
      <w:tr w:rsidR="006D7637" w:rsidRPr="00D72526" w14:paraId="36598459" w14:textId="77777777" w:rsidTr="00275EB0">
        <w:trPr>
          <w:trHeight w:val="300"/>
        </w:trPr>
        <w:tc>
          <w:tcPr>
            <w:cnfStyle w:val="001000000000" w:firstRow="0" w:lastRow="0" w:firstColumn="1" w:lastColumn="0" w:oddVBand="0" w:evenVBand="0" w:oddHBand="0" w:evenHBand="0" w:firstRowFirstColumn="0" w:firstRowLastColumn="0" w:lastRowFirstColumn="0" w:lastRowLastColumn="0"/>
            <w:tcW w:w="2293" w:type="pct"/>
            <w:noWrap/>
          </w:tcPr>
          <w:p w14:paraId="3BB09EFE" w14:textId="77777777" w:rsidR="006D7637" w:rsidRPr="006D7637" w:rsidRDefault="006D7637" w:rsidP="006D7637">
            <w:pPr>
              <w:rPr>
                <w:rFonts w:ascii="Calibri" w:eastAsia="Times New Roman" w:hAnsi="Calibri" w:cs="Times New Roman"/>
                <w:b w:val="0"/>
                <w:bCs w:val="0"/>
                <w:sz w:val="20"/>
                <w:szCs w:val="20"/>
                <w:lang w:eastAsia="en-GB"/>
              </w:rPr>
            </w:pPr>
            <w:r w:rsidRPr="006D7637">
              <w:rPr>
                <w:rFonts w:ascii="Calibri" w:eastAsia="Times New Roman" w:hAnsi="Calibri" w:cs="Times New Roman"/>
                <w:b w:val="0"/>
                <w:bCs w:val="0"/>
                <w:sz w:val="20"/>
                <w:szCs w:val="20"/>
                <w:lang w:eastAsia="en-GB"/>
              </w:rPr>
              <w:t xml:space="preserve">Stair lift, door entry, </w:t>
            </w:r>
            <w:proofErr w:type="spellStart"/>
            <w:r w:rsidRPr="006D7637">
              <w:rPr>
                <w:rFonts w:ascii="Calibri" w:eastAsia="Times New Roman" w:hAnsi="Calibri" w:cs="Times New Roman"/>
                <w:b w:val="0"/>
                <w:bCs w:val="0"/>
                <w:sz w:val="20"/>
                <w:szCs w:val="20"/>
                <w:lang w:eastAsia="en-GB"/>
              </w:rPr>
              <w:t>closomat</w:t>
            </w:r>
            <w:proofErr w:type="spellEnd"/>
            <w:r w:rsidRPr="006D7637">
              <w:rPr>
                <w:rFonts w:ascii="Calibri" w:eastAsia="Times New Roman" w:hAnsi="Calibri" w:cs="Times New Roman"/>
                <w:b w:val="0"/>
                <w:bCs w:val="0"/>
                <w:sz w:val="20"/>
                <w:szCs w:val="20"/>
                <w:lang w:eastAsia="en-GB"/>
              </w:rPr>
              <w:t>, ramp</w:t>
            </w:r>
          </w:p>
        </w:tc>
        <w:tc>
          <w:tcPr>
            <w:tcW w:w="439" w:type="pct"/>
          </w:tcPr>
          <w:p w14:paraId="01D054E9" w14:textId="7D051CAC"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20</w:t>
            </w:r>
          </w:p>
        </w:tc>
        <w:tc>
          <w:tcPr>
            <w:tcW w:w="304" w:type="pct"/>
          </w:tcPr>
          <w:p w14:paraId="305631EE" w14:textId="0CBD56C6"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33%</w:t>
            </w:r>
          </w:p>
        </w:tc>
        <w:tc>
          <w:tcPr>
            <w:tcW w:w="349" w:type="pct"/>
            <w:noWrap/>
          </w:tcPr>
          <w:p w14:paraId="75C655A5" w14:textId="3742CAA2"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18</w:t>
            </w:r>
          </w:p>
        </w:tc>
        <w:tc>
          <w:tcPr>
            <w:tcW w:w="417" w:type="pct"/>
            <w:noWrap/>
          </w:tcPr>
          <w:p w14:paraId="54D09825" w14:textId="63D9A7C1"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30%</w:t>
            </w:r>
          </w:p>
        </w:tc>
        <w:tc>
          <w:tcPr>
            <w:tcW w:w="369" w:type="pct"/>
            <w:noWrap/>
          </w:tcPr>
          <w:p w14:paraId="6169B15C" w14:textId="5EADD113"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22</w:t>
            </w:r>
          </w:p>
        </w:tc>
        <w:tc>
          <w:tcPr>
            <w:tcW w:w="415" w:type="pct"/>
            <w:noWrap/>
          </w:tcPr>
          <w:p w14:paraId="2EC6022C" w14:textId="5F3F947A"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37%</w:t>
            </w:r>
          </w:p>
        </w:tc>
        <w:tc>
          <w:tcPr>
            <w:tcW w:w="413" w:type="pct"/>
          </w:tcPr>
          <w:p w14:paraId="7D4E0D19" w14:textId="39D9E1DA"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60</w:t>
            </w:r>
          </w:p>
        </w:tc>
      </w:tr>
      <w:tr w:rsidR="006D7637" w:rsidRPr="00D72526" w14:paraId="075800DD" w14:textId="77777777" w:rsidTr="00275EB0">
        <w:trPr>
          <w:trHeight w:val="300"/>
        </w:trPr>
        <w:tc>
          <w:tcPr>
            <w:cnfStyle w:val="001000000000" w:firstRow="0" w:lastRow="0" w:firstColumn="1" w:lastColumn="0" w:oddVBand="0" w:evenVBand="0" w:oddHBand="0" w:evenHBand="0" w:firstRowFirstColumn="0" w:firstRowLastColumn="0" w:lastRowFirstColumn="0" w:lastRowLastColumn="0"/>
            <w:tcW w:w="2293" w:type="pct"/>
            <w:noWrap/>
          </w:tcPr>
          <w:p w14:paraId="2337255F" w14:textId="77777777" w:rsidR="006D7637" w:rsidRPr="006D7637" w:rsidRDefault="006D7637" w:rsidP="006D7637">
            <w:pPr>
              <w:rPr>
                <w:rFonts w:ascii="Calibri" w:eastAsia="Times New Roman" w:hAnsi="Calibri" w:cs="Times New Roman"/>
                <w:b w:val="0"/>
                <w:bCs w:val="0"/>
                <w:sz w:val="20"/>
                <w:szCs w:val="20"/>
                <w:lang w:eastAsia="en-GB"/>
              </w:rPr>
            </w:pPr>
            <w:r w:rsidRPr="00D72526">
              <w:rPr>
                <w:rFonts w:ascii="Calibri" w:eastAsia="Times New Roman" w:hAnsi="Calibri" w:cs="Times New Roman"/>
                <w:sz w:val="20"/>
                <w:szCs w:val="20"/>
                <w:lang w:eastAsia="en-GB"/>
              </w:rPr>
              <w:t>Total</w:t>
            </w:r>
          </w:p>
        </w:tc>
        <w:tc>
          <w:tcPr>
            <w:tcW w:w="439" w:type="pct"/>
          </w:tcPr>
          <w:p w14:paraId="15A17B97" w14:textId="60FA56A8"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sz w:val="20"/>
                <w:szCs w:val="20"/>
                <w:lang w:eastAsia="en-GB"/>
              </w:rPr>
            </w:pPr>
            <w:r w:rsidRPr="00D72526">
              <w:rPr>
                <w:rFonts w:ascii="Calibri" w:eastAsia="Times New Roman" w:hAnsi="Calibri" w:cs="Times New Roman"/>
                <w:b/>
                <w:sz w:val="20"/>
                <w:szCs w:val="20"/>
                <w:lang w:eastAsia="en-GB"/>
              </w:rPr>
              <w:t>276</w:t>
            </w:r>
          </w:p>
        </w:tc>
        <w:tc>
          <w:tcPr>
            <w:tcW w:w="304" w:type="pct"/>
          </w:tcPr>
          <w:p w14:paraId="6F0F0DAB" w14:textId="40FE81DE"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sz w:val="20"/>
                <w:szCs w:val="20"/>
                <w:lang w:eastAsia="en-GB"/>
              </w:rPr>
            </w:pPr>
            <w:r w:rsidRPr="00D72526">
              <w:rPr>
                <w:rFonts w:ascii="Calibri" w:eastAsia="Times New Roman" w:hAnsi="Calibri" w:cs="Times New Roman"/>
                <w:b/>
                <w:sz w:val="20"/>
                <w:szCs w:val="20"/>
                <w:lang w:eastAsia="en-GB"/>
              </w:rPr>
              <w:t>33%</w:t>
            </w:r>
          </w:p>
        </w:tc>
        <w:tc>
          <w:tcPr>
            <w:tcW w:w="349" w:type="pct"/>
            <w:noWrap/>
          </w:tcPr>
          <w:p w14:paraId="2F8C53B5" w14:textId="7FFA355A"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b/>
                <w:sz w:val="20"/>
                <w:szCs w:val="20"/>
                <w:lang w:eastAsia="en-GB"/>
              </w:rPr>
              <w:t>365</w:t>
            </w:r>
          </w:p>
        </w:tc>
        <w:tc>
          <w:tcPr>
            <w:tcW w:w="417" w:type="pct"/>
            <w:noWrap/>
          </w:tcPr>
          <w:p w14:paraId="35740086" w14:textId="2420D76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b/>
                <w:sz w:val="20"/>
                <w:szCs w:val="20"/>
                <w:lang w:eastAsia="en-GB"/>
              </w:rPr>
              <w:t>44%</w:t>
            </w:r>
          </w:p>
        </w:tc>
        <w:tc>
          <w:tcPr>
            <w:tcW w:w="369" w:type="pct"/>
            <w:noWrap/>
          </w:tcPr>
          <w:p w14:paraId="3E44F03E" w14:textId="2BB73529"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b/>
                <w:sz w:val="20"/>
                <w:szCs w:val="20"/>
                <w:lang w:eastAsia="en-GB"/>
              </w:rPr>
              <w:t>196</w:t>
            </w:r>
          </w:p>
        </w:tc>
        <w:tc>
          <w:tcPr>
            <w:tcW w:w="415" w:type="pct"/>
            <w:noWrap/>
          </w:tcPr>
          <w:p w14:paraId="75C15303" w14:textId="6024DED7"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b/>
                <w:sz w:val="20"/>
                <w:szCs w:val="20"/>
                <w:lang w:eastAsia="en-GB"/>
              </w:rPr>
              <w:t>23%</w:t>
            </w:r>
          </w:p>
        </w:tc>
        <w:tc>
          <w:tcPr>
            <w:tcW w:w="413" w:type="pct"/>
          </w:tcPr>
          <w:p w14:paraId="149A87CA" w14:textId="068BFB70" w:rsidR="006D7637" w:rsidRPr="00D72526" w:rsidRDefault="006D7637" w:rsidP="006D763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sz w:val="20"/>
                <w:szCs w:val="20"/>
                <w:lang w:eastAsia="en-GB"/>
              </w:rPr>
            </w:pPr>
            <w:r w:rsidRPr="00D72526">
              <w:rPr>
                <w:rFonts w:ascii="Calibri" w:eastAsia="Times New Roman" w:hAnsi="Calibri" w:cs="Times New Roman"/>
                <w:b/>
                <w:sz w:val="20"/>
                <w:szCs w:val="20"/>
                <w:lang w:eastAsia="en-GB"/>
              </w:rPr>
              <w:t>837</w:t>
            </w:r>
          </w:p>
        </w:tc>
      </w:tr>
    </w:tbl>
    <w:p w14:paraId="037F762B" w14:textId="77777777" w:rsidR="004A69AC" w:rsidRPr="00D72526" w:rsidRDefault="004A69AC" w:rsidP="004A69AC">
      <w:pPr>
        <w:autoSpaceDE w:val="0"/>
        <w:autoSpaceDN w:val="0"/>
        <w:adjustRightInd w:val="0"/>
        <w:rPr>
          <w:rFonts w:cs="Calibri"/>
          <w:sz w:val="16"/>
          <w:szCs w:val="16"/>
        </w:rPr>
      </w:pPr>
      <w:r w:rsidRPr="00D72526">
        <w:rPr>
          <w:rFonts w:cs="Calibri"/>
          <w:sz w:val="16"/>
          <w:szCs w:val="16"/>
        </w:rPr>
        <w:t>Source: Falkirk Council Integrated Housing Management System</w:t>
      </w:r>
    </w:p>
    <w:p w14:paraId="24FDBAAA" w14:textId="5C5C58C3" w:rsidR="004A69AC" w:rsidRDefault="004A69AC" w:rsidP="002073AB">
      <w:pPr>
        <w:pStyle w:val="Heading2"/>
      </w:pPr>
      <w:bookmarkStart w:id="33" w:name="_Toc26888139"/>
      <w:bookmarkStart w:id="34" w:name="_Toc106205377"/>
      <w:r w:rsidRPr="00D72526">
        <w:t>There is a need to address housing in disrepair</w:t>
      </w:r>
      <w:bookmarkEnd w:id="33"/>
      <w:bookmarkEnd w:id="34"/>
    </w:p>
    <w:p w14:paraId="098BF8BF" w14:textId="5E17801A" w:rsidR="004A69AC" w:rsidRPr="00D72526" w:rsidRDefault="004A69AC" w:rsidP="004A69AC">
      <w:pPr>
        <w:autoSpaceDE w:val="0"/>
        <w:autoSpaceDN w:val="0"/>
        <w:adjustRightInd w:val="0"/>
        <w:rPr>
          <w:rFonts w:cs="Calibri"/>
        </w:rPr>
      </w:pPr>
      <w:r w:rsidRPr="00D72526">
        <w:rPr>
          <w:rFonts w:cs="Calibri"/>
        </w:rPr>
        <w:t xml:space="preserve">There are four measures used in the Scottish House Condition Survey for disrepair. The broadest definition could include any form of disrepair such as a leaky tap. Critical disrepair relates to the element covering structural stability and weather tightness. </w:t>
      </w:r>
    </w:p>
    <w:p w14:paraId="7A90B87A" w14:textId="469A4667" w:rsidR="004A69AC" w:rsidRPr="00D72526" w:rsidRDefault="004A69AC" w:rsidP="004A69AC">
      <w:pPr>
        <w:autoSpaceDE w:val="0"/>
        <w:autoSpaceDN w:val="0"/>
        <w:adjustRightInd w:val="0"/>
        <w:rPr>
          <w:rFonts w:cs="Calibri"/>
        </w:rPr>
      </w:pPr>
      <w:r w:rsidRPr="00D72526">
        <w:rPr>
          <w:rFonts w:cs="Calibri"/>
        </w:rPr>
        <w:t xml:space="preserve">Social rented housing is required to meet or work towards definitions set by Scottish Government such as the Scottish Housing Quality Standard and the Energy Efficiency Standard in Social Housing and ESSSH2. This requires social landlords to invest considerable sums in their accommodation. There are not the same requirements for private housing. </w:t>
      </w:r>
    </w:p>
    <w:p w14:paraId="74A6B202" w14:textId="278BB8E8" w:rsidR="004A69AC" w:rsidRPr="004A69AC" w:rsidRDefault="004A69AC" w:rsidP="004A69AC">
      <w:pPr>
        <w:autoSpaceDE w:val="0"/>
        <w:autoSpaceDN w:val="0"/>
        <w:adjustRightInd w:val="0"/>
        <w:rPr>
          <w:rFonts w:cs="Calibri"/>
        </w:rPr>
      </w:pPr>
      <w:r w:rsidRPr="00D72526">
        <w:rPr>
          <w:rFonts w:cs="Calibri"/>
        </w:rPr>
        <w:t xml:space="preserve">The following table highlights that in most elements accommodation in Falkirk is worse than the Scottish average in terms of disrepair. </w:t>
      </w:r>
    </w:p>
    <w:p w14:paraId="3A07F38F" w14:textId="77777777" w:rsidR="004A69AC" w:rsidRPr="00D72526" w:rsidRDefault="004A69AC" w:rsidP="004A69AC">
      <w:pPr>
        <w:autoSpaceDE w:val="0"/>
        <w:autoSpaceDN w:val="0"/>
        <w:adjustRightInd w:val="0"/>
        <w:rPr>
          <w:rFonts w:cs="Calibri"/>
        </w:rPr>
      </w:pPr>
      <w:proofErr w:type="gramStart"/>
      <w:r w:rsidRPr="00D72526">
        <w:rPr>
          <w:rFonts w:cs="Calibri"/>
        </w:rPr>
        <w:t>The majority of</w:t>
      </w:r>
      <w:proofErr w:type="gramEnd"/>
      <w:r w:rsidRPr="00D72526">
        <w:rPr>
          <w:rFonts w:cs="Calibri"/>
        </w:rPr>
        <w:t xml:space="preserve"> the population and a higher percentage of older people live in the private sector, this could include a high number of older people who have difficulty accessing and arranging repairs.  We will aim to improve this by raising awareness of the Repair Service/Scheme of Assistance provided by Falkirk Council.</w:t>
      </w:r>
    </w:p>
    <w:p w14:paraId="137DE21F" w14:textId="77777777" w:rsidR="00076B32" w:rsidRPr="00D72526" w:rsidRDefault="00076B32" w:rsidP="00076B32">
      <w:pPr>
        <w:autoSpaceDE w:val="0"/>
        <w:autoSpaceDN w:val="0"/>
        <w:adjustRightInd w:val="0"/>
        <w:rPr>
          <w:rFonts w:cs="Calibri"/>
          <w:b/>
          <w:sz w:val="24"/>
          <w:szCs w:val="24"/>
          <w:u w:val="single"/>
        </w:rPr>
      </w:pPr>
      <w:r w:rsidRPr="00D72526">
        <w:rPr>
          <w:rFonts w:cs="Calibri"/>
          <w:b/>
          <w:sz w:val="24"/>
          <w:szCs w:val="24"/>
          <w:u w:val="single"/>
        </w:rPr>
        <w:t>Table 21:  Property condition</w:t>
      </w:r>
    </w:p>
    <w:tbl>
      <w:tblPr>
        <w:tblStyle w:val="GridTable1Light"/>
        <w:tblpPr w:leftFromText="180" w:rightFromText="180" w:vertAnchor="text" w:horzAnchor="margin" w:tblpY="358"/>
        <w:tblW w:w="5000" w:type="pct"/>
        <w:tblLook w:val="04A0" w:firstRow="1" w:lastRow="0" w:firstColumn="1" w:lastColumn="0" w:noHBand="0" w:noVBand="1"/>
      </w:tblPr>
      <w:tblGrid>
        <w:gridCol w:w="1778"/>
        <w:gridCol w:w="1230"/>
        <w:gridCol w:w="1141"/>
        <w:gridCol w:w="2074"/>
        <w:gridCol w:w="1482"/>
        <w:gridCol w:w="1333"/>
        <w:gridCol w:w="1042"/>
      </w:tblGrid>
      <w:tr w:rsidR="00B3463A" w:rsidRPr="00D72526" w14:paraId="1AB74169" w14:textId="77777777" w:rsidTr="00275EB0">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882" w:type="pct"/>
            <w:hideMark/>
          </w:tcPr>
          <w:p w14:paraId="54095069" w14:textId="77777777" w:rsidR="00B3463A" w:rsidRPr="00D72526" w:rsidRDefault="00B3463A" w:rsidP="00275EB0">
            <w:pPr>
              <w:rPr>
                <w:rFonts w:ascii="Calibri" w:hAnsi="Calibri"/>
                <w:b w:val="0"/>
                <w:bCs w:val="0"/>
                <w:sz w:val="20"/>
                <w:szCs w:val="20"/>
                <w:lang w:eastAsia="en-GB"/>
              </w:rPr>
            </w:pPr>
            <w:r w:rsidRPr="00D72526">
              <w:rPr>
                <w:sz w:val="20"/>
                <w:szCs w:val="20"/>
                <w:lang w:eastAsia="en-GB"/>
              </w:rPr>
              <w:lastRenderedPageBreak/>
              <w:t>Variable</w:t>
            </w:r>
          </w:p>
        </w:tc>
        <w:tc>
          <w:tcPr>
            <w:tcW w:w="610" w:type="pct"/>
            <w:hideMark/>
          </w:tcPr>
          <w:p w14:paraId="045EA7B6" w14:textId="77777777" w:rsidR="00B3463A" w:rsidRPr="00D72526" w:rsidRDefault="00B3463A" w:rsidP="00275EB0">
            <w:pPr>
              <w:cnfStyle w:val="100000000000" w:firstRow="1" w:lastRow="0" w:firstColumn="0" w:lastColumn="0" w:oddVBand="0" w:evenVBand="0" w:oddHBand="0" w:evenHBand="0" w:firstRowFirstColumn="0" w:firstRowLastColumn="0" w:lastRowFirstColumn="0" w:lastRowLastColumn="0"/>
              <w:rPr>
                <w:rFonts w:ascii="Calibri" w:hAnsi="Calibri"/>
                <w:b w:val="0"/>
                <w:bCs w:val="0"/>
                <w:sz w:val="20"/>
                <w:szCs w:val="20"/>
                <w:lang w:eastAsia="en-GB"/>
              </w:rPr>
            </w:pPr>
            <w:r w:rsidRPr="00D72526">
              <w:rPr>
                <w:sz w:val="20"/>
                <w:szCs w:val="20"/>
                <w:lang w:eastAsia="en-GB"/>
              </w:rPr>
              <w:t>Falkirk % of all dwellings</w:t>
            </w:r>
          </w:p>
        </w:tc>
        <w:tc>
          <w:tcPr>
            <w:tcW w:w="566" w:type="pct"/>
            <w:hideMark/>
          </w:tcPr>
          <w:p w14:paraId="3E54A33F" w14:textId="77777777" w:rsidR="00B3463A" w:rsidRPr="00D72526" w:rsidRDefault="00B3463A" w:rsidP="00275EB0">
            <w:pPr>
              <w:cnfStyle w:val="100000000000" w:firstRow="1" w:lastRow="0" w:firstColumn="0" w:lastColumn="0" w:oddVBand="0" w:evenVBand="0" w:oddHBand="0" w:evenHBand="0" w:firstRowFirstColumn="0" w:firstRowLastColumn="0" w:lastRowFirstColumn="0" w:lastRowLastColumn="0"/>
              <w:rPr>
                <w:rFonts w:ascii="Calibri" w:hAnsi="Calibri"/>
                <w:b w:val="0"/>
                <w:bCs w:val="0"/>
                <w:sz w:val="20"/>
                <w:szCs w:val="20"/>
                <w:lang w:eastAsia="en-GB"/>
              </w:rPr>
            </w:pPr>
            <w:r w:rsidRPr="00D72526">
              <w:rPr>
                <w:sz w:val="20"/>
                <w:szCs w:val="20"/>
                <w:lang w:eastAsia="en-GB"/>
              </w:rPr>
              <w:t>Number of dwellings</w:t>
            </w:r>
          </w:p>
        </w:tc>
        <w:tc>
          <w:tcPr>
            <w:tcW w:w="1029" w:type="pct"/>
            <w:hideMark/>
          </w:tcPr>
          <w:p w14:paraId="50076F38" w14:textId="77777777" w:rsidR="00B3463A" w:rsidRPr="00D72526" w:rsidRDefault="00B3463A" w:rsidP="00275EB0">
            <w:pPr>
              <w:cnfStyle w:val="100000000000" w:firstRow="1" w:lastRow="0" w:firstColumn="0" w:lastColumn="0" w:oddVBand="0" w:evenVBand="0" w:oddHBand="0" w:evenHBand="0" w:firstRowFirstColumn="0" w:firstRowLastColumn="0" w:lastRowFirstColumn="0" w:lastRowLastColumn="0"/>
              <w:rPr>
                <w:rFonts w:ascii="Calibri" w:hAnsi="Calibri"/>
                <w:b w:val="0"/>
                <w:bCs w:val="0"/>
                <w:sz w:val="20"/>
                <w:szCs w:val="20"/>
                <w:lang w:eastAsia="en-GB"/>
              </w:rPr>
            </w:pPr>
            <w:r w:rsidRPr="00D72526">
              <w:rPr>
                <w:sz w:val="20"/>
                <w:szCs w:val="20"/>
                <w:lang w:eastAsia="en-GB"/>
              </w:rPr>
              <w:t>Significant difference from national comparison</w:t>
            </w:r>
          </w:p>
        </w:tc>
        <w:tc>
          <w:tcPr>
            <w:tcW w:w="735" w:type="pct"/>
            <w:hideMark/>
          </w:tcPr>
          <w:p w14:paraId="48428E2F" w14:textId="77777777" w:rsidR="00B3463A" w:rsidRPr="00D72526" w:rsidRDefault="00B3463A" w:rsidP="00275EB0">
            <w:pPr>
              <w:cnfStyle w:val="100000000000" w:firstRow="1" w:lastRow="0" w:firstColumn="0" w:lastColumn="0" w:oddVBand="0" w:evenVBand="0" w:oddHBand="0" w:evenHBand="0" w:firstRowFirstColumn="0" w:firstRowLastColumn="0" w:lastRowFirstColumn="0" w:lastRowLastColumn="0"/>
              <w:rPr>
                <w:rFonts w:ascii="Calibri" w:hAnsi="Calibri"/>
                <w:b w:val="0"/>
                <w:bCs w:val="0"/>
                <w:sz w:val="20"/>
                <w:szCs w:val="20"/>
                <w:lang w:eastAsia="en-GB"/>
              </w:rPr>
            </w:pPr>
            <w:r w:rsidRPr="00D72526">
              <w:rPr>
                <w:sz w:val="20"/>
                <w:szCs w:val="20"/>
                <w:lang w:eastAsia="en-GB"/>
              </w:rPr>
              <w:t>Owner occupied % dwellings</w:t>
            </w:r>
          </w:p>
        </w:tc>
        <w:tc>
          <w:tcPr>
            <w:tcW w:w="661" w:type="pct"/>
            <w:hideMark/>
          </w:tcPr>
          <w:p w14:paraId="3C558EEB" w14:textId="77777777" w:rsidR="00B3463A" w:rsidRPr="00D72526" w:rsidRDefault="00B3463A" w:rsidP="00275EB0">
            <w:pPr>
              <w:cnfStyle w:val="100000000000" w:firstRow="1" w:lastRow="0" w:firstColumn="0" w:lastColumn="0" w:oddVBand="0" w:evenVBand="0" w:oddHBand="0" w:evenHBand="0" w:firstRowFirstColumn="0" w:firstRowLastColumn="0" w:lastRowFirstColumn="0" w:lastRowLastColumn="0"/>
              <w:rPr>
                <w:rFonts w:ascii="Calibri" w:hAnsi="Calibri"/>
                <w:b w:val="0"/>
                <w:bCs w:val="0"/>
                <w:sz w:val="20"/>
                <w:szCs w:val="20"/>
                <w:lang w:eastAsia="en-GB"/>
              </w:rPr>
            </w:pPr>
            <w:r w:rsidRPr="00D72526">
              <w:rPr>
                <w:sz w:val="20"/>
                <w:szCs w:val="20"/>
                <w:lang w:eastAsia="en-GB"/>
              </w:rPr>
              <w:t>Social rented % dwellings</w:t>
            </w:r>
          </w:p>
        </w:tc>
        <w:tc>
          <w:tcPr>
            <w:tcW w:w="517" w:type="pct"/>
            <w:hideMark/>
          </w:tcPr>
          <w:p w14:paraId="3958B226" w14:textId="77777777" w:rsidR="00B3463A" w:rsidRPr="00D72526" w:rsidRDefault="00B3463A" w:rsidP="00275EB0">
            <w:pPr>
              <w:cnfStyle w:val="100000000000" w:firstRow="1" w:lastRow="0" w:firstColumn="0" w:lastColumn="0" w:oddVBand="0" w:evenVBand="0" w:oddHBand="0" w:evenHBand="0" w:firstRowFirstColumn="0" w:firstRowLastColumn="0" w:lastRowFirstColumn="0" w:lastRowLastColumn="0"/>
              <w:rPr>
                <w:rFonts w:ascii="Calibri" w:hAnsi="Calibri"/>
                <w:b w:val="0"/>
                <w:bCs w:val="0"/>
                <w:sz w:val="20"/>
                <w:szCs w:val="20"/>
                <w:lang w:eastAsia="en-GB"/>
              </w:rPr>
            </w:pPr>
            <w:r w:rsidRPr="00D72526">
              <w:rPr>
                <w:sz w:val="20"/>
                <w:szCs w:val="20"/>
                <w:lang w:eastAsia="en-GB"/>
              </w:rPr>
              <w:t>Private rented % dwellings</w:t>
            </w:r>
          </w:p>
        </w:tc>
      </w:tr>
      <w:tr w:rsidR="00B3463A" w:rsidRPr="00D72526" w14:paraId="590B3DF0" w14:textId="77777777" w:rsidTr="00275EB0">
        <w:trPr>
          <w:trHeight w:val="525"/>
        </w:trPr>
        <w:tc>
          <w:tcPr>
            <w:cnfStyle w:val="001000000000" w:firstRow="0" w:lastRow="0" w:firstColumn="1" w:lastColumn="0" w:oddVBand="0" w:evenVBand="0" w:oddHBand="0" w:evenHBand="0" w:firstRowFirstColumn="0" w:firstRowLastColumn="0" w:lastRowFirstColumn="0" w:lastRowLastColumn="0"/>
            <w:tcW w:w="882" w:type="pct"/>
            <w:hideMark/>
          </w:tcPr>
          <w:p w14:paraId="03551850" w14:textId="77777777" w:rsidR="00B3463A" w:rsidRPr="00D72526" w:rsidRDefault="00B3463A" w:rsidP="00275EB0">
            <w:pPr>
              <w:rPr>
                <w:rFonts w:ascii="Calibri" w:hAnsi="Calibri"/>
                <w:sz w:val="20"/>
                <w:szCs w:val="20"/>
                <w:lang w:eastAsia="en-GB"/>
              </w:rPr>
            </w:pPr>
            <w:r w:rsidRPr="00D72526">
              <w:rPr>
                <w:sz w:val="20"/>
                <w:szCs w:val="20"/>
                <w:lang w:eastAsia="en-GB"/>
              </w:rPr>
              <w:t>Disrepair: any</w:t>
            </w:r>
          </w:p>
        </w:tc>
        <w:tc>
          <w:tcPr>
            <w:tcW w:w="610" w:type="pct"/>
            <w:hideMark/>
          </w:tcPr>
          <w:p w14:paraId="72926D42" w14:textId="77777777" w:rsidR="00B3463A" w:rsidRPr="00D72526" w:rsidRDefault="00B3463A" w:rsidP="00275EB0">
            <w:pPr>
              <w:cnfStyle w:val="000000000000" w:firstRow="0" w:lastRow="0" w:firstColumn="0" w:lastColumn="0" w:oddVBand="0" w:evenVBand="0" w:oddHBand="0" w:evenHBand="0" w:firstRowFirstColumn="0" w:firstRowLastColumn="0" w:lastRowFirstColumn="0" w:lastRowLastColumn="0"/>
              <w:rPr>
                <w:rFonts w:ascii="Calibri" w:hAnsi="Calibri"/>
                <w:sz w:val="20"/>
                <w:szCs w:val="20"/>
                <w:lang w:eastAsia="en-GB"/>
              </w:rPr>
            </w:pPr>
            <w:r w:rsidRPr="00D72526">
              <w:rPr>
                <w:sz w:val="20"/>
                <w:szCs w:val="20"/>
                <w:lang w:eastAsia="en-GB"/>
              </w:rPr>
              <w:t>76%</w:t>
            </w:r>
          </w:p>
        </w:tc>
        <w:tc>
          <w:tcPr>
            <w:tcW w:w="566" w:type="pct"/>
            <w:hideMark/>
          </w:tcPr>
          <w:p w14:paraId="76765FA8" w14:textId="77777777" w:rsidR="00B3463A" w:rsidRPr="00D72526" w:rsidRDefault="00B3463A" w:rsidP="00275EB0">
            <w:pPr>
              <w:cnfStyle w:val="000000000000" w:firstRow="0" w:lastRow="0" w:firstColumn="0" w:lastColumn="0" w:oddVBand="0" w:evenVBand="0" w:oddHBand="0" w:evenHBand="0" w:firstRowFirstColumn="0" w:firstRowLastColumn="0" w:lastRowFirstColumn="0" w:lastRowLastColumn="0"/>
              <w:rPr>
                <w:rFonts w:ascii="Calibri" w:hAnsi="Calibri"/>
                <w:sz w:val="20"/>
                <w:szCs w:val="20"/>
                <w:lang w:eastAsia="en-GB"/>
              </w:rPr>
            </w:pPr>
            <w:r w:rsidRPr="00D72526">
              <w:rPr>
                <w:sz w:val="20"/>
                <w:szCs w:val="20"/>
                <w:lang w:eastAsia="en-GB"/>
              </w:rPr>
              <w:t>54,000</w:t>
            </w:r>
          </w:p>
        </w:tc>
        <w:tc>
          <w:tcPr>
            <w:tcW w:w="1029" w:type="pct"/>
            <w:hideMark/>
          </w:tcPr>
          <w:p w14:paraId="3640A957" w14:textId="77777777" w:rsidR="00B3463A" w:rsidRPr="00D72526" w:rsidRDefault="00B3463A" w:rsidP="00275EB0">
            <w:pPr>
              <w:cnfStyle w:val="000000000000" w:firstRow="0" w:lastRow="0" w:firstColumn="0" w:lastColumn="0" w:oddVBand="0" w:evenVBand="0" w:oddHBand="0" w:evenHBand="0" w:firstRowFirstColumn="0" w:firstRowLastColumn="0" w:lastRowFirstColumn="0" w:lastRowLastColumn="0"/>
              <w:rPr>
                <w:rFonts w:ascii="Calibri" w:hAnsi="Calibri"/>
                <w:sz w:val="20"/>
                <w:szCs w:val="20"/>
                <w:lang w:eastAsia="en-GB"/>
              </w:rPr>
            </w:pPr>
            <w:r w:rsidRPr="00D72526">
              <w:rPr>
                <w:sz w:val="20"/>
                <w:szCs w:val="20"/>
                <w:lang w:eastAsia="en-GB"/>
              </w:rPr>
              <w:t>Greater than Scottish average</w:t>
            </w:r>
          </w:p>
        </w:tc>
        <w:tc>
          <w:tcPr>
            <w:tcW w:w="735" w:type="pct"/>
            <w:hideMark/>
          </w:tcPr>
          <w:p w14:paraId="69AD4B70" w14:textId="77777777" w:rsidR="00B3463A" w:rsidRPr="00D72526" w:rsidRDefault="00B3463A" w:rsidP="00275EB0">
            <w:pPr>
              <w:cnfStyle w:val="000000000000" w:firstRow="0" w:lastRow="0" w:firstColumn="0" w:lastColumn="0" w:oddVBand="0" w:evenVBand="0" w:oddHBand="0" w:evenHBand="0" w:firstRowFirstColumn="0" w:firstRowLastColumn="0" w:lastRowFirstColumn="0" w:lastRowLastColumn="0"/>
              <w:rPr>
                <w:rFonts w:ascii="Calibri" w:hAnsi="Calibri"/>
                <w:sz w:val="20"/>
                <w:szCs w:val="20"/>
                <w:lang w:eastAsia="en-GB"/>
              </w:rPr>
            </w:pPr>
            <w:r w:rsidRPr="00D72526">
              <w:rPr>
                <w:sz w:val="20"/>
                <w:szCs w:val="20"/>
                <w:lang w:eastAsia="en-GB"/>
              </w:rPr>
              <w:t>69%</w:t>
            </w:r>
          </w:p>
        </w:tc>
        <w:tc>
          <w:tcPr>
            <w:tcW w:w="661" w:type="pct"/>
            <w:hideMark/>
          </w:tcPr>
          <w:p w14:paraId="383409EA" w14:textId="77777777" w:rsidR="00B3463A" w:rsidRPr="00D72526" w:rsidRDefault="00B3463A" w:rsidP="00275EB0">
            <w:pPr>
              <w:cnfStyle w:val="000000000000" w:firstRow="0" w:lastRow="0" w:firstColumn="0" w:lastColumn="0" w:oddVBand="0" w:evenVBand="0" w:oddHBand="0" w:evenHBand="0" w:firstRowFirstColumn="0" w:firstRowLastColumn="0" w:lastRowFirstColumn="0" w:lastRowLastColumn="0"/>
              <w:rPr>
                <w:rFonts w:ascii="Calibri" w:hAnsi="Calibri"/>
                <w:sz w:val="20"/>
                <w:szCs w:val="20"/>
                <w:lang w:eastAsia="en-GB"/>
              </w:rPr>
            </w:pPr>
            <w:r w:rsidRPr="00D72526">
              <w:rPr>
                <w:sz w:val="20"/>
                <w:szCs w:val="20"/>
                <w:lang w:eastAsia="en-GB"/>
              </w:rPr>
              <w:t>87%</w:t>
            </w:r>
          </w:p>
        </w:tc>
        <w:tc>
          <w:tcPr>
            <w:tcW w:w="517" w:type="pct"/>
            <w:hideMark/>
          </w:tcPr>
          <w:p w14:paraId="3F6D2402" w14:textId="77777777" w:rsidR="00B3463A" w:rsidRPr="00D72526" w:rsidRDefault="00B3463A" w:rsidP="00275EB0">
            <w:pPr>
              <w:cnfStyle w:val="000000000000" w:firstRow="0" w:lastRow="0" w:firstColumn="0" w:lastColumn="0" w:oddVBand="0" w:evenVBand="0" w:oddHBand="0" w:evenHBand="0" w:firstRowFirstColumn="0" w:firstRowLastColumn="0" w:lastRowFirstColumn="0" w:lastRowLastColumn="0"/>
              <w:rPr>
                <w:rFonts w:ascii="Calibri" w:hAnsi="Calibri"/>
                <w:sz w:val="20"/>
                <w:szCs w:val="20"/>
                <w:lang w:eastAsia="en-GB"/>
              </w:rPr>
            </w:pPr>
            <w:r w:rsidRPr="00D72526">
              <w:rPr>
                <w:sz w:val="20"/>
                <w:szCs w:val="20"/>
                <w:lang w:eastAsia="en-GB"/>
              </w:rPr>
              <w:t>n/a</w:t>
            </w:r>
          </w:p>
        </w:tc>
      </w:tr>
      <w:tr w:rsidR="00B3463A" w:rsidRPr="00D72526" w14:paraId="252F7E17" w14:textId="77777777" w:rsidTr="00275EB0">
        <w:trPr>
          <w:trHeight w:val="525"/>
        </w:trPr>
        <w:tc>
          <w:tcPr>
            <w:cnfStyle w:val="001000000000" w:firstRow="0" w:lastRow="0" w:firstColumn="1" w:lastColumn="0" w:oddVBand="0" w:evenVBand="0" w:oddHBand="0" w:evenHBand="0" w:firstRowFirstColumn="0" w:firstRowLastColumn="0" w:lastRowFirstColumn="0" w:lastRowLastColumn="0"/>
            <w:tcW w:w="882" w:type="pct"/>
            <w:hideMark/>
          </w:tcPr>
          <w:p w14:paraId="1F53F888" w14:textId="77777777" w:rsidR="00B3463A" w:rsidRPr="00D72526" w:rsidRDefault="00B3463A" w:rsidP="00275EB0">
            <w:pPr>
              <w:rPr>
                <w:rFonts w:ascii="Calibri" w:hAnsi="Calibri"/>
                <w:sz w:val="20"/>
                <w:szCs w:val="20"/>
                <w:lang w:eastAsia="en-GB"/>
              </w:rPr>
            </w:pPr>
            <w:r w:rsidRPr="00D72526">
              <w:rPr>
                <w:sz w:val="20"/>
                <w:szCs w:val="20"/>
                <w:lang w:eastAsia="en-GB"/>
              </w:rPr>
              <w:t>Disrepair: critical elements</w:t>
            </w:r>
          </w:p>
        </w:tc>
        <w:tc>
          <w:tcPr>
            <w:tcW w:w="610" w:type="pct"/>
            <w:hideMark/>
          </w:tcPr>
          <w:p w14:paraId="737232CC" w14:textId="77777777" w:rsidR="00B3463A" w:rsidRPr="00D72526" w:rsidRDefault="00B3463A" w:rsidP="00275EB0">
            <w:pPr>
              <w:cnfStyle w:val="000000000000" w:firstRow="0" w:lastRow="0" w:firstColumn="0" w:lastColumn="0" w:oddVBand="0" w:evenVBand="0" w:oddHBand="0" w:evenHBand="0" w:firstRowFirstColumn="0" w:firstRowLastColumn="0" w:lastRowFirstColumn="0" w:lastRowLastColumn="0"/>
              <w:rPr>
                <w:rFonts w:ascii="Calibri" w:hAnsi="Calibri"/>
                <w:sz w:val="20"/>
                <w:szCs w:val="20"/>
                <w:lang w:eastAsia="en-GB"/>
              </w:rPr>
            </w:pPr>
            <w:r w:rsidRPr="00D72526">
              <w:rPr>
                <w:sz w:val="20"/>
                <w:szCs w:val="20"/>
                <w:lang w:eastAsia="en-GB"/>
              </w:rPr>
              <w:t>57%</w:t>
            </w:r>
          </w:p>
        </w:tc>
        <w:tc>
          <w:tcPr>
            <w:tcW w:w="566" w:type="pct"/>
            <w:hideMark/>
          </w:tcPr>
          <w:p w14:paraId="7F13C18E" w14:textId="77777777" w:rsidR="00B3463A" w:rsidRPr="00D72526" w:rsidRDefault="00B3463A" w:rsidP="00275EB0">
            <w:pPr>
              <w:cnfStyle w:val="000000000000" w:firstRow="0" w:lastRow="0" w:firstColumn="0" w:lastColumn="0" w:oddVBand="0" w:evenVBand="0" w:oddHBand="0" w:evenHBand="0" w:firstRowFirstColumn="0" w:firstRowLastColumn="0" w:lastRowFirstColumn="0" w:lastRowLastColumn="0"/>
              <w:rPr>
                <w:rFonts w:ascii="Calibri" w:hAnsi="Calibri"/>
                <w:sz w:val="20"/>
                <w:szCs w:val="20"/>
                <w:lang w:eastAsia="en-GB"/>
              </w:rPr>
            </w:pPr>
            <w:r w:rsidRPr="00D72526">
              <w:rPr>
                <w:sz w:val="20"/>
                <w:szCs w:val="20"/>
                <w:lang w:eastAsia="en-GB"/>
              </w:rPr>
              <w:t>40, 000</w:t>
            </w:r>
          </w:p>
        </w:tc>
        <w:tc>
          <w:tcPr>
            <w:tcW w:w="1029" w:type="pct"/>
            <w:hideMark/>
          </w:tcPr>
          <w:p w14:paraId="33F551C2" w14:textId="77777777" w:rsidR="00B3463A" w:rsidRPr="00D72526" w:rsidRDefault="00B3463A" w:rsidP="00275EB0">
            <w:pPr>
              <w:cnfStyle w:val="000000000000" w:firstRow="0" w:lastRow="0" w:firstColumn="0" w:lastColumn="0" w:oddVBand="0" w:evenVBand="0" w:oddHBand="0" w:evenHBand="0" w:firstRowFirstColumn="0" w:firstRowLastColumn="0" w:lastRowFirstColumn="0" w:lastRowLastColumn="0"/>
              <w:rPr>
                <w:rFonts w:ascii="Calibri" w:hAnsi="Calibri"/>
                <w:sz w:val="20"/>
                <w:szCs w:val="20"/>
                <w:lang w:eastAsia="en-GB"/>
              </w:rPr>
            </w:pPr>
            <w:r w:rsidRPr="00D72526">
              <w:rPr>
                <w:sz w:val="20"/>
                <w:szCs w:val="20"/>
                <w:lang w:eastAsia="en-GB"/>
              </w:rPr>
              <w:t>Greater than Scottish average</w:t>
            </w:r>
          </w:p>
        </w:tc>
        <w:tc>
          <w:tcPr>
            <w:tcW w:w="735" w:type="pct"/>
            <w:hideMark/>
          </w:tcPr>
          <w:p w14:paraId="654E4BFA" w14:textId="77777777" w:rsidR="00B3463A" w:rsidRPr="00D72526" w:rsidRDefault="00B3463A" w:rsidP="00275EB0">
            <w:pPr>
              <w:cnfStyle w:val="000000000000" w:firstRow="0" w:lastRow="0" w:firstColumn="0" w:lastColumn="0" w:oddVBand="0" w:evenVBand="0" w:oddHBand="0" w:evenHBand="0" w:firstRowFirstColumn="0" w:firstRowLastColumn="0" w:lastRowFirstColumn="0" w:lastRowLastColumn="0"/>
              <w:rPr>
                <w:rFonts w:ascii="Calibri" w:hAnsi="Calibri"/>
                <w:sz w:val="20"/>
                <w:szCs w:val="20"/>
                <w:lang w:eastAsia="en-GB"/>
              </w:rPr>
            </w:pPr>
            <w:r w:rsidRPr="00D72526">
              <w:rPr>
                <w:sz w:val="20"/>
                <w:szCs w:val="20"/>
                <w:lang w:eastAsia="en-GB"/>
              </w:rPr>
              <w:t> 50%</w:t>
            </w:r>
          </w:p>
        </w:tc>
        <w:tc>
          <w:tcPr>
            <w:tcW w:w="661" w:type="pct"/>
            <w:hideMark/>
          </w:tcPr>
          <w:p w14:paraId="07C5A11F" w14:textId="77777777" w:rsidR="00B3463A" w:rsidRPr="00D72526" w:rsidRDefault="00B3463A" w:rsidP="00275EB0">
            <w:pPr>
              <w:cnfStyle w:val="000000000000" w:firstRow="0" w:lastRow="0" w:firstColumn="0" w:lastColumn="0" w:oddVBand="0" w:evenVBand="0" w:oddHBand="0" w:evenHBand="0" w:firstRowFirstColumn="0" w:firstRowLastColumn="0" w:lastRowFirstColumn="0" w:lastRowLastColumn="0"/>
              <w:rPr>
                <w:rFonts w:ascii="Calibri" w:hAnsi="Calibri"/>
                <w:sz w:val="20"/>
                <w:szCs w:val="20"/>
                <w:lang w:eastAsia="en-GB"/>
              </w:rPr>
            </w:pPr>
            <w:r w:rsidRPr="00D72526">
              <w:rPr>
                <w:sz w:val="20"/>
                <w:szCs w:val="20"/>
                <w:lang w:eastAsia="en-GB"/>
              </w:rPr>
              <w:t>65%</w:t>
            </w:r>
          </w:p>
        </w:tc>
        <w:tc>
          <w:tcPr>
            <w:tcW w:w="517" w:type="pct"/>
            <w:hideMark/>
          </w:tcPr>
          <w:p w14:paraId="43C2D9EF" w14:textId="77777777" w:rsidR="00B3463A" w:rsidRPr="00D72526" w:rsidRDefault="00B3463A" w:rsidP="00275EB0">
            <w:pPr>
              <w:cnfStyle w:val="000000000000" w:firstRow="0" w:lastRow="0" w:firstColumn="0" w:lastColumn="0" w:oddVBand="0" w:evenVBand="0" w:oddHBand="0" w:evenHBand="0" w:firstRowFirstColumn="0" w:firstRowLastColumn="0" w:lastRowFirstColumn="0" w:lastRowLastColumn="0"/>
              <w:rPr>
                <w:rFonts w:ascii="Calibri" w:hAnsi="Calibri"/>
                <w:sz w:val="20"/>
                <w:szCs w:val="20"/>
                <w:lang w:eastAsia="en-GB"/>
              </w:rPr>
            </w:pPr>
            <w:r w:rsidRPr="00D72526">
              <w:rPr>
                <w:sz w:val="20"/>
                <w:szCs w:val="20"/>
                <w:lang w:eastAsia="en-GB"/>
              </w:rPr>
              <w:t>n/a</w:t>
            </w:r>
          </w:p>
        </w:tc>
      </w:tr>
      <w:tr w:rsidR="00B3463A" w:rsidRPr="00D72526" w14:paraId="5D1CA495" w14:textId="77777777" w:rsidTr="00275EB0">
        <w:trPr>
          <w:trHeight w:val="525"/>
        </w:trPr>
        <w:tc>
          <w:tcPr>
            <w:cnfStyle w:val="001000000000" w:firstRow="0" w:lastRow="0" w:firstColumn="1" w:lastColumn="0" w:oddVBand="0" w:evenVBand="0" w:oddHBand="0" w:evenHBand="0" w:firstRowFirstColumn="0" w:firstRowLastColumn="0" w:lastRowFirstColumn="0" w:lastRowLastColumn="0"/>
            <w:tcW w:w="882" w:type="pct"/>
            <w:hideMark/>
          </w:tcPr>
          <w:p w14:paraId="2A051126" w14:textId="77777777" w:rsidR="00B3463A" w:rsidRPr="00D72526" w:rsidRDefault="00B3463A" w:rsidP="00275EB0">
            <w:pPr>
              <w:rPr>
                <w:rFonts w:ascii="Calibri" w:hAnsi="Calibri"/>
                <w:sz w:val="20"/>
                <w:szCs w:val="20"/>
                <w:lang w:eastAsia="en-GB"/>
              </w:rPr>
            </w:pPr>
            <w:r w:rsidRPr="00D72526">
              <w:rPr>
                <w:sz w:val="20"/>
                <w:szCs w:val="20"/>
                <w:lang w:eastAsia="en-GB"/>
              </w:rPr>
              <w:t>Disrepair: urgent</w:t>
            </w:r>
          </w:p>
        </w:tc>
        <w:tc>
          <w:tcPr>
            <w:tcW w:w="610" w:type="pct"/>
            <w:hideMark/>
          </w:tcPr>
          <w:p w14:paraId="1F6F9BA6" w14:textId="77777777" w:rsidR="00B3463A" w:rsidRPr="00D72526" w:rsidRDefault="00B3463A" w:rsidP="00275EB0">
            <w:pPr>
              <w:cnfStyle w:val="000000000000" w:firstRow="0" w:lastRow="0" w:firstColumn="0" w:lastColumn="0" w:oddVBand="0" w:evenVBand="0" w:oddHBand="0" w:evenHBand="0" w:firstRowFirstColumn="0" w:firstRowLastColumn="0" w:lastRowFirstColumn="0" w:lastRowLastColumn="0"/>
              <w:rPr>
                <w:rFonts w:ascii="Calibri" w:hAnsi="Calibri"/>
                <w:sz w:val="20"/>
                <w:szCs w:val="20"/>
                <w:lang w:eastAsia="en-GB"/>
              </w:rPr>
            </w:pPr>
            <w:r w:rsidRPr="00D72526">
              <w:rPr>
                <w:sz w:val="20"/>
                <w:szCs w:val="20"/>
                <w:lang w:eastAsia="en-GB"/>
              </w:rPr>
              <w:t>39%</w:t>
            </w:r>
          </w:p>
        </w:tc>
        <w:tc>
          <w:tcPr>
            <w:tcW w:w="566" w:type="pct"/>
            <w:hideMark/>
          </w:tcPr>
          <w:p w14:paraId="17B2F5AA" w14:textId="77777777" w:rsidR="00B3463A" w:rsidRPr="00D72526" w:rsidRDefault="00B3463A" w:rsidP="00275EB0">
            <w:pPr>
              <w:cnfStyle w:val="000000000000" w:firstRow="0" w:lastRow="0" w:firstColumn="0" w:lastColumn="0" w:oddVBand="0" w:evenVBand="0" w:oddHBand="0" w:evenHBand="0" w:firstRowFirstColumn="0" w:firstRowLastColumn="0" w:lastRowFirstColumn="0" w:lastRowLastColumn="0"/>
              <w:rPr>
                <w:rFonts w:ascii="Calibri" w:hAnsi="Calibri"/>
                <w:sz w:val="20"/>
                <w:szCs w:val="20"/>
                <w:lang w:eastAsia="en-GB"/>
              </w:rPr>
            </w:pPr>
            <w:r w:rsidRPr="00D72526">
              <w:rPr>
                <w:sz w:val="20"/>
                <w:szCs w:val="20"/>
                <w:lang w:eastAsia="en-GB"/>
              </w:rPr>
              <w:t>28, 000</w:t>
            </w:r>
          </w:p>
        </w:tc>
        <w:tc>
          <w:tcPr>
            <w:tcW w:w="1029" w:type="pct"/>
            <w:hideMark/>
          </w:tcPr>
          <w:p w14:paraId="478743BD" w14:textId="77777777" w:rsidR="00B3463A" w:rsidRPr="00D72526" w:rsidRDefault="00B3463A" w:rsidP="00275EB0">
            <w:pPr>
              <w:cnfStyle w:val="000000000000" w:firstRow="0" w:lastRow="0" w:firstColumn="0" w:lastColumn="0" w:oddVBand="0" w:evenVBand="0" w:oddHBand="0" w:evenHBand="0" w:firstRowFirstColumn="0" w:firstRowLastColumn="0" w:lastRowFirstColumn="0" w:lastRowLastColumn="0"/>
              <w:rPr>
                <w:rFonts w:ascii="Calibri" w:hAnsi="Calibri"/>
                <w:sz w:val="20"/>
                <w:szCs w:val="20"/>
                <w:lang w:eastAsia="en-GB"/>
              </w:rPr>
            </w:pPr>
            <w:r w:rsidRPr="00D72526">
              <w:rPr>
                <w:sz w:val="20"/>
                <w:szCs w:val="20"/>
                <w:lang w:eastAsia="en-GB"/>
              </w:rPr>
              <w:t>Greater than Scottish average</w:t>
            </w:r>
          </w:p>
        </w:tc>
        <w:tc>
          <w:tcPr>
            <w:tcW w:w="735" w:type="pct"/>
            <w:hideMark/>
          </w:tcPr>
          <w:p w14:paraId="2B3E805B" w14:textId="77777777" w:rsidR="00B3463A" w:rsidRPr="00D72526" w:rsidRDefault="00B3463A" w:rsidP="00275EB0">
            <w:pPr>
              <w:cnfStyle w:val="000000000000" w:firstRow="0" w:lastRow="0" w:firstColumn="0" w:lastColumn="0" w:oddVBand="0" w:evenVBand="0" w:oddHBand="0" w:evenHBand="0" w:firstRowFirstColumn="0" w:firstRowLastColumn="0" w:lastRowFirstColumn="0" w:lastRowLastColumn="0"/>
              <w:rPr>
                <w:rFonts w:ascii="Calibri" w:hAnsi="Calibri"/>
                <w:sz w:val="20"/>
                <w:szCs w:val="20"/>
                <w:lang w:eastAsia="en-GB"/>
              </w:rPr>
            </w:pPr>
            <w:r w:rsidRPr="00D72526">
              <w:rPr>
                <w:sz w:val="20"/>
                <w:szCs w:val="20"/>
                <w:lang w:eastAsia="en-GB"/>
              </w:rPr>
              <w:t>31%</w:t>
            </w:r>
          </w:p>
        </w:tc>
        <w:tc>
          <w:tcPr>
            <w:tcW w:w="661" w:type="pct"/>
            <w:hideMark/>
          </w:tcPr>
          <w:p w14:paraId="17CEDC9B" w14:textId="77777777" w:rsidR="00B3463A" w:rsidRPr="00D72526" w:rsidRDefault="00B3463A" w:rsidP="00275EB0">
            <w:pPr>
              <w:cnfStyle w:val="000000000000" w:firstRow="0" w:lastRow="0" w:firstColumn="0" w:lastColumn="0" w:oddVBand="0" w:evenVBand="0" w:oddHBand="0" w:evenHBand="0" w:firstRowFirstColumn="0" w:firstRowLastColumn="0" w:lastRowFirstColumn="0" w:lastRowLastColumn="0"/>
              <w:rPr>
                <w:rFonts w:ascii="Calibri" w:hAnsi="Calibri"/>
                <w:sz w:val="20"/>
                <w:szCs w:val="20"/>
                <w:lang w:eastAsia="en-GB"/>
              </w:rPr>
            </w:pPr>
            <w:r w:rsidRPr="00D72526">
              <w:rPr>
                <w:sz w:val="20"/>
                <w:szCs w:val="20"/>
                <w:lang w:eastAsia="en-GB"/>
              </w:rPr>
              <w:t>42%</w:t>
            </w:r>
          </w:p>
        </w:tc>
        <w:tc>
          <w:tcPr>
            <w:tcW w:w="517" w:type="pct"/>
            <w:hideMark/>
          </w:tcPr>
          <w:p w14:paraId="75F1ECF7" w14:textId="77777777" w:rsidR="00B3463A" w:rsidRPr="00D72526" w:rsidRDefault="00B3463A" w:rsidP="00275EB0">
            <w:pPr>
              <w:cnfStyle w:val="000000000000" w:firstRow="0" w:lastRow="0" w:firstColumn="0" w:lastColumn="0" w:oddVBand="0" w:evenVBand="0" w:oddHBand="0" w:evenHBand="0" w:firstRowFirstColumn="0" w:firstRowLastColumn="0" w:lastRowFirstColumn="0" w:lastRowLastColumn="0"/>
              <w:rPr>
                <w:rFonts w:ascii="Calibri" w:hAnsi="Calibri"/>
                <w:sz w:val="20"/>
                <w:szCs w:val="20"/>
                <w:lang w:eastAsia="en-GB"/>
              </w:rPr>
            </w:pPr>
            <w:r w:rsidRPr="00D72526">
              <w:rPr>
                <w:sz w:val="20"/>
                <w:szCs w:val="20"/>
                <w:lang w:eastAsia="en-GB"/>
              </w:rPr>
              <w:t>43%</w:t>
            </w:r>
          </w:p>
        </w:tc>
      </w:tr>
      <w:tr w:rsidR="00B3463A" w:rsidRPr="00D72526" w14:paraId="43D3D75F" w14:textId="77777777" w:rsidTr="00275EB0">
        <w:trPr>
          <w:trHeight w:val="780"/>
        </w:trPr>
        <w:tc>
          <w:tcPr>
            <w:cnfStyle w:val="001000000000" w:firstRow="0" w:lastRow="0" w:firstColumn="1" w:lastColumn="0" w:oddVBand="0" w:evenVBand="0" w:oddHBand="0" w:evenHBand="0" w:firstRowFirstColumn="0" w:firstRowLastColumn="0" w:lastRowFirstColumn="0" w:lastRowLastColumn="0"/>
            <w:tcW w:w="882" w:type="pct"/>
            <w:hideMark/>
          </w:tcPr>
          <w:p w14:paraId="2EE2D4DA" w14:textId="77777777" w:rsidR="00B3463A" w:rsidRPr="00D72526" w:rsidRDefault="00B3463A" w:rsidP="00275EB0">
            <w:pPr>
              <w:rPr>
                <w:rFonts w:ascii="Calibri" w:hAnsi="Calibri"/>
                <w:sz w:val="20"/>
                <w:szCs w:val="20"/>
                <w:lang w:eastAsia="en-GB"/>
              </w:rPr>
            </w:pPr>
            <w:r w:rsidRPr="00D72526">
              <w:rPr>
                <w:sz w:val="20"/>
                <w:szCs w:val="20"/>
                <w:lang w:eastAsia="en-GB"/>
              </w:rPr>
              <w:t xml:space="preserve">Disrepair: extensive </w:t>
            </w:r>
          </w:p>
        </w:tc>
        <w:tc>
          <w:tcPr>
            <w:tcW w:w="610" w:type="pct"/>
            <w:hideMark/>
          </w:tcPr>
          <w:p w14:paraId="4F0C782D" w14:textId="77777777" w:rsidR="00B3463A" w:rsidRPr="00D72526" w:rsidRDefault="00B3463A" w:rsidP="00275EB0">
            <w:pPr>
              <w:cnfStyle w:val="000000000000" w:firstRow="0" w:lastRow="0" w:firstColumn="0" w:lastColumn="0" w:oddVBand="0" w:evenVBand="0" w:oddHBand="0" w:evenHBand="0" w:firstRowFirstColumn="0" w:firstRowLastColumn="0" w:lastRowFirstColumn="0" w:lastRowLastColumn="0"/>
              <w:rPr>
                <w:rFonts w:ascii="Calibri" w:hAnsi="Calibri"/>
                <w:sz w:val="20"/>
                <w:szCs w:val="20"/>
                <w:lang w:eastAsia="en-GB"/>
              </w:rPr>
            </w:pPr>
            <w:r w:rsidRPr="00D72526">
              <w:rPr>
                <w:sz w:val="20"/>
                <w:szCs w:val="20"/>
                <w:lang w:eastAsia="en-GB"/>
              </w:rPr>
              <w:t>7%</w:t>
            </w:r>
          </w:p>
        </w:tc>
        <w:tc>
          <w:tcPr>
            <w:tcW w:w="566" w:type="pct"/>
            <w:hideMark/>
          </w:tcPr>
          <w:p w14:paraId="2C6B2D0B" w14:textId="77777777" w:rsidR="00B3463A" w:rsidRPr="00D72526" w:rsidRDefault="00B3463A" w:rsidP="00275EB0">
            <w:pPr>
              <w:cnfStyle w:val="000000000000" w:firstRow="0" w:lastRow="0" w:firstColumn="0" w:lastColumn="0" w:oddVBand="0" w:evenVBand="0" w:oddHBand="0" w:evenHBand="0" w:firstRowFirstColumn="0" w:firstRowLastColumn="0" w:lastRowFirstColumn="0" w:lastRowLastColumn="0"/>
              <w:rPr>
                <w:rFonts w:ascii="Calibri" w:hAnsi="Calibri"/>
                <w:sz w:val="20"/>
                <w:szCs w:val="20"/>
                <w:lang w:eastAsia="en-GB"/>
              </w:rPr>
            </w:pPr>
            <w:r w:rsidRPr="00D72526">
              <w:rPr>
                <w:sz w:val="20"/>
                <w:szCs w:val="20"/>
                <w:lang w:eastAsia="en-GB"/>
              </w:rPr>
              <w:t>5000</w:t>
            </w:r>
          </w:p>
        </w:tc>
        <w:tc>
          <w:tcPr>
            <w:tcW w:w="1029" w:type="pct"/>
            <w:hideMark/>
          </w:tcPr>
          <w:p w14:paraId="26ABB88B" w14:textId="77777777" w:rsidR="00B3463A" w:rsidRPr="00D72526" w:rsidRDefault="00B3463A" w:rsidP="00275EB0">
            <w:pPr>
              <w:cnfStyle w:val="000000000000" w:firstRow="0" w:lastRow="0" w:firstColumn="0" w:lastColumn="0" w:oddVBand="0" w:evenVBand="0" w:oddHBand="0" w:evenHBand="0" w:firstRowFirstColumn="0" w:firstRowLastColumn="0" w:lastRowFirstColumn="0" w:lastRowLastColumn="0"/>
              <w:rPr>
                <w:rFonts w:ascii="Calibri" w:hAnsi="Calibri"/>
                <w:sz w:val="20"/>
                <w:szCs w:val="20"/>
                <w:lang w:eastAsia="en-GB"/>
              </w:rPr>
            </w:pPr>
            <w:r w:rsidRPr="00D72526">
              <w:rPr>
                <w:sz w:val="20"/>
                <w:szCs w:val="20"/>
                <w:lang w:eastAsia="en-GB"/>
              </w:rPr>
              <w:t>Not statistically different from Scottish average</w:t>
            </w:r>
          </w:p>
        </w:tc>
        <w:tc>
          <w:tcPr>
            <w:tcW w:w="735" w:type="pct"/>
            <w:hideMark/>
          </w:tcPr>
          <w:p w14:paraId="24D37328" w14:textId="77777777" w:rsidR="00B3463A" w:rsidRPr="00D72526" w:rsidRDefault="00B3463A" w:rsidP="00275EB0">
            <w:pPr>
              <w:cnfStyle w:val="000000000000" w:firstRow="0" w:lastRow="0" w:firstColumn="0" w:lastColumn="0" w:oddVBand="0" w:evenVBand="0" w:oddHBand="0" w:evenHBand="0" w:firstRowFirstColumn="0" w:firstRowLastColumn="0" w:lastRowFirstColumn="0" w:lastRowLastColumn="0"/>
              <w:rPr>
                <w:rFonts w:ascii="Calibri" w:hAnsi="Calibri"/>
                <w:sz w:val="20"/>
                <w:szCs w:val="20"/>
                <w:lang w:eastAsia="en-GB"/>
              </w:rPr>
            </w:pPr>
            <w:r w:rsidRPr="00D72526">
              <w:rPr>
                <w:sz w:val="20"/>
                <w:szCs w:val="20"/>
                <w:lang w:eastAsia="en-GB"/>
              </w:rPr>
              <w:t> 6%</w:t>
            </w:r>
          </w:p>
        </w:tc>
        <w:tc>
          <w:tcPr>
            <w:tcW w:w="661" w:type="pct"/>
            <w:hideMark/>
          </w:tcPr>
          <w:p w14:paraId="5EF58405" w14:textId="77777777" w:rsidR="00B3463A" w:rsidRPr="00D72526" w:rsidRDefault="00B3463A" w:rsidP="00275EB0">
            <w:pPr>
              <w:cnfStyle w:val="000000000000" w:firstRow="0" w:lastRow="0" w:firstColumn="0" w:lastColumn="0" w:oddVBand="0" w:evenVBand="0" w:oddHBand="0" w:evenHBand="0" w:firstRowFirstColumn="0" w:firstRowLastColumn="0" w:lastRowFirstColumn="0" w:lastRowLastColumn="0"/>
              <w:rPr>
                <w:rFonts w:ascii="Calibri" w:hAnsi="Calibri"/>
                <w:sz w:val="20"/>
                <w:szCs w:val="20"/>
                <w:lang w:eastAsia="en-GB"/>
              </w:rPr>
            </w:pPr>
            <w:r w:rsidRPr="00D72526">
              <w:rPr>
                <w:sz w:val="20"/>
                <w:szCs w:val="20"/>
                <w:lang w:eastAsia="en-GB"/>
              </w:rPr>
              <w:t>7%</w:t>
            </w:r>
          </w:p>
        </w:tc>
        <w:tc>
          <w:tcPr>
            <w:tcW w:w="517" w:type="pct"/>
            <w:hideMark/>
          </w:tcPr>
          <w:p w14:paraId="0BD6A064" w14:textId="77777777" w:rsidR="00B3463A" w:rsidRPr="00D72526" w:rsidRDefault="00B3463A" w:rsidP="00275EB0">
            <w:pPr>
              <w:cnfStyle w:val="000000000000" w:firstRow="0" w:lastRow="0" w:firstColumn="0" w:lastColumn="0" w:oddVBand="0" w:evenVBand="0" w:oddHBand="0" w:evenHBand="0" w:firstRowFirstColumn="0" w:firstRowLastColumn="0" w:lastRowFirstColumn="0" w:lastRowLastColumn="0"/>
              <w:rPr>
                <w:rFonts w:ascii="Calibri" w:hAnsi="Calibri"/>
                <w:sz w:val="20"/>
                <w:szCs w:val="20"/>
                <w:lang w:eastAsia="en-GB"/>
              </w:rPr>
            </w:pPr>
            <w:r w:rsidRPr="00D72526">
              <w:rPr>
                <w:sz w:val="20"/>
                <w:szCs w:val="20"/>
                <w:lang w:eastAsia="en-GB"/>
              </w:rPr>
              <w:t>n/a</w:t>
            </w:r>
          </w:p>
        </w:tc>
      </w:tr>
      <w:tr w:rsidR="00B3463A" w:rsidRPr="00D72526" w14:paraId="1ADAEE90" w14:textId="77777777" w:rsidTr="00275EB0">
        <w:trPr>
          <w:trHeight w:val="780"/>
        </w:trPr>
        <w:tc>
          <w:tcPr>
            <w:cnfStyle w:val="001000000000" w:firstRow="0" w:lastRow="0" w:firstColumn="1" w:lastColumn="0" w:oddVBand="0" w:evenVBand="0" w:oddHBand="0" w:evenHBand="0" w:firstRowFirstColumn="0" w:firstRowLastColumn="0" w:lastRowFirstColumn="0" w:lastRowLastColumn="0"/>
            <w:tcW w:w="882" w:type="pct"/>
            <w:hideMark/>
          </w:tcPr>
          <w:p w14:paraId="30FA3672" w14:textId="77777777" w:rsidR="00B3463A" w:rsidRPr="00D72526" w:rsidRDefault="00B3463A" w:rsidP="00275EB0">
            <w:pPr>
              <w:rPr>
                <w:rFonts w:ascii="Calibri" w:hAnsi="Calibri"/>
                <w:sz w:val="20"/>
                <w:szCs w:val="20"/>
                <w:lang w:eastAsia="en-GB"/>
              </w:rPr>
            </w:pPr>
            <w:r w:rsidRPr="00D72526">
              <w:rPr>
                <w:sz w:val="20"/>
                <w:szCs w:val="20"/>
                <w:lang w:eastAsia="en-GB"/>
              </w:rPr>
              <w:t>Fuel Poverty</w:t>
            </w:r>
          </w:p>
        </w:tc>
        <w:tc>
          <w:tcPr>
            <w:tcW w:w="610" w:type="pct"/>
            <w:hideMark/>
          </w:tcPr>
          <w:p w14:paraId="0A079294" w14:textId="77777777" w:rsidR="00B3463A" w:rsidRPr="00D72526" w:rsidRDefault="00B3463A" w:rsidP="00275EB0">
            <w:pPr>
              <w:cnfStyle w:val="000000000000" w:firstRow="0" w:lastRow="0" w:firstColumn="0" w:lastColumn="0" w:oddVBand="0" w:evenVBand="0" w:oddHBand="0" w:evenHBand="0" w:firstRowFirstColumn="0" w:firstRowLastColumn="0" w:lastRowFirstColumn="0" w:lastRowLastColumn="0"/>
              <w:rPr>
                <w:rFonts w:ascii="Calibri" w:hAnsi="Calibri"/>
                <w:sz w:val="20"/>
                <w:szCs w:val="20"/>
                <w:lang w:eastAsia="en-GB"/>
              </w:rPr>
            </w:pPr>
            <w:r w:rsidRPr="00D72526">
              <w:rPr>
                <w:sz w:val="20"/>
                <w:szCs w:val="20"/>
                <w:lang w:eastAsia="en-GB"/>
              </w:rPr>
              <w:t>22%</w:t>
            </w:r>
          </w:p>
        </w:tc>
        <w:tc>
          <w:tcPr>
            <w:tcW w:w="566" w:type="pct"/>
            <w:hideMark/>
          </w:tcPr>
          <w:p w14:paraId="5F8EDF1A" w14:textId="77777777" w:rsidR="00B3463A" w:rsidRPr="00D72526" w:rsidRDefault="00B3463A" w:rsidP="00275EB0">
            <w:pPr>
              <w:cnfStyle w:val="000000000000" w:firstRow="0" w:lastRow="0" w:firstColumn="0" w:lastColumn="0" w:oddVBand="0" w:evenVBand="0" w:oddHBand="0" w:evenHBand="0" w:firstRowFirstColumn="0" w:firstRowLastColumn="0" w:lastRowFirstColumn="0" w:lastRowLastColumn="0"/>
              <w:rPr>
                <w:rFonts w:ascii="Calibri" w:hAnsi="Calibri"/>
                <w:sz w:val="20"/>
                <w:szCs w:val="20"/>
                <w:lang w:eastAsia="en-GB"/>
              </w:rPr>
            </w:pPr>
            <w:r w:rsidRPr="00D72526">
              <w:rPr>
                <w:sz w:val="20"/>
                <w:szCs w:val="20"/>
                <w:lang w:eastAsia="en-GB"/>
              </w:rPr>
              <w:t>16, 000</w:t>
            </w:r>
          </w:p>
        </w:tc>
        <w:tc>
          <w:tcPr>
            <w:tcW w:w="1029" w:type="pct"/>
            <w:hideMark/>
          </w:tcPr>
          <w:p w14:paraId="0711D026" w14:textId="77777777" w:rsidR="00B3463A" w:rsidRPr="00D72526" w:rsidRDefault="00B3463A" w:rsidP="00275EB0">
            <w:pPr>
              <w:cnfStyle w:val="000000000000" w:firstRow="0" w:lastRow="0" w:firstColumn="0" w:lastColumn="0" w:oddVBand="0" w:evenVBand="0" w:oddHBand="0" w:evenHBand="0" w:firstRowFirstColumn="0" w:firstRowLastColumn="0" w:lastRowFirstColumn="0" w:lastRowLastColumn="0"/>
              <w:rPr>
                <w:rFonts w:ascii="Calibri" w:hAnsi="Calibri"/>
                <w:sz w:val="20"/>
                <w:szCs w:val="20"/>
                <w:lang w:eastAsia="en-GB"/>
              </w:rPr>
            </w:pPr>
            <w:r w:rsidRPr="00D72526">
              <w:rPr>
                <w:sz w:val="20"/>
                <w:szCs w:val="20"/>
                <w:lang w:eastAsia="en-GB"/>
              </w:rPr>
              <w:t>Not statistically different from Scottish average</w:t>
            </w:r>
          </w:p>
        </w:tc>
        <w:tc>
          <w:tcPr>
            <w:tcW w:w="735" w:type="pct"/>
            <w:hideMark/>
          </w:tcPr>
          <w:p w14:paraId="516B0444" w14:textId="77777777" w:rsidR="00B3463A" w:rsidRPr="00D72526" w:rsidRDefault="00B3463A" w:rsidP="00275EB0">
            <w:pPr>
              <w:cnfStyle w:val="000000000000" w:firstRow="0" w:lastRow="0" w:firstColumn="0" w:lastColumn="0" w:oddVBand="0" w:evenVBand="0" w:oddHBand="0" w:evenHBand="0" w:firstRowFirstColumn="0" w:firstRowLastColumn="0" w:lastRowFirstColumn="0" w:lastRowLastColumn="0"/>
              <w:rPr>
                <w:rFonts w:ascii="Calibri" w:hAnsi="Calibri"/>
                <w:sz w:val="20"/>
                <w:szCs w:val="20"/>
                <w:lang w:eastAsia="en-GB"/>
              </w:rPr>
            </w:pPr>
            <w:r w:rsidRPr="00D72526">
              <w:rPr>
                <w:sz w:val="20"/>
                <w:szCs w:val="20"/>
                <w:lang w:eastAsia="en-GB"/>
              </w:rPr>
              <w:t>n/a</w:t>
            </w:r>
          </w:p>
        </w:tc>
        <w:tc>
          <w:tcPr>
            <w:tcW w:w="661" w:type="pct"/>
            <w:hideMark/>
          </w:tcPr>
          <w:p w14:paraId="118F82F7" w14:textId="77777777" w:rsidR="00B3463A" w:rsidRPr="00D72526" w:rsidRDefault="00B3463A" w:rsidP="00275EB0">
            <w:pPr>
              <w:cnfStyle w:val="000000000000" w:firstRow="0" w:lastRow="0" w:firstColumn="0" w:lastColumn="0" w:oddVBand="0" w:evenVBand="0" w:oddHBand="0" w:evenHBand="0" w:firstRowFirstColumn="0" w:firstRowLastColumn="0" w:lastRowFirstColumn="0" w:lastRowLastColumn="0"/>
              <w:rPr>
                <w:rFonts w:ascii="Calibri" w:hAnsi="Calibri"/>
                <w:sz w:val="20"/>
                <w:szCs w:val="20"/>
                <w:lang w:eastAsia="en-GB"/>
              </w:rPr>
            </w:pPr>
            <w:r w:rsidRPr="00D72526">
              <w:rPr>
                <w:sz w:val="20"/>
                <w:szCs w:val="20"/>
                <w:lang w:eastAsia="en-GB"/>
              </w:rPr>
              <w:t>n/a</w:t>
            </w:r>
          </w:p>
        </w:tc>
        <w:tc>
          <w:tcPr>
            <w:tcW w:w="517" w:type="pct"/>
            <w:hideMark/>
          </w:tcPr>
          <w:p w14:paraId="49A0048A" w14:textId="77777777" w:rsidR="00B3463A" w:rsidRPr="00D72526" w:rsidRDefault="00B3463A" w:rsidP="00275EB0">
            <w:pPr>
              <w:cnfStyle w:val="000000000000" w:firstRow="0" w:lastRow="0" w:firstColumn="0" w:lastColumn="0" w:oddVBand="0" w:evenVBand="0" w:oddHBand="0" w:evenHBand="0" w:firstRowFirstColumn="0" w:firstRowLastColumn="0" w:lastRowFirstColumn="0" w:lastRowLastColumn="0"/>
              <w:rPr>
                <w:rFonts w:ascii="Calibri" w:hAnsi="Calibri"/>
                <w:sz w:val="20"/>
                <w:szCs w:val="20"/>
                <w:lang w:eastAsia="en-GB"/>
              </w:rPr>
            </w:pPr>
            <w:r w:rsidRPr="00D72526">
              <w:rPr>
                <w:sz w:val="20"/>
                <w:szCs w:val="20"/>
                <w:lang w:eastAsia="en-GB"/>
              </w:rPr>
              <w:t>n/a</w:t>
            </w:r>
          </w:p>
        </w:tc>
      </w:tr>
      <w:tr w:rsidR="00B3463A" w:rsidRPr="00D72526" w14:paraId="4DF9A649" w14:textId="77777777" w:rsidTr="00275EB0">
        <w:trPr>
          <w:trHeight w:val="780"/>
        </w:trPr>
        <w:tc>
          <w:tcPr>
            <w:cnfStyle w:val="001000000000" w:firstRow="0" w:lastRow="0" w:firstColumn="1" w:lastColumn="0" w:oddVBand="0" w:evenVBand="0" w:oddHBand="0" w:evenHBand="0" w:firstRowFirstColumn="0" w:firstRowLastColumn="0" w:lastRowFirstColumn="0" w:lastRowLastColumn="0"/>
            <w:tcW w:w="882" w:type="pct"/>
            <w:hideMark/>
          </w:tcPr>
          <w:p w14:paraId="5BFEC847" w14:textId="77777777" w:rsidR="00B3463A" w:rsidRPr="00D72526" w:rsidRDefault="00B3463A" w:rsidP="00275EB0">
            <w:pPr>
              <w:rPr>
                <w:rFonts w:ascii="Calibri" w:hAnsi="Calibri"/>
                <w:sz w:val="20"/>
                <w:szCs w:val="20"/>
                <w:lang w:eastAsia="en-GB"/>
              </w:rPr>
            </w:pPr>
            <w:r w:rsidRPr="00D72526">
              <w:rPr>
                <w:sz w:val="20"/>
                <w:szCs w:val="20"/>
                <w:lang w:eastAsia="en-GB"/>
              </w:rPr>
              <w:t>Below Tolerable Standard</w:t>
            </w:r>
          </w:p>
        </w:tc>
        <w:tc>
          <w:tcPr>
            <w:tcW w:w="610" w:type="pct"/>
            <w:hideMark/>
          </w:tcPr>
          <w:p w14:paraId="58562DF3" w14:textId="77777777" w:rsidR="00B3463A" w:rsidRPr="00D72526" w:rsidRDefault="00B3463A" w:rsidP="00275EB0">
            <w:pPr>
              <w:cnfStyle w:val="000000000000" w:firstRow="0" w:lastRow="0" w:firstColumn="0" w:lastColumn="0" w:oddVBand="0" w:evenVBand="0" w:oddHBand="0" w:evenHBand="0" w:firstRowFirstColumn="0" w:firstRowLastColumn="0" w:lastRowFirstColumn="0" w:lastRowLastColumn="0"/>
              <w:rPr>
                <w:rFonts w:ascii="Calibri" w:hAnsi="Calibri"/>
                <w:sz w:val="20"/>
                <w:szCs w:val="20"/>
                <w:lang w:eastAsia="en-GB"/>
              </w:rPr>
            </w:pPr>
            <w:r w:rsidRPr="00D72526">
              <w:rPr>
                <w:sz w:val="20"/>
                <w:szCs w:val="20"/>
                <w:lang w:eastAsia="en-GB"/>
              </w:rPr>
              <w:t>3%</w:t>
            </w:r>
          </w:p>
        </w:tc>
        <w:tc>
          <w:tcPr>
            <w:tcW w:w="566" w:type="pct"/>
            <w:hideMark/>
          </w:tcPr>
          <w:p w14:paraId="7D2D9B2A" w14:textId="77777777" w:rsidR="00B3463A" w:rsidRPr="00D72526" w:rsidRDefault="00B3463A" w:rsidP="00275EB0">
            <w:pPr>
              <w:cnfStyle w:val="000000000000" w:firstRow="0" w:lastRow="0" w:firstColumn="0" w:lastColumn="0" w:oddVBand="0" w:evenVBand="0" w:oddHBand="0" w:evenHBand="0" w:firstRowFirstColumn="0" w:firstRowLastColumn="0" w:lastRowFirstColumn="0" w:lastRowLastColumn="0"/>
              <w:rPr>
                <w:rFonts w:ascii="Calibri" w:hAnsi="Calibri"/>
                <w:sz w:val="20"/>
                <w:szCs w:val="20"/>
                <w:lang w:eastAsia="en-GB"/>
              </w:rPr>
            </w:pPr>
            <w:r w:rsidRPr="00D72526">
              <w:rPr>
                <w:sz w:val="20"/>
                <w:szCs w:val="20"/>
                <w:lang w:eastAsia="en-GB"/>
              </w:rPr>
              <w:t>1000</w:t>
            </w:r>
          </w:p>
        </w:tc>
        <w:tc>
          <w:tcPr>
            <w:tcW w:w="1029" w:type="pct"/>
            <w:hideMark/>
          </w:tcPr>
          <w:p w14:paraId="59A69CEE" w14:textId="77777777" w:rsidR="00B3463A" w:rsidRPr="00D72526" w:rsidRDefault="00B3463A" w:rsidP="00275EB0">
            <w:pPr>
              <w:cnfStyle w:val="000000000000" w:firstRow="0" w:lastRow="0" w:firstColumn="0" w:lastColumn="0" w:oddVBand="0" w:evenVBand="0" w:oddHBand="0" w:evenHBand="0" w:firstRowFirstColumn="0" w:firstRowLastColumn="0" w:lastRowFirstColumn="0" w:lastRowLastColumn="0"/>
              <w:rPr>
                <w:rFonts w:ascii="Calibri" w:hAnsi="Calibri"/>
                <w:sz w:val="20"/>
                <w:szCs w:val="20"/>
                <w:lang w:eastAsia="en-GB"/>
              </w:rPr>
            </w:pPr>
            <w:r w:rsidRPr="00D72526">
              <w:rPr>
                <w:sz w:val="20"/>
                <w:szCs w:val="20"/>
                <w:lang w:eastAsia="en-GB"/>
              </w:rPr>
              <w:t>Not statistically different from Scottish average</w:t>
            </w:r>
          </w:p>
        </w:tc>
        <w:tc>
          <w:tcPr>
            <w:tcW w:w="735" w:type="pct"/>
            <w:hideMark/>
          </w:tcPr>
          <w:p w14:paraId="67DF4E45" w14:textId="77777777" w:rsidR="00B3463A" w:rsidRPr="00D72526" w:rsidRDefault="00B3463A" w:rsidP="00275EB0">
            <w:pPr>
              <w:cnfStyle w:val="000000000000" w:firstRow="0" w:lastRow="0" w:firstColumn="0" w:lastColumn="0" w:oddVBand="0" w:evenVBand="0" w:oddHBand="0" w:evenHBand="0" w:firstRowFirstColumn="0" w:firstRowLastColumn="0" w:lastRowFirstColumn="0" w:lastRowLastColumn="0"/>
              <w:rPr>
                <w:rFonts w:ascii="Calibri" w:hAnsi="Calibri"/>
                <w:sz w:val="20"/>
                <w:szCs w:val="20"/>
                <w:lang w:eastAsia="en-GB"/>
              </w:rPr>
            </w:pPr>
            <w:r w:rsidRPr="00D72526">
              <w:rPr>
                <w:sz w:val="20"/>
                <w:szCs w:val="20"/>
                <w:lang w:eastAsia="en-GB"/>
              </w:rPr>
              <w:t>n/a</w:t>
            </w:r>
          </w:p>
        </w:tc>
        <w:tc>
          <w:tcPr>
            <w:tcW w:w="661" w:type="pct"/>
            <w:hideMark/>
          </w:tcPr>
          <w:p w14:paraId="7CCA97E9" w14:textId="77777777" w:rsidR="00B3463A" w:rsidRPr="00D72526" w:rsidRDefault="00B3463A" w:rsidP="00275EB0">
            <w:pPr>
              <w:cnfStyle w:val="000000000000" w:firstRow="0" w:lastRow="0" w:firstColumn="0" w:lastColumn="0" w:oddVBand="0" w:evenVBand="0" w:oddHBand="0" w:evenHBand="0" w:firstRowFirstColumn="0" w:firstRowLastColumn="0" w:lastRowFirstColumn="0" w:lastRowLastColumn="0"/>
              <w:rPr>
                <w:rFonts w:ascii="Calibri" w:hAnsi="Calibri"/>
                <w:sz w:val="20"/>
                <w:szCs w:val="20"/>
                <w:lang w:eastAsia="en-GB"/>
              </w:rPr>
            </w:pPr>
            <w:r w:rsidRPr="00D72526">
              <w:rPr>
                <w:sz w:val="20"/>
                <w:szCs w:val="20"/>
                <w:lang w:eastAsia="en-GB"/>
              </w:rPr>
              <w:t>n/a</w:t>
            </w:r>
          </w:p>
        </w:tc>
        <w:tc>
          <w:tcPr>
            <w:tcW w:w="517" w:type="pct"/>
            <w:hideMark/>
          </w:tcPr>
          <w:p w14:paraId="0332C69A" w14:textId="77777777" w:rsidR="00B3463A" w:rsidRPr="00D72526" w:rsidRDefault="00B3463A" w:rsidP="00275EB0">
            <w:pPr>
              <w:cnfStyle w:val="000000000000" w:firstRow="0" w:lastRow="0" w:firstColumn="0" w:lastColumn="0" w:oddVBand="0" w:evenVBand="0" w:oddHBand="0" w:evenHBand="0" w:firstRowFirstColumn="0" w:firstRowLastColumn="0" w:lastRowFirstColumn="0" w:lastRowLastColumn="0"/>
              <w:rPr>
                <w:rFonts w:ascii="Calibri" w:hAnsi="Calibri"/>
                <w:sz w:val="20"/>
                <w:szCs w:val="20"/>
                <w:lang w:eastAsia="en-GB"/>
              </w:rPr>
            </w:pPr>
            <w:r w:rsidRPr="00D72526">
              <w:rPr>
                <w:sz w:val="20"/>
                <w:szCs w:val="20"/>
                <w:lang w:eastAsia="en-GB"/>
              </w:rPr>
              <w:t>n/a</w:t>
            </w:r>
          </w:p>
        </w:tc>
      </w:tr>
    </w:tbl>
    <w:p w14:paraId="30E4C8A9" w14:textId="77777777" w:rsidR="004A69AC" w:rsidRDefault="004A69AC" w:rsidP="004A69AC"/>
    <w:p w14:paraId="0037A617" w14:textId="1713560A" w:rsidR="004A69AC" w:rsidRDefault="00076B32" w:rsidP="002073AB">
      <w:pPr>
        <w:pStyle w:val="Heading2"/>
      </w:pPr>
      <w:bookmarkStart w:id="35" w:name="_Toc26888141"/>
      <w:bookmarkStart w:id="36" w:name="_Toc106205378"/>
      <w:r w:rsidRPr="00D72526">
        <w:t>Empty Homes</w:t>
      </w:r>
      <w:bookmarkEnd w:id="35"/>
      <w:bookmarkEnd w:id="36"/>
    </w:p>
    <w:p w14:paraId="686B6879" w14:textId="77777777" w:rsidR="00076B32" w:rsidRPr="00D72526" w:rsidRDefault="00076B32" w:rsidP="00076B32">
      <w:pPr>
        <w:pStyle w:val="NormalWeb"/>
        <w:spacing w:before="0" w:beforeAutospacing="0" w:after="0" w:afterAutospacing="0"/>
        <w:rPr>
          <w:rFonts w:ascii="Calibri" w:hAnsi="Calibri"/>
          <w:sz w:val="22"/>
          <w:szCs w:val="22"/>
          <w:lang w:val="en"/>
        </w:rPr>
      </w:pPr>
      <w:r w:rsidRPr="00D72526">
        <w:rPr>
          <w:rFonts w:ascii="Calibri" w:hAnsi="Calibri"/>
          <w:sz w:val="22"/>
          <w:szCs w:val="22"/>
          <w:lang w:val="en"/>
        </w:rPr>
        <w:t xml:space="preserve">A </w:t>
      </w:r>
      <w:proofErr w:type="gramStart"/>
      <w:r w:rsidRPr="00D72526">
        <w:rPr>
          <w:rFonts w:ascii="Calibri" w:hAnsi="Calibri"/>
          <w:sz w:val="22"/>
          <w:szCs w:val="22"/>
          <w:lang w:val="en"/>
        </w:rPr>
        <w:t>long term</w:t>
      </w:r>
      <w:proofErr w:type="gramEnd"/>
      <w:r w:rsidRPr="00D72526">
        <w:rPr>
          <w:rFonts w:ascii="Calibri" w:hAnsi="Calibri"/>
          <w:sz w:val="22"/>
          <w:szCs w:val="22"/>
          <w:lang w:val="en"/>
        </w:rPr>
        <w:t xml:space="preserve"> empty home is any privately owned home that has been empty for 6 months or more.</w:t>
      </w:r>
    </w:p>
    <w:p w14:paraId="7B93C84A" w14:textId="77777777" w:rsidR="00076B32" w:rsidRPr="00D72526" w:rsidRDefault="00076B32" w:rsidP="00076B32">
      <w:pPr>
        <w:pStyle w:val="NormalWeb"/>
        <w:spacing w:before="0" w:beforeAutospacing="0" w:after="0" w:afterAutospacing="0"/>
        <w:rPr>
          <w:rFonts w:ascii="Calibri" w:hAnsi="Calibri"/>
          <w:sz w:val="22"/>
          <w:szCs w:val="22"/>
          <w:lang w:val="en"/>
        </w:rPr>
      </w:pPr>
      <w:r w:rsidRPr="00D72526">
        <w:rPr>
          <w:rFonts w:ascii="Calibri" w:hAnsi="Calibri"/>
          <w:sz w:val="22"/>
          <w:szCs w:val="22"/>
          <w:lang w:val="en"/>
        </w:rPr>
        <w:t>Empty homes are a wasted resource that could be used to help meet housing need. They can also cause problems for residents living nearby and can have a negative impact on the wider community.</w:t>
      </w:r>
    </w:p>
    <w:p w14:paraId="6F77B305" w14:textId="77777777" w:rsidR="00076B32" w:rsidRPr="00D72526" w:rsidRDefault="00076B32" w:rsidP="00076B32">
      <w:pPr>
        <w:pStyle w:val="NormalWeb"/>
        <w:rPr>
          <w:rFonts w:ascii="Calibri" w:hAnsi="Calibri"/>
          <w:sz w:val="22"/>
          <w:szCs w:val="22"/>
          <w:lang w:val="en"/>
        </w:rPr>
      </w:pPr>
      <w:r w:rsidRPr="00D72526">
        <w:rPr>
          <w:rFonts w:ascii="Calibri" w:hAnsi="Calibri"/>
          <w:sz w:val="22"/>
          <w:szCs w:val="22"/>
          <w:lang w:val="en"/>
        </w:rPr>
        <w:t xml:space="preserve">Bringing empty homes back into use can increase housing supply, improve community </w:t>
      </w:r>
      <w:proofErr w:type="gramStart"/>
      <w:r w:rsidRPr="00D72526">
        <w:rPr>
          <w:rFonts w:ascii="Calibri" w:hAnsi="Calibri"/>
          <w:sz w:val="22"/>
          <w:szCs w:val="22"/>
          <w:lang w:val="en"/>
        </w:rPr>
        <w:t>safety</w:t>
      </w:r>
      <w:proofErr w:type="gramEnd"/>
      <w:r w:rsidRPr="00D72526">
        <w:rPr>
          <w:rFonts w:ascii="Calibri" w:hAnsi="Calibri"/>
          <w:sz w:val="22"/>
          <w:szCs w:val="22"/>
          <w:lang w:val="en"/>
        </w:rPr>
        <w:t xml:space="preserve"> and contribute to regeneration.</w:t>
      </w:r>
    </w:p>
    <w:p w14:paraId="5E1BB5A2" w14:textId="77777777" w:rsidR="00076B32" w:rsidRPr="00D72526" w:rsidRDefault="00076B32" w:rsidP="00076B32">
      <w:pPr>
        <w:pStyle w:val="NormalWeb"/>
        <w:rPr>
          <w:rFonts w:ascii="Calibri" w:hAnsi="Calibri"/>
          <w:sz w:val="22"/>
          <w:szCs w:val="22"/>
          <w:lang w:val="en"/>
        </w:rPr>
      </w:pPr>
      <w:r w:rsidRPr="00D72526">
        <w:rPr>
          <w:rFonts w:ascii="Calibri" w:hAnsi="Calibri"/>
          <w:sz w:val="22"/>
          <w:szCs w:val="22"/>
          <w:lang w:val="en"/>
        </w:rPr>
        <w:t xml:space="preserve">Falkirk Council employs 2 officers to work on Council buy backs and empty homes. This equates to one full time equivalent working on empty homes. </w:t>
      </w:r>
    </w:p>
    <w:p w14:paraId="6813FA91" w14:textId="77777777" w:rsidR="00076B32" w:rsidRPr="00D72526" w:rsidRDefault="00076B32" w:rsidP="00076B32">
      <w:pPr>
        <w:autoSpaceDE w:val="0"/>
        <w:autoSpaceDN w:val="0"/>
        <w:adjustRightInd w:val="0"/>
        <w:rPr>
          <w:rFonts w:cs="Calibri"/>
        </w:rPr>
      </w:pPr>
      <w:r w:rsidRPr="00D72526">
        <w:rPr>
          <w:rFonts w:cs="Calibri"/>
        </w:rPr>
        <w:t xml:space="preserve">The following table sets out the number of empty homes brought back into use and debt recovered. </w:t>
      </w:r>
    </w:p>
    <w:p w14:paraId="7E4103E2" w14:textId="3B84160A" w:rsidR="00076B32" w:rsidRPr="00076B32" w:rsidRDefault="00076B32" w:rsidP="00076B32">
      <w:pPr>
        <w:autoSpaceDE w:val="0"/>
        <w:autoSpaceDN w:val="0"/>
        <w:adjustRightInd w:val="0"/>
        <w:rPr>
          <w:rFonts w:cs="Calibri"/>
          <w:b/>
          <w:u w:val="single"/>
        </w:rPr>
      </w:pPr>
      <w:r w:rsidRPr="00D72526">
        <w:rPr>
          <w:rFonts w:cs="Calibri"/>
          <w:b/>
          <w:u w:val="single"/>
        </w:rPr>
        <w:t>Table 22 Empty Homes in Falkirk Council area</w:t>
      </w:r>
    </w:p>
    <w:tbl>
      <w:tblPr>
        <w:tblStyle w:val="GridTable1Light"/>
        <w:tblW w:w="0" w:type="auto"/>
        <w:tblLayout w:type="fixed"/>
        <w:tblLook w:val="04A0" w:firstRow="1" w:lastRow="0" w:firstColumn="1" w:lastColumn="0" w:noHBand="0" w:noVBand="1"/>
      </w:tblPr>
      <w:tblGrid>
        <w:gridCol w:w="1242"/>
        <w:gridCol w:w="2386"/>
        <w:gridCol w:w="2552"/>
      </w:tblGrid>
      <w:tr w:rsidR="00076B32" w:rsidRPr="00D72526" w14:paraId="187A45DF" w14:textId="77777777" w:rsidTr="006D76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hideMark/>
          </w:tcPr>
          <w:p w14:paraId="1F3EF9BA" w14:textId="77777777" w:rsidR="00076B32" w:rsidRPr="00D72526" w:rsidRDefault="00076B32" w:rsidP="00141828">
            <w:pPr>
              <w:autoSpaceDE w:val="0"/>
              <w:autoSpaceDN w:val="0"/>
              <w:adjustRightInd w:val="0"/>
              <w:rPr>
                <w:rFonts w:ascii="Calibri" w:hAnsi="Calibri" w:cs="Calibri"/>
                <w:b w:val="0"/>
                <w:bCs w:val="0"/>
                <w:sz w:val="20"/>
                <w:szCs w:val="20"/>
              </w:rPr>
            </w:pPr>
            <w:r w:rsidRPr="00D72526">
              <w:rPr>
                <w:rFonts w:ascii="Calibri" w:hAnsi="Calibri" w:cs="Calibri"/>
                <w:sz w:val="20"/>
                <w:szCs w:val="20"/>
              </w:rPr>
              <w:t>Year</w:t>
            </w:r>
          </w:p>
        </w:tc>
        <w:tc>
          <w:tcPr>
            <w:tcW w:w="2386" w:type="dxa"/>
            <w:hideMark/>
          </w:tcPr>
          <w:p w14:paraId="4DFF1B87" w14:textId="77777777" w:rsidR="00076B32" w:rsidRPr="00D72526" w:rsidRDefault="00076B32" w:rsidP="00141828">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D72526">
              <w:rPr>
                <w:rFonts w:ascii="Calibri" w:hAnsi="Calibri" w:cs="Calibri"/>
                <w:sz w:val="20"/>
                <w:szCs w:val="20"/>
              </w:rPr>
              <w:t>No. brought back</w:t>
            </w:r>
          </w:p>
        </w:tc>
        <w:tc>
          <w:tcPr>
            <w:tcW w:w="2552" w:type="dxa"/>
            <w:hideMark/>
          </w:tcPr>
          <w:p w14:paraId="4ECFE468" w14:textId="77777777" w:rsidR="00076B32" w:rsidRPr="00D72526" w:rsidRDefault="00076B32" w:rsidP="00141828">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D72526">
              <w:rPr>
                <w:rFonts w:ascii="Calibri" w:hAnsi="Calibri" w:cs="Calibri"/>
                <w:sz w:val="20"/>
                <w:szCs w:val="20"/>
              </w:rPr>
              <w:t>Debt recovered</w:t>
            </w:r>
          </w:p>
        </w:tc>
      </w:tr>
      <w:tr w:rsidR="00076B32" w:rsidRPr="00D72526" w14:paraId="3F93B994" w14:textId="77777777" w:rsidTr="006D7637">
        <w:tc>
          <w:tcPr>
            <w:cnfStyle w:val="001000000000" w:firstRow="0" w:lastRow="0" w:firstColumn="1" w:lastColumn="0" w:oddVBand="0" w:evenVBand="0" w:oddHBand="0" w:evenHBand="0" w:firstRowFirstColumn="0" w:firstRowLastColumn="0" w:lastRowFirstColumn="0" w:lastRowLastColumn="0"/>
            <w:tcW w:w="1242" w:type="dxa"/>
            <w:hideMark/>
          </w:tcPr>
          <w:p w14:paraId="25D7388E" w14:textId="77777777" w:rsidR="00076B32" w:rsidRPr="00D72526" w:rsidRDefault="00076B32" w:rsidP="00141828">
            <w:pPr>
              <w:autoSpaceDE w:val="0"/>
              <w:autoSpaceDN w:val="0"/>
              <w:adjustRightInd w:val="0"/>
              <w:rPr>
                <w:rFonts w:ascii="Calibri" w:hAnsi="Calibri" w:cs="Calibri"/>
                <w:sz w:val="20"/>
                <w:szCs w:val="20"/>
              </w:rPr>
            </w:pPr>
            <w:r w:rsidRPr="00D72526">
              <w:rPr>
                <w:rFonts w:ascii="Calibri" w:hAnsi="Calibri" w:cs="Calibri"/>
                <w:sz w:val="20"/>
                <w:szCs w:val="20"/>
              </w:rPr>
              <w:t>2013-2014</w:t>
            </w:r>
          </w:p>
        </w:tc>
        <w:tc>
          <w:tcPr>
            <w:tcW w:w="2386" w:type="dxa"/>
            <w:hideMark/>
          </w:tcPr>
          <w:p w14:paraId="4CA1706F" w14:textId="77777777" w:rsidR="00076B32" w:rsidRPr="00D72526" w:rsidRDefault="00076B32" w:rsidP="0014182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72526">
              <w:rPr>
                <w:rFonts w:ascii="Calibri" w:hAnsi="Calibri" w:cs="Calibri"/>
                <w:sz w:val="20"/>
                <w:szCs w:val="20"/>
              </w:rPr>
              <w:t>45</w:t>
            </w:r>
          </w:p>
        </w:tc>
        <w:tc>
          <w:tcPr>
            <w:tcW w:w="2552" w:type="dxa"/>
            <w:hideMark/>
          </w:tcPr>
          <w:p w14:paraId="68632BC9" w14:textId="77777777" w:rsidR="00076B32" w:rsidRPr="00D72526" w:rsidRDefault="00076B32" w:rsidP="0014182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72526">
              <w:rPr>
                <w:rFonts w:ascii="Calibri" w:hAnsi="Calibri" w:cs="Calibri"/>
                <w:sz w:val="20"/>
                <w:szCs w:val="20"/>
              </w:rPr>
              <w:t>£20,600</w:t>
            </w:r>
          </w:p>
        </w:tc>
      </w:tr>
      <w:tr w:rsidR="00076B32" w:rsidRPr="00D72526" w14:paraId="1A27615C" w14:textId="77777777" w:rsidTr="006D7637">
        <w:tc>
          <w:tcPr>
            <w:cnfStyle w:val="001000000000" w:firstRow="0" w:lastRow="0" w:firstColumn="1" w:lastColumn="0" w:oddVBand="0" w:evenVBand="0" w:oddHBand="0" w:evenHBand="0" w:firstRowFirstColumn="0" w:firstRowLastColumn="0" w:lastRowFirstColumn="0" w:lastRowLastColumn="0"/>
            <w:tcW w:w="1242" w:type="dxa"/>
            <w:hideMark/>
          </w:tcPr>
          <w:p w14:paraId="21432A66" w14:textId="77777777" w:rsidR="00076B32" w:rsidRPr="00D72526" w:rsidRDefault="00076B32" w:rsidP="00141828">
            <w:pPr>
              <w:autoSpaceDE w:val="0"/>
              <w:autoSpaceDN w:val="0"/>
              <w:adjustRightInd w:val="0"/>
              <w:rPr>
                <w:rFonts w:ascii="Calibri" w:hAnsi="Calibri" w:cs="Calibri"/>
                <w:sz w:val="20"/>
                <w:szCs w:val="20"/>
              </w:rPr>
            </w:pPr>
            <w:r w:rsidRPr="00D72526">
              <w:rPr>
                <w:rFonts w:ascii="Calibri" w:hAnsi="Calibri" w:cs="Calibri"/>
                <w:sz w:val="20"/>
                <w:szCs w:val="20"/>
              </w:rPr>
              <w:t>2014-2015</w:t>
            </w:r>
          </w:p>
        </w:tc>
        <w:tc>
          <w:tcPr>
            <w:tcW w:w="2386" w:type="dxa"/>
            <w:hideMark/>
          </w:tcPr>
          <w:p w14:paraId="28BE5769" w14:textId="77777777" w:rsidR="00076B32" w:rsidRPr="00D72526" w:rsidRDefault="00076B32" w:rsidP="0014182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72526">
              <w:rPr>
                <w:rFonts w:ascii="Calibri" w:hAnsi="Calibri" w:cs="Calibri"/>
                <w:sz w:val="20"/>
                <w:szCs w:val="20"/>
              </w:rPr>
              <w:t>105</w:t>
            </w:r>
          </w:p>
        </w:tc>
        <w:tc>
          <w:tcPr>
            <w:tcW w:w="2552" w:type="dxa"/>
            <w:hideMark/>
          </w:tcPr>
          <w:p w14:paraId="292C0E25" w14:textId="77777777" w:rsidR="00076B32" w:rsidRPr="00D72526" w:rsidRDefault="00076B32" w:rsidP="0014182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72526">
              <w:rPr>
                <w:rFonts w:ascii="Calibri" w:hAnsi="Calibri" w:cs="Calibri"/>
                <w:sz w:val="20"/>
                <w:szCs w:val="20"/>
              </w:rPr>
              <w:t>£63,169</w:t>
            </w:r>
          </w:p>
        </w:tc>
      </w:tr>
      <w:tr w:rsidR="00076B32" w:rsidRPr="00D72526" w14:paraId="34C9B6AE" w14:textId="77777777" w:rsidTr="006D7637">
        <w:tc>
          <w:tcPr>
            <w:cnfStyle w:val="001000000000" w:firstRow="0" w:lastRow="0" w:firstColumn="1" w:lastColumn="0" w:oddVBand="0" w:evenVBand="0" w:oddHBand="0" w:evenHBand="0" w:firstRowFirstColumn="0" w:firstRowLastColumn="0" w:lastRowFirstColumn="0" w:lastRowLastColumn="0"/>
            <w:tcW w:w="1242" w:type="dxa"/>
            <w:hideMark/>
          </w:tcPr>
          <w:p w14:paraId="73CEB792" w14:textId="77777777" w:rsidR="00076B32" w:rsidRPr="00D72526" w:rsidRDefault="00076B32" w:rsidP="00141828">
            <w:pPr>
              <w:autoSpaceDE w:val="0"/>
              <w:autoSpaceDN w:val="0"/>
              <w:adjustRightInd w:val="0"/>
              <w:rPr>
                <w:rFonts w:ascii="Calibri" w:hAnsi="Calibri" w:cs="Calibri"/>
                <w:sz w:val="20"/>
                <w:szCs w:val="20"/>
              </w:rPr>
            </w:pPr>
            <w:r w:rsidRPr="00D72526">
              <w:rPr>
                <w:rFonts w:ascii="Calibri" w:hAnsi="Calibri" w:cs="Calibri"/>
                <w:sz w:val="20"/>
                <w:szCs w:val="20"/>
              </w:rPr>
              <w:t>2015-2016</w:t>
            </w:r>
          </w:p>
        </w:tc>
        <w:tc>
          <w:tcPr>
            <w:tcW w:w="2386" w:type="dxa"/>
            <w:hideMark/>
          </w:tcPr>
          <w:p w14:paraId="5C65623C" w14:textId="77777777" w:rsidR="00076B32" w:rsidRPr="00D72526" w:rsidRDefault="00076B32" w:rsidP="0014182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72526">
              <w:rPr>
                <w:rFonts w:ascii="Calibri" w:hAnsi="Calibri" w:cs="Calibri"/>
                <w:sz w:val="20"/>
                <w:szCs w:val="20"/>
              </w:rPr>
              <w:t>90</w:t>
            </w:r>
          </w:p>
        </w:tc>
        <w:tc>
          <w:tcPr>
            <w:tcW w:w="2552" w:type="dxa"/>
            <w:hideMark/>
          </w:tcPr>
          <w:p w14:paraId="38767DED" w14:textId="77777777" w:rsidR="00076B32" w:rsidRPr="00D72526" w:rsidRDefault="00076B32" w:rsidP="0014182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72526">
              <w:rPr>
                <w:rFonts w:ascii="Calibri" w:hAnsi="Calibri" w:cs="Calibri"/>
                <w:sz w:val="20"/>
                <w:szCs w:val="20"/>
              </w:rPr>
              <w:t>£50,200</w:t>
            </w:r>
          </w:p>
        </w:tc>
      </w:tr>
      <w:tr w:rsidR="00076B32" w:rsidRPr="00D72526" w14:paraId="1FC3B991" w14:textId="77777777" w:rsidTr="006D7637">
        <w:tc>
          <w:tcPr>
            <w:cnfStyle w:val="001000000000" w:firstRow="0" w:lastRow="0" w:firstColumn="1" w:lastColumn="0" w:oddVBand="0" w:evenVBand="0" w:oddHBand="0" w:evenHBand="0" w:firstRowFirstColumn="0" w:firstRowLastColumn="0" w:lastRowFirstColumn="0" w:lastRowLastColumn="0"/>
            <w:tcW w:w="1242" w:type="dxa"/>
            <w:hideMark/>
          </w:tcPr>
          <w:p w14:paraId="3971F2EC" w14:textId="77777777" w:rsidR="00076B32" w:rsidRPr="00D72526" w:rsidRDefault="00076B32" w:rsidP="00141828">
            <w:pPr>
              <w:autoSpaceDE w:val="0"/>
              <w:autoSpaceDN w:val="0"/>
              <w:adjustRightInd w:val="0"/>
              <w:rPr>
                <w:rFonts w:ascii="Calibri" w:hAnsi="Calibri" w:cs="Calibri"/>
                <w:sz w:val="20"/>
                <w:szCs w:val="20"/>
              </w:rPr>
            </w:pPr>
            <w:r w:rsidRPr="00D72526">
              <w:rPr>
                <w:rFonts w:ascii="Calibri" w:hAnsi="Calibri" w:cs="Calibri"/>
                <w:sz w:val="20"/>
                <w:szCs w:val="20"/>
              </w:rPr>
              <w:t>2016-2017</w:t>
            </w:r>
          </w:p>
        </w:tc>
        <w:tc>
          <w:tcPr>
            <w:tcW w:w="2386" w:type="dxa"/>
            <w:hideMark/>
          </w:tcPr>
          <w:p w14:paraId="63812D09" w14:textId="77777777" w:rsidR="00076B32" w:rsidRPr="00D72526" w:rsidRDefault="00076B32" w:rsidP="0014182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72526">
              <w:rPr>
                <w:rFonts w:ascii="Calibri" w:hAnsi="Calibri" w:cs="Calibri"/>
                <w:sz w:val="20"/>
                <w:szCs w:val="20"/>
              </w:rPr>
              <w:t>62</w:t>
            </w:r>
          </w:p>
        </w:tc>
        <w:tc>
          <w:tcPr>
            <w:tcW w:w="2552" w:type="dxa"/>
            <w:hideMark/>
          </w:tcPr>
          <w:p w14:paraId="6DA9A249" w14:textId="77777777" w:rsidR="00076B32" w:rsidRPr="00D72526" w:rsidRDefault="00076B32" w:rsidP="0014182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72526">
              <w:rPr>
                <w:rFonts w:ascii="Calibri" w:hAnsi="Calibri" w:cs="Calibri"/>
                <w:sz w:val="20"/>
                <w:szCs w:val="20"/>
              </w:rPr>
              <w:t>£1,808</w:t>
            </w:r>
          </w:p>
        </w:tc>
      </w:tr>
      <w:tr w:rsidR="00076B32" w:rsidRPr="00D72526" w14:paraId="7A1537A3" w14:textId="77777777" w:rsidTr="006D7637">
        <w:tc>
          <w:tcPr>
            <w:cnfStyle w:val="001000000000" w:firstRow="0" w:lastRow="0" w:firstColumn="1" w:lastColumn="0" w:oddVBand="0" w:evenVBand="0" w:oddHBand="0" w:evenHBand="0" w:firstRowFirstColumn="0" w:firstRowLastColumn="0" w:lastRowFirstColumn="0" w:lastRowLastColumn="0"/>
            <w:tcW w:w="1242" w:type="dxa"/>
            <w:hideMark/>
          </w:tcPr>
          <w:p w14:paraId="32B2AAA5" w14:textId="77777777" w:rsidR="00076B32" w:rsidRPr="00D72526" w:rsidRDefault="00076B32" w:rsidP="00141828">
            <w:pPr>
              <w:autoSpaceDE w:val="0"/>
              <w:autoSpaceDN w:val="0"/>
              <w:adjustRightInd w:val="0"/>
              <w:rPr>
                <w:rFonts w:ascii="Calibri" w:hAnsi="Calibri" w:cs="Calibri"/>
                <w:sz w:val="20"/>
                <w:szCs w:val="20"/>
              </w:rPr>
            </w:pPr>
            <w:r w:rsidRPr="00D72526">
              <w:rPr>
                <w:rFonts w:ascii="Calibri" w:hAnsi="Calibri" w:cs="Calibri"/>
                <w:sz w:val="20"/>
                <w:szCs w:val="20"/>
              </w:rPr>
              <w:t>2017-2018</w:t>
            </w:r>
          </w:p>
        </w:tc>
        <w:tc>
          <w:tcPr>
            <w:tcW w:w="2386" w:type="dxa"/>
            <w:hideMark/>
          </w:tcPr>
          <w:p w14:paraId="0B4953E9" w14:textId="77777777" w:rsidR="00076B32" w:rsidRPr="00D72526" w:rsidRDefault="00076B32" w:rsidP="0014182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72526">
              <w:rPr>
                <w:rFonts w:ascii="Calibri" w:hAnsi="Calibri" w:cs="Calibri"/>
                <w:sz w:val="20"/>
                <w:szCs w:val="20"/>
              </w:rPr>
              <w:t>50</w:t>
            </w:r>
          </w:p>
        </w:tc>
        <w:tc>
          <w:tcPr>
            <w:tcW w:w="2552" w:type="dxa"/>
            <w:hideMark/>
          </w:tcPr>
          <w:p w14:paraId="1724CE90" w14:textId="77777777" w:rsidR="00076B32" w:rsidRPr="00D72526" w:rsidRDefault="00076B32" w:rsidP="0014182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72526">
              <w:rPr>
                <w:rFonts w:ascii="Calibri" w:hAnsi="Calibri" w:cs="Calibri"/>
                <w:sz w:val="20"/>
                <w:szCs w:val="20"/>
              </w:rPr>
              <w:t>£34,338</w:t>
            </w:r>
          </w:p>
        </w:tc>
      </w:tr>
      <w:tr w:rsidR="00076B32" w:rsidRPr="00D72526" w14:paraId="35D68ECF" w14:textId="77777777" w:rsidTr="006D7637">
        <w:tc>
          <w:tcPr>
            <w:cnfStyle w:val="001000000000" w:firstRow="0" w:lastRow="0" w:firstColumn="1" w:lastColumn="0" w:oddVBand="0" w:evenVBand="0" w:oddHBand="0" w:evenHBand="0" w:firstRowFirstColumn="0" w:firstRowLastColumn="0" w:lastRowFirstColumn="0" w:lastRowLastColumn="0"/>
            <w:tcW w:w="1242" w:type="dxa"/>
            <w:hideMark/>
          </w:tcPr>
          <w:p w14:paraId="1B045371" w14:textId="77777777" w:rsidR="00076B32" w:rsidRPr="00D72526" w:rsidRDefault="00076B32" w:rsidP="00141828">
            <w:pPr>
              <w:autoSpaceDE w:val="0"/>
              <w:autoSpaceDN w:val="0"/>
              <w:adjustRightInd w:val="0"/>
              <w:rPr>
                <w:rFonts w:ascii="Calibri" w:hAnsi="Calibri" w:cs="Calibri"/>
                <w:sz w:val="20"/>
                <w:szCs w:val="20"/>
              </w:rPr>
            </w:pPr>
            <w:r w:rsidRPr="00D72526">
              <w:rPr>
                <w:rFonts w:ascii="Calibri" w:hAnsi="Calibri" w:cs="Calibri"/>
                <w:sz w:val="20"/>
                <w:szCs w:val="20"/>
              </w:rPr>
              <w:t>2018-2019</w:t>
            </w:r>
          </w:p>
        </w:tc>
        <w:tc>
          <w:tcPr>
            <w:tcW w:w="2386" w:type="dxa"/>
            <w:hideMark/>
          </w:tcPr>
          <w:p w14:paraId="1001C6D5" w14:textId="77777777" w:rsidR="00076B32" w:rsidRPr="00D72526" w:rsidRDefault="00076B32" w:rsidP="0014182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72526">
              <w:rPr>
                <w:rFonts w:ascii="Calibri" w:hAnsi="Calibri" w:cs="Calibri"/>
                <w:sz w:val="20"/>
                <w:szCs w:val="20"/>
              </w:rPr>
              <w:t>57</w:t>
            </w:r>
          </w:p>
        </w:tc>
        <w:tc>
          <w:tcPr>
            <w:tcW w:w="2552" w:type="dxa"/>
            <w:hideMark/>
          </w:tcPr>
          <w:p w14:paraId="2F35965F" w14:textId="77777777" w:rsidR="00076B32" w:rsidRPr="00D72526" w:rsidRDefault="00076B32" w:rsidP="0014182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72526">
              <w:rPr>
                <w:rFonts w:ascii="Calibri" w:hAnsi="Calibri" w:cs="Calibri"/>
                <w:sz w:val="20"/>
                <w:szCs w:val="20"/>
              </w:rPr>
              <w:t>£37,925</w:t>
            </w:r>
          </w:p>
        </w:tc>
      </w:tr>
      <w:tr w:rsidR="00076B32" w:rsidRPr="00D72526" w14:paraId="27F577E0" w14:textId="77777777" w:rsidTr="006D7637">
        <w:tc>
          <w:tcPr>
            <w:cnfStyle w:val="001000000000" w:firstRow="0" w:lastRow="0" w:firstColumn="1" w:lastColumn="0" w:oddVBand="0" w:evenVBand="0" w:oddHBand="0" w:evenHBand="0" w:firstRowFirstColumn="0" w:firstRowLastColumn="0" w:lastRowFirstColumn="0" w:lastRowLastColumn="0"/>
            <w:tcW w:w="1242" w:type="dxa"/>
            <w:hideMark/>
          </w:tcPr>
          <w:p w14:paraId="03315BF1" w14:textId="77777777" w:rsidR="00076B32" w:rsidRPr="00D72526" w:rsidRDefault="00076B32" w:rsidP="00141828">
            <w:pPr>
              <w:autoSpaceDE w:val="0"/>
              <w:autoSpaceDN w:val="0"/>
              <w:adjustRightInd w:val="0"/>
              <w:rPr>
                <w:rFonts w:ascii="Calibri" w:hAnsi="Calibri" w:cs="Calibri"/>
                <w:b w:val="0"/>
                <w:bCs w:val="0"/>
                <w:sz w:val="20"/>
                <w:szCs w:val="20"/>
              </w:rPr>
            </w:pPr>
            <w:r w:rsidRPr="00D72526">
              <w:rPr>
                <w:rFonts w:ascii="Calibri" w:hAnsi="Calibri" w:cs="Calibri"/>
                <w:sz w:val="20"/>
                <w:szCs w:val="20"/>
              </w:rPr>
              <w:t>Total</w:t>
            </w:r>
          </w:p>
        </w:tc>
        <w:tc>
          <w:tcPr>
            <w:tcW w:w="2386" w:type="dxa"/>
            <w:hideMark/>
          </w:tcPr>
          <w:p w14:paraId="17A0DDA2" w14:textId="77777777" w:rsidR="00076B32" w:rsidRPr="00D72526" w:rsidRDefault="00076B32" w:rsidP="0014182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D72526">
              <w:rPr>
                <w:rFonts w:ascii="Calibri" w:hAnsi="Calibri" w:cs="Calibri"/>
                <w:b/>
                <w:bCs/>
                <w:sz w:val="20"/>
                <w:szCs w:val="20"/>
              </w:rPr>
              <w:t>409</w:t>
            </w:r>
          </w:p>
        </w:tc>
        <w:tc>
          <w:tcPr>
            <w:tcW w:w="2552" w:type="dxa"/>
            <w:hideMark/>
          </w:tcPr>
          <w:p w14:paraId="1163425C" w14:textId="77777777" w:rsidR="00076B32" w:rsidRPr="00D72526" w:rsidRDefault="00076B32" w:rsidP="0014182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D72526">
              <w:rPr>
                <w:rFonts w:ascii="Calibri" w:hAnsi="Calibri" w:cs="Calibri"/>
                <w:b/>
                <w:bCs/>
                <w:sz w:val="20"/>
                <w:szCs w:val="20"/>
              </w:rPr>
              <w:t>£208,040</w:t>
            </w:r>
          </w:p>
        </w:tc>
      </w:tr>
    </w:tbl>
    <w:p w14:paraId="0F04858C" w14:textId="77777777" w:rsidR="00076B32" w:rsidRPr="00D72526" w:rsidRDefault="00076B32" w:rsidP="00076B32">
      <w:pPr>
        <w:autoSpaceDE w:val="0"/>
        <w:autoSpaceDN w:val="0"/>
        <w:adjustRightInd w:val="0"/>
        <w:rPr>
          <w:rFonts w:cs="Calibri"/>
          <w:sz w:val="16"/>
          <w:szCs w:val="16"/>
        </w:rPr>
      </w:pPr>
      <w:r w:rsidRPr="00D72526">
        <w:rPr>
          <w:rFonts w:cs="Calibri"/>
          <w:sz w:val="16"/>
          <w:szCs w:val="16"/>
        </w:rPr>
        <w:t>Source: Falkirk Council Housing Services</w:t>
      </w:r>
    </w:p>
    <w:p w14:paraId="1EA769AB" w14:textId="77777777" w:rsidR="00076B32" w:rsidRPr="00D72526" w:rsidRDefault="00076B32" w:rsidP="00076B32">
      <w:pPr>
        <w:autoSpaceDE w:val="0"/>
        <w:autoSpaceDN w:val="0"/>
        <w:adjustRightInd w:val="0"/>
        <w:rPr>
          <w:rFonts w:cs="Calibri"/>
        </w:rPr>
      </w:pPr>
      <w:r w:rsidRPr="00D72526">
        <w:rPr>
          <w:rFonts w:cs="Calibri"/>
        </w:rPr>
        <w:lastRenderedPageBreak/>
        <w:t xml:space="preserve">Properties can be empty for </w:t>
      </w:r>
      <w:proofErr w:type="gramStart"/>
      <w:r w:rsidRPr="00D72526">
        <w:rPr>
          <w:rFonts w:cs="Calibri"/>
        </w:rPr>
        <w:t>a number of</w:t>
      </w:r>
      <w:proofErr w:type="gramEnd"/>
      <w:r w:rsidRPr="00D72526">
        <w:rPr>
          <w:rFonts w:cs="Calibri"/>
        </w:rPr>
        <w:t xml:space="preserve"> reasons including waiting for legal issues to be resolved following a death, guardianship issues if the owner needs to go into a care home, owner having financial difficulties.</w:t>
      </w:r>
    </w:p>
    <w:p w14:paraId="178D7FA5" w14:textId="2A668B19" w:rsidR="00076B32" w:rsidRDefault="00076B32" w:rsidP="00076B32">
      <w:pPr>
        <w:autoSpaceDE w:val="0"/>
        <w:autoSpaceDN w:val="0"/>
        <w:adjustRightInd w:val="0"/>
        <w:rPr>
          <w:rFonts w:cs="Calibri"/>
        </w:rPr>
      </w:pPr>
      <w:r w:rsidRPr="00D72526">
        <w:rPr>
          <w:rFonts w:cs="Calibri"/>
        </w:rPr>
        <w:t xml:space="preserve">The Empty Homes Officers work with </w:t>
      </w:r>
      <w:proofErr w:type="gramStart"/>
      <w:r w:rsidRPr="00D72526">
        <w:rPr>
          <w:rFonts w:cs="Calibri"/>
        </w:rPr>
        <w:t>a number of</w:t>
      </w:r>
      <w:proofErr w:type="gramEnd"/>
      <w:r w:rsidRPr="00D72526">
        <w:rPr>
          <w:rFonts w:cs="Calibri"/>
        </w:rPr>
        <w:t xml:space="preserve"> vulnerable people including people with a history of hoarding. Some of this work is done in connection with Housing Support via Loretto Care and Criminal Justice through paid work. </w:t>
      </w:r>
    </w:p>
    <w:p w14:paraId="3AF313BA" w14:textId="74DFC03A" w:rsidR="00076B32" w:rsidRDefault="00076B32" w:rsidP="002073AB">
      <w:pPr>
        <w:pStyle w:val="Heading2"/>
      </w:pPr>
      <w:bookmarkStart w:id="37" w:name="_Toc26888143"/>
      <w:bookmarkStart w:id="38" w:name="_Toc106205379"/>
      <w:r w:rsidRPr="00D72526">
        <w:t>Small Repairs Handypersons Service</w:t>
      </w:r>
      <w:bookmarkEnd w:id="37"/>
      <w:bookmarkEnd w:id="38"/>
    </w:p>
    <w:p w14:paraId="6D6D5266" w14:textId="77777777" w:rsidR="00076B32" w:rsidRPr="00D72526" w:rsidRDefault="00076B32" w:rsidP="00076B32">
      <w:pPr>
        <w:autoSpaceDE w:val="0"/>
        <w:autoSpaceDN w:val="0"/>
        <w:adjustRightInd w:val="0"/>
        <w:rPr>
          <w:rFonts w:cs="Calibri"/>
        </w:rPr>
      </w:pPr>
      <w:r w:rsidRPr="00D72526">
        <w:rPr>
          <w:rFonts w:cs="Calibri"/>
        </w:rPr>
        <w:t xml:space="preserve">There is a Small Repairs Handyperson Services which is </w:t>
      </w:r>
      <w:proofErr w:type="spellStart"/>
      <w:r w:rsidRPr="00D72526">
        <w:rPr>
          <w:rFonts w:cs="Calibri"/>
        </w:rPr>
        <w:t>self financing</w:t>
      </w:r>
      <w:proofErr w:type="spellEnd"/>
      <w:r w:rsidRPr="00D72526">
        <w:rPr>
          <w:rFonts w:cs="Calibri"/>
        </w:rPr>
        <w:t xml:space="preserve"> and cost neutral for Falkirk Council. The service costs the person accessing it £26 per hour, along with the cost of materials. In 2018/19 </w:t>
      </w:r>
      <w:r w:rsidRPr="00D72526">
        <w:t>193 inspections were carried out and 486 jobs (Housing Statistical Annual Return 2018/19).</w:t>
      </w:r>
      <w:r w:rsidRPr="00D72526">
        <w:rPr>
          <w:rFonts w:cs="Calibri"/>
        </w:rPr>
        <w:t xml:space="preserve"> </w:t>
      </w:r>
    </w:p>
    <w:p w14:paraId="15FF0818" w14:textId="77777777" w:rsidR="00076B32" w:rsidRPr="00D72526" w:rsidRDefault="00076B32" w:rsidP="00076B32">
      <w:pPr>
        <w:autoSpaceDE w:val="0"/>
        <w:autoSpaceDN w:val="0"/>
        <w:adjustRightInd w:val="0"/>
        <w:rPr>
          <w:rFonts w:cs="Calibri"/>
        </w:rPr>
      </w:pPr>
      <w:r w:rsidRPr="00D72526">
        <w:rPr>
          <w:rFonts w:cs="Calibri"/>
        </w:rPr>
        <w:t>The Small Repairs and Handypersons service is available for the following groups:</w:t>
      </w:r>
    </w:p>
    <w:p w14:paraId="73E65011" w14:textId="77777777" w:rsidR="00076B32" w:rsidRPr="00D72526" w:rsidRDefault="00076B32" w:rsidP="001233E4">
      <w:pPr>
        <w:pStyle w:val="ListParagraph"/>
        <w:numPr>
          <w:ilvl w:val="0"/>
          <w:numId w:val="5"/>
        </w:numPr>
        <w:autoSpaceDE w:val="0"/>
        <w:autoSpaceDN w:val="0"/>
        <w:adjustRightInd w:val="0"/>
        <w:rPr>
          <w:rFonts w:cs="Calibri"/>
        </w:rPr>
      </w:pPr>
      <w:r w:rsidRPr="00D72526">
        <w:rPr>
          <w:rFonts w:cs="Calibri"/>
        </w:rPr>
        <w:t>People 65 and over, with no able-bodied person living with them</w:t>
      </w:r>
    </w:p>
    <w:p w14:paraId="659A83BA" w14:textId="77777777" w:rsidR="00076B32" w:rsidRPr="00D72526" w:rsidRDefault="00076B32" w:rsidP="001233E4">
      <w:pPr>
        <w:pStyle w:val="ListParagraph"/>
        <w:numPr>
          <w:ilvl w:val="0"/>
          <w:numId w:val="5"/>
        </w:numPr>
        <w:autoSpaceDE w:val="0"/>
        <w:autoSpaceDN w:val="0"/>
        <w:adjustRightInd w:val="0"/>
        <w:rPr>
          <w:rFonts w:cs="Calibri"/>
        </w:rPr>
      </w:pPr>
      <w:r w:rsidRPr="00D72526">
        <w:rPr>
          <w:rFonts w:cs="Calibri"/>
        </w:rPr>
        <w:t xml:space="preserve">Someone who is disabled, where no </w:t>
      </w:r>
      <w:proofErr w:type="gramStart"/>
      <w:r w:rsidRPr="00D72526">
        <w:rPr>
          <w:rFonts w:cs="Calibri"/>
        </w:rPr>
        <w:t>able bodied</w:t>
      </w:r>
      <w:proofErr w:type="gramEnd"/>
      <w:r w:rsidRPr="00D72526">
        <w:rPr>
          <w:rFonts w:cs="Calibri"/>
        </w:rPr>
        <w:t xml:space="preserve"> person is living with them. </w:t>
      </w:r>
    </w:p>
    <w:p w14:paraId="73BC519B" w14:textId="77777777" w:rsidR="00076B32" w:rsidRPr="00D72526" w:rsidRDefault="00076B32" w:rsidP="00076B32">
      <w:pPr>
        <w:autoSpaceDE w:val="0"/>
        <w:autoSpaceDN w:val="0"/>
        <w:adjustRightInd w:val="0"/>
        <w:rPr>
          <w:rFonts w:cs="Calibri"/>
        </w:rPr>
      </w:pPr>
      <w:r w:rsidRPr="00D72526">
        <w:rPr>
          <w:rFonts w:cs="Calibri"/>
        </w:rPr>
        <w:t xml:space="preserve">There are two parts to this </w:t>
      </w:r>
      <w:proofErr w:type="gramStart"/>
      <w:r w:rsidRPr="00D72526">
        <w:rPr>
          <w:rFonts w:cs="Calibri"/>
        </w:rPr>
        <w:t>service :</w:t>
      </w:r>
      <w:proofErr w:type="gramEnd"/>
    </w:p>
    <w:p w14:paraId="1A939BC0" w14:textId="77777777" w:rsidR="00076B32" w:rsidRPr="00D72526" w:rsidRDefault="00076B32" w:rsidP="001233E4">
      <w:pPr>
        <w:pStyle w:val="ListParagraph"/>
        <w:numPr>
          <w:ilvl w:val="0"/>
          <w:numId w:val="6"/>
        </w:numPr>
        <w:autoSpaceDE w:val="0"/>
        <w:autoSpaceDN w:val="0"/>
        <w:adjustRightInd w:val="0"/>
        <w:rPr>
          <w:rFonts w:cs="Calibri"/>
        </w:rPr>
      </w:pPr>
      <w:r w:rsidRPr="00D72526">
        <w:rPr>
          <w:rFonts w:cs="Calibri"/>
        </w:rPr>
        <w:t xml:space="preserve">Small repairs - the small repair part of the service is available to </w:t>
      </w:r>
      <w:proofErr w:type="gramStart"/>
      <w:r w:rsidRPr="00D72526">
        <w:rPr>
          <w:rFonts w:cs="Calibri"/>
        </w:rPr>
        <w:t>home owners</w:t>
      </w:r>
      <w:proofErr w:type="gramEnd"/>
      <w:r w:rsidRPr="00D72526">
        <w:rPr>
          <w:rFonts w:cs="Calibri"/>
        </w:rPr>
        <w:t xml:space="preserve"> and covers small repair (joinery, plumbing and electrical work) which takes no more than two hours to complete</w:t>
      </w:r>
    </w:p>
    <w:p w14:paraId="1F0298A4" w14:textId="067B4C9A" w:rsidR="00076B32" w:rsidRPr="00076B32" w:rsidRDefault="00076B32" w:rsidP="001233E4">
      <w:pPr>
        <w:pStyle w:val="ListParagraph"/>
        <w:numPr>
          <w:ilvl w:val="0"/>
          <w:numId w:val="6"/>
        </w:numPr>
        <w:autoSpaceDE w:val="0"/>
        <w:autoSpaceDN w:val="0"/>
        <w:adjustRightInd w:val="0"/>
        <w:rPr>
          <w:rFonts w:cs="Calibri"/>
        </w:rPr>
      </w:pPr>
      <w:r w:rsidRPr="00D72526">
        <w:rPr>
          <w:rFonts w:cs="Calibri"/>
        </w:rPr>
        <w:t>Handyperson – the handyperson part of the service is available to homeowners, council tenants and housing association tenants. This covers health and safety related jobs which take no more than one hour to complete.</w:t>
      </w:r>
    </w:p>
    <w:p w14:paraId="41A67D1B" w14:textId="77777777" w:rsidR="00076B32" w:rsidRPr="00D72526" w:rsidRDefault="00076B32" w:rsidP="00076B32">
      <w:pPr>
        <w:autoSpaceDE w:val="0"/>
        <w:autoSpaceDN w:val="0"/>
        <w:adjustRightInd w:val="0"/>
        <w:rPr>
          <w:rFonts w:cs="Calibri"/>
        </w:rPr>
      </w:pPr>
      <w:r w:rsidRPr="00D72526">
        <w:rPr>
          <w:rFonts w:cs="Calibri"/>
        </w:rPr>
        <w:t xml:space="preserve">The service is only provided one day a week (Wednesday). </w:t>
      </w:r>
    </w:p>
    <w:p w14:paraId="6D08674B" w14:textId="21466C2E" w:rsidR="00076B32" w:rsidRPr="00D72526" w:rsidRDefault="001233E4" w:rsidP="002073AB">
      <w:pPr>
        <w:pStyle w:val="Heading2"/>
      </w:pPr>
      <w:bookmarkStart w:id="39" w:name="_Toc26888145"/>
      <w:bookmarkStart w:id="40" w:name="_Toc106205380"/>
      <w:r w:rsidRPr="00D72526">
        <w:t>Garden Aid</w:t>
      </w:r>
      <w:bookmarkEnd w:id="39"/>
      <w:bookmarkEnd w:id="40"/>
    </w:p>
    <w:p w14:paraId="0B200831" w14:textId="77777777" w:rsidR="001233E4" w:rsidRPr="00D72526" w:rsidRDefault="001233E4" w:rsidP="001233E4">
      <w:pPr>
        <w:autoSpaceDE w:val="0"/>
        <w:autoSpaceDN w:val="0"/>
        <w:adjustRightInd w:val="0"/>
        <w:rPr>
          <w:rFonts w:cs="Calibri"/>
        </w:rPr>
      </w:pPr>
      <w:r w:rsidRPr="00D72526">
        <w:rPr>
          <w:rFonts w:cs="Calibri"/>
        </w:rPr>
        <w:t xml:space="preserve">Garden Aid is a housing function included within health and social care integration. A free garden aid service is provided for older people living in Falkirk Council area having difficulty maintaining their garden. In order to qualify there must be no </w:t>
      </w:r>
      <w:proofErr w:type="gramStart"/>
      <w:r w:rsidRPr="00D72526">
        <w:rPr>
          <w:rFonts w:cs="Calibri"/>
        </w:rPr>
        <w:t>able bodied</w:t>
      </w:r>
      <w:proofErr w:type="gramEnd"/>
      <w:r w:rsidRPr="00D72526">
        <w:rPr>
          <w:rFonts w:cs="Calibri"/>
        </w:rPr>
        <w:t xml:space="preserve"> person over 16 living in the property. Since 2016, new applicants applying for garden aid must be in receipt of Community Care Support, provided by Social Work.</w:t>
      </w:r>
    </w:p>
    <w:p w14:paraId="44B98058" w14:textId="77777777" w:rsidR="001233E4" w:rsidRPr="00D72526" w:rsidRDefault="001233E4" w:rsidP="001233E4">
      <w:pPr>
        <w:autoSpaceDE w:val="0"/>
        <w:autoSpaceDN w:val="0"/>
        <w:adjustRightInd w:val="0"/>
        <w:rPr>
          <w:rFonts w:cs="Calibri"/>
        </w:rPr>
      </w:pPr>
      <w:r w:rsidRPr="00D72526">
        <w:rPr>
          <w:rFonts w:cs="Calibri"/>
        </w:rPr>
        <w:t xml:space="preserve">The following table highlights that the budget for Garden Aid has been constant for the past 2 years. </w:t>
      </w:r>
    </w:p>
    <w:p w14:paraId="3B530DE8" w14:textId="77777777" w:rsidR="001233E4" w:rsidRPr="00D72526" w:rsidRDefault="001233E4" w:rsidP="001233E4">
      <w:pPr>
        <w:autoSpaceDE w:val="0"/>
        <w:autoSpaceDN w:val="0"/>
        <w:adjustRightInd w:val="0"/>
        <w:rPr>
          <w:rFonts w:cs="Calibri"/>
          <w:u w:val="single"/>
        </w:rPr>
      </w:pPr>
      <w:r w:rsidRPr="00D72526">
        <w:rPr>
          <w:rFonts w:cs="Calibri"/>
          <w:u w:val="single"/>
        </w:rPr>
        <w:t>T</w:t>
      </w:r>
      <w:r w:rsidRPr="00D72526">
        <w:rPr>
          <w:rFonts w:cs="Calibri"/>
          <w:b/>
          <w:u w:val="single"/>
        </w:rPr>
        <w:t>able 23: Budget and spend for Garden Aid</w:t>
      </w:r>
    </w:p>
    <w:tbl>
      <w:tblPr>
        <w:tblStyle w:val="TableGrid"/>
        <w:tblW w:w="0" w:type="auto"/>
        <w:tblLayout w:type="fixed"/>
        <w:tblLook w:val="04A0" w:firstRow="1" w:lastRow="0" w:firstColumn="1" w:lastColumn="0" w:noHBand="0" w:noVBand="1"/>
      </w:tblPr>
      <w:tblGrid>
        <w:gridCol w:w="1159"/>
        <w:gridCol w:w="1428"/>
        <w:gridCol w:w="1559"/>
      </w:tblGrid>
      <w:tr w:rsidR="001233E4" w:rsidRPr="00D72526" w14:paraId="5459BE24" w14:textId="77777777" w:rsidTr="00541388">
        <w:tc>
          <w:tcPr>
            <w:tcW w:w="1159" w:type="dxa"/>
          </w:tcPr>
          <w:p w14:paraId="21197A8B" w14:textId="77777777" w:rsidR="001233E4" w:rsidRPr="00D72526" w:rsidRDefault="001233E4" w:rsidP="00541388">
            <w:pPr>
              <w:autoSpaceDE w:val="0"/>
              <w:autoSpaceDN w:val="0"/>
              <w:adjustRightInd w:val="0"/>
              <w:rPr>
                <w:rFonts w:cs="Calibri"/>
                <w:b/>
                <w:sz w:val="20"/>
                <w:szCs w:val="20"/>
              </w:rPr>
            </w:pPr>
            <w:r w:rsidRPr="00D72526">
              <w:rPr>
                <w:rFonts w:cs="Calibri"/>
                <w:b/>
                <w:sz w:val="20"/>
                <w:szCs w:val="20"/>
              </w:rPr>
              <w:t>Year</w:t>
            </w:r>
          </w:p>
        </w:tc>
        <w:tc>
          <w:tcPr>
            <w:tcW w:w="1428" w:type="dxa"/>
          </w:tcPr>
          <w:p w14:paraId="697EF58B" w14:textId="77777777" w:rsidR="001233E4" w:rsidRPr="00D72526" w:rsidRDefault="001233E4" w:rsidP="00541388">
            <w:pPr>
              <w:autoSpaceDE w:val="0"/>
              <w:autoSpaceDN w:val="0"/>
              <w:adjustRightInd w:val="0"/>
              <w:rPr>
                <w:rFonts w:cs="Calibri"/>
                <w:b/>
                <w:sz w:val="20"/>
                <w:szCs w:val="20"/>
              </w:rPr>
            </w:pPr>
            <w:r w:rsidRPr="00D72526">
              <w:rPr>
                <w:rFonts w:cs="Calibri"/>
                <w:b/>
                <w:sz w:val="20"/>
                <w:szCs w:val="20"/>
              </w:rPr>
              <w:t>Budget</w:t>
            </w:r>
          </w:p>
        </w:tc>
        <w:tc>
          <w:tcPr>
            <w:tcW w:w="1559" w:type="dxa"/>
          </w:tcPr>
          <w:p w14:paraId="469EC789" w14:textId="77777777" w:rsidR="001233E4" w:rsidRPr="00D72526" w:rsidRDefault="001233E4" w:rsidP="00541388">
            <w:pPr>
              <w:autoSpaceDE w:val="0"/>
              <w:autoSpaceDN w:val="0"/>
              <w:adjustRightInd w:val="0"/>
              <w:rPr>
                <w:rFonts w:cs="Calibri"/>
                <w:b/>
                <w:sz w:val="20"/>
                <w:szCs w:val="20"/>
              </w:rPr>
            </w:pPr>
            <w:r w:rsidRPr="00D72526">
              <w:rPr>
                <w:rFonts w:cs="Calibri"/>
                <w:b/>
                <w:sz w:val="20"/>
                <w:szCs w:val="20"/>
              </w:rPr>
              <w:t>Spend</w:t>
            </w:r>
          </w:p>
        </w:tc>
      </w:tr>
      <w:tr w:rsidR="001233E4" w:rsidRPr="00D72526" w14:paraId="2281DA68" w14:textId="77777777" w:rsidTr="00541388">
        <w:tc>
          <w:tcPr>
            <w:tcW w:w="1159" w:type="dxa"/>
          </w:tcPr>
          <w:p w14:paraId="11E05016" w14:textId="77777777" w:rsidR="001233E4" w:rsidRPr="00D72526" w:rsidRDefault="001233E4" w:rsidP="00541388">
            <w:pPr>
              <w:autoSpaceDE w:val="0"/>
              <w:autoSpaceDN w:val="0"/>
              <w:adjustRightInd w:val="0"/>
              <w:rPr>
                <w:rFonts w:cs="Calibri"/>
                <w:sz w:val="20"/>
                <w:szCs w:val="20"/>
              </w:rPr>
            </w:pPr>
            <w:r w:rsidRPr="00D72526">
              <w:rPr>
                <w:rFonts w:cs="Calibri"/>
                <w:sz w:val="20"/>
                <w:szCs w:val="20"/>
              </w:rPr>
              <w:t>2018/19</w:t>
            </w:r>
          </w:p>
        </w:tc>
        <w:tc>
          <w:tcPr>
            <w:tcW w:w="1428" w:type="dxa"/>
          </w:tcPr>
          <w:p w14:paraId="656D09C5" w14:textId="77777777" w:rsidR="001233E4" w:rsidRPr="00D72526" w:rsidRDefault="001233E4" w:rsidP="00541388">
            <w:pPr>
              <w:autoSpaceDE w:val="0"/>
              <w:autoSpaceDN w:val="0"/>
              <w:adjustRightInd w:val="0"/>
              <w:rPr>
                <w:rFonts w:cs="Calibri"/>
                <w:sz w:val="20"/>
                <w:szCs w:val="20"/>
              </w:rPr>
            </w:pPr>
            <w:r w:rsidRPr="00D72526">
              <w:rPr>
                <w:rFonts w:cs="Calibri"/>
                <w:sz w:val="20"/>
                <w:szCs w:val="20"/>
              </w:rPr>
              <w:t>£489, 000</w:t>
            </w:r>
          </w:p>
        </w:tc>
        <w:tc>
          <w:tcPr>
            <w:tcW w:w="1559" w:type="dxa"/>
          </w:tcPr>
          <w:p w14:paraId="231CCA19" w14:textId="77777777" w:rsidR="001233E4" w:rsidRPr="00D72526" w:rsidRDefault="001233E4" w:rsidP="00541388">
            <w:pPr>
              <w:autoSpaceDE w:val="0"/>
              <w:autoSpaceDN w:val="0"/>
              <w:adjustRightInd w:val="0"/>
              <w:rPr>
                <w:rFonts w:cs="Calibri"/>
                <w:sz w:val="20"/>
                <w:szCs w:val="20"/>
              </w:rPr>
            </w:pPr>
            <w:r w:rsidRPr="00D72526">
              <w:rPr>
                <w:rFonts w:cs="Calibri"/>
                <w:sz w:val="20"/>
                <w:szCs w:val="20"/>
              </w:rPr>
              <w:t>£452, 547</w:t>
            </w:r>
          </w:p>
        </w:tc>
      </w:tr>
      <w:tr w:rsidR="001233E4" w:rsidRPr="00D72526" w14:paraId="4F39FF3A" w14:textId="77777777" w:rsidTr="00541388">
        <w:tc>
          <w:tcPr>
            <w:tcW w:w="1159" w:type="dxa"/>
          </w:tcPr>
          <w:p w14:paraId="6AA47988" w14:textId="77777777" w:rsidR="001233E4" w:rsidRPr="00D72526" w:rsidRDefault="001233E4" w:rsidP="00541388">
            <w:pPr>
              <w:autoSpaceDE w:val="0"/>
              <w:autoSpaceDN w:val="0"/>
              <w:adjustRightInd w:val="0"/>
              <w:rPr>
                <w:rFonts w:cs="Calibri"/>
                <w:sz w:val="20"/>
                <w:szCs w:val="20"/>
              </w:rPr>
            </w:pPr>
            <w:r w:rsidRPr="00D72526">
              <w:rPr>
                <w:rFonts w:cs="Calibri"/>
                <w:sz w:val="20"/>
                <w:szCs w:val="20"/>
              </w:rPr>
              <w:t>2019/20</w:t>
            </w:r>
          </w:p>
        </w:tc>
        <w:tc>
          <w:tcPr>
            <w:tcW w:w="1428" w:type="dxa"/>
          </w:tcPr>
          <w:p w14:paraId="42D747A0" w14:textId="77777777" w:rsidR="001233E4" w:rsidRPr="00D72526" w:rsidRDefault="001233E4" w:rsidP="00541388">
            <w:pPr>
              <w:autoSpaceDE w:val="0"/>
              <w:autoSpaceDN w:val="0"/>
              <w:adjustRightInd w:val="0"/>
              <w:rPr>
                <w:rFonts w:cs="Calibri"/>
                <w:sz w:val="20"/>
                <w:szCs w:val="20"/>
              </w:rPr>
            </w:pPr>
            <w:r w:rsidRPr="00D72526">
              <w:rPr>
                <w:rFonts w:cs="Calibri"/>
                <w:sz w:val="20"/>
                <w:szCs w:val="20"/>
              </w:rPr>
              <w:t>£489, 000</w:t>
            </w:r>
          </w:p>
        </w:tc>
        <w:tc>
          <w:tcPr>
            <w:tcW w:w="1559" w:type="dxa"/>
          </w:tcPr>
          <w:p w14:paraId="57E38A35" w14:textId="77777777" w:rsidR="001233E4" w:rsidRPr="00D72526" w:rsidRDefault="001233E4" w:rsidP="00541388">
            <w:pPr>
              <w:autoSpaceDE w:val="0"/>
              <w:autoSpaceDN w:val="0"/>
              <w:adjustRightInd w:val="0"/>
              <w:rPr>
                <w:rFonts w:cs="Calibri"/>
                <w:sz w:val="20"/>
                <w:szCs w:val="20"/>
              </w:rPr>
            </w:pPr>
            <w:r w:rsidRPr="00D72526">
              <w:rPr>
                <w:rFonts w:cs="Calibri"/>
                <w:sz w:val="20"/>
                <w:szCs w:val="20"/>
              </w:rPr>
              <w:t>tbc</w:t>
            </w:r>
          </w:p>
        </w:tc>
      </w:tr>
    </w:tbl>
    <w:p w14:paraId="7F012417" w14:textId="77777777" w:rsidR="001233E4" w:rsidRPr="00D72526" w:rsidRDefault="001233E4" w:rsidP="001233E4">
      <w:pPr>
        <w:autoSpaceDE w:val="0"/>
        <w:autoSpaceDN w:val="0"/>
        <w:adjustRightInd w:val="0"/>
        <w:rPr>
          <w:rFonts w:cs="Calibri"/>
          <w:sz w:val="16"/>
          <w:szCs w:val="16"/>
        </w:rPr>
      </w:pPr>
      <w:r w:rsidRPr="00D72526">
        <w:rPr>
          <w:rFonts w:cs="Calibri"/>
          <w:sz w:val="16"/>
          <w:szCs w:val="16"/>
        </w:rPr>
        <w:t>Source: Falkirk Council Corporate and Housing</w:t>
      </w:r>
    </w:p>
    <w:p w14:paraId="4C756E36" w14:textId="77777777" w:rsidR="001233E4" w:rsidRPr="00D72526" w:rsidRDefault="001233E4" w:rsidP="001233E4">
      <w:pPr>
        <w:autoSpaceDE w:val="0"/>
        <w:autoSpaceDN w:val="0"/>
        <w:adjustRightInd w:val="0"/>
        <w:rPr>
          <w:rFonts w:cs="Calibri"/>
        </w:rPr>
      </w:pPr>
      <w:r w:rsidRPr="00D72526">
        <w:rPr>
          <w:rFonts w:cs="Calibri"/>
        </w:rPr>
        <w:t>The following table highlights that the numbers receiving garden aid have reduced.</w:t>
      </w:r>
    </w:p>
    <w:p w14:paraId="5D5BBD79" w14:textId="77777777" w:rsidR="001233E4" w:rsidRPr="00D72526" w:rsidRDefault="001233E4" w:rsidP="001233E4">
      <w:pPr>
        <w:autoSpaceDE w:val="0"/>
        <w:autoSpaceDN w:val="0"/>
        <w:adjustRightInd w:val="0"/>
        <w:rPr>
          <w:rFonts w:cs="Calibri"/>
          <w:b/>
          <w:u w:val="single"/>
        </w:rPr>
      </w:pPr>
      <w:r w:rsidRPr="00D72526">
        <w:rPr>
          <w:rFonts w:cs="Calibri"/>
          <w:b/>
          <w:u w:val="single"/>
        </w:rPr>
        <w:t>Table 24: Number of recipients for Garden Aid</w:t>
      </w:r>
    </w:p>
    <w:tbl>
      <w:tblPr>
        <w:tblStyle w:val="TableGrid"/>
        <w:tblW w:w="0" w:type="auto"/>
        <w:tblLayout w:type="fixed"/>
        <w:tblLook w:val="04A0" w:firstRow="1" w:lastRow="0" w:firstColumn="1" w:lastColumn="0" w:noHBand="0" w:noVBand="1"/>
      </w:tblPr>
      <w:tblGrid>
        <w:gridCol w:w="4459"/>
        <w:gridCol w:w="992"/>
        <w:gridCol w:w="980"/>
        <w:gridCol w:w="1134"/>
        <w:gridCol w:w="980"/>
      </w:tblGrid>
      <w:tr w:rsidR="001233E4" w:rsidRPr="00D72526" w14:paraId="3EACA0F1" w14:textId="77777777" w:rsidTr="00541388">
        <w:tc>
          <w:tcPr>
            <w:tcW w:w="4459" w:type="dxa"/>
          </w:tcPr>
          <w:p w14:paraId="194D5723" w14:textId="77777777" w:rsidR="001233E4" w:rsidRPr="00D72526" w:rsidRDefault="001233E4" w:rsidP="00541388">
            <w:pPr>
              <w:autoSpaceDE w:val="0"/>
              <w:autoSpaceDN w:val="0"/>
              <w:adjustRightInd w:val="0"/>
              <w:rPr>
                <w:rFonts w:cs="Calibri"/>
                <w:b/>
                <w:sz w:val="20"/>
                <w:szCs w:val="20"/>
              </w:rPr>
            </w:pPr>
            <w:r w:rsidRPr="00D72526">
              <w:rPr>
                <w:rFonts w:cs="Calibri"/>
                <w:b/>
                <w:sz w:val="20"/>
                <w:szCs w:val="20"/>
              </w:rPr>
              <w:t>Variable</w:t>
            </w:r>
          </w:p>
        </w:tc>
        <w:tc>
          <w:tcPr>
            <w:tcW w:w="992" w:type="dxa"/>
          </w:tcPr>
          <w:p w14:paraId="47149E80" w14:textId="77777777" w:rsidR="001233E4" w:rsidRPr="00D72526" w:rsidRDefault="001233E4" w:rsidP="00541388">
            <w:pPr>
              <w:autoSpaceDE w:val="0"/>
              <w:autoSpaceDN w:val="0"/>
              <w:adjustRightInd w:val="0"/>
              <w:rPr>
                <w:rFonts w:cs="Calibri"/>
                <w:b/>
                <w:sz w:val="20"/>
                <w:szCs w:val="20"/>
              </w:rPr>
            </w:pPr>
            <w:r w:rsidRPr="00D72526">
              <w:rPr>
                <w:rFonts w:cs="Calibri"/>
                <w:b/>
                <w:sz w:val="20"/>
                <w:szCs w:val="20"/>
              </w:rPr>
              <w:t>2016/17</w:t>
            </w:r>
          </w:p>
        </w:tc>
        <w:tc>
          <w:tcPr>
            <w:tcW w:w="980" w:type="dxa"/>
          </w:tcPr>
          <w:p w14:paraId="7D116498" w14:textId="77777777" w:rsidR="001233E4" w:rsidRPr="00D72526" w:rsidRDefault="001233E4" w:rsidP="00541388">
            <w:pPr>
              <w:autoSpaceDE w:val="0"/>
              <w:autoSpaceDN w:val="0"/>
              <w:adjustRightInd w:val="0"/>
              <w:rPr>
                <w:rFonts w:cs="Calibri"/>
                <w:b/>
                <w:sz w:val="20"/>
                <w:szCs w:val="20"/>
              </w:rPr>
            </w:pPr>
            <w:r w:rsidRPr="00D72526">
              <w:rPr>
                <w:rFonts w:cs="Calibri"/>
                <w:b/>
                <w:sz w:val="20"/>
                <w:szCs w:val="20"/>
              </w:rPr>
              <w:t>2017/18</w:t>
            </w:r>
          </w:p>
        </w:tc>
        <w:tc>
          <w:tcPr>
            <w:tcW w:w="1134" w:type="dxa"/>
          </w:tcPr>
          <w:p w14:paraId="1F4D2218" w14:textId="77777777" w:rsidR="001233E4" w:rsidRPr="00D72526" w:rsidRDefault="001233E4" w:rsidP="00541388">
            <w:pPr>
              <w:autoSpaceDE w:val="0"/>
              <w:autoSpaceDN w:val="0"/>
              <w:adjustRightInd w:val="0"/>
              <w:rPr>
                <w:rFonts w:cs="Calibri"/>
                <w:b/>
                <w:sz w:val="20"/>
                <w:szCs w:val="20"/>
              </w:rPr>
            </w:pPr>
            <w:r w:rsidRPr="00D72526">
              <w:rPr>
                <w:rFonts w:cs="Calibri"/>
                <w:b/>
                <w:sz w:val="20"/>
                <w:szCs w:val="20"/>
              </w:rPr>
              <w:t>2018/19</w:t>
            </w:r>
          </w:p>
        </w:tc>
        <w:tc>
          <w:tcPr>
            <w:tcW w:w="980" w:type="dxa"/>
          </w:tcPr>
          <w:p w14:paraId="6D21A465" w14:textId="77777777" w:rsidR="001233E4" w:rsidRPr="00D72526" w:rsidRDefault="001233E4" w:rsidP="00541388">
            <w:pPr>
              <w:autoSpaceDE w:val="0"/>
              <w:autoSpaceDN w:val="0"/>
              <w:adjustRightInd w:val="0"/>
              <w:rPr>
                <w:rFonts w:cs="Calibri"/>
                <w:b/>
                <w:sz w:val="20"/>
                <w:szCs w:val="20"/>
              </w:rPr>
            </w:pPr>
            <w:r w:rsidRPr="00D72526">
              <w:rPr>
                <w:rFonts w:cs="Calibri"/>
                <w:b/>
                <w:sz w:val="20"/>
                <w:szCs w:val="20"/>
              </w:rPr>
              <w:t>2019/20</w:t>
            </w:r>
          </w:p>
        </w:tc>
      </w:tr>
      <w:tr w:rsidR="001233E4" w:rsidRPr="00D72526" w14:paraId="58E92D92" w14:textId="77777777" w:rsidTr="00541388">
        <w:tc>
          <w:tcPr>
            <w:tcW w:w="4459" w:type="dxa"/>
          </w:tcPr>
          <w:p w14:paraId="7FA706E7" w14:textId="77777777" w:rsidR="001233E4" w:rsidRPr="00D72526" w:rsidRDefault="001233E4" w:rsidP="00541388">
            <w:pPr>
              <w:autoSpaceDE w:val="0"/>
              <w:autoSpaceDN w:val="0"/>
              <w:adjustRightInd w:val="0"/>
              <w:rPr>
                <w:rFonts w:cs="Calibri"/>
                <w:sz w:val="20"/>
                <w:szCs w:val="20"/>
              </w:rPr>
            </w:pPr>
            <w:r w:rsidRPr="00D72526">
              <w:rPr>
                <w:rFonts w:cs="Calibri"/>
                <w:sz w:val="20"/>
                <w:szCs w:val="20"/>
              </w:rPr>
              <w:t>Number of active recipients – start of season</w:t>
            </w:r>
          </w:p>
        </w:tc>
        <w:tc>
          <w:tcPr>
            <w:tcW w:w="992" w:type="dxa"/>
          </w:tcPr>
          <w:p w14:paraId="45C0C574" w14:textId="77777777" w:rsidR="001233E4" w:rsidRPr="00D72526" w:rsidRDefault="001233E4" w:rsidP="00541388">
            <w:pPr>
              <w:autoSpaceDE w:val="0"/>
              <w:autoSpaceDN w:val="0"/>
              <w:adjustRightInd w:val="0"/>
              <w:rPr>
                <w:rFonts w:cs="Calibri"/>
                <w:sz w:val="20"/>
                <w:szCs w:val="20"/>
              </w:rPr>
            </w:pPr>
            <w:r w:rsidRPr="00D72526">
              <w:rPr>
                <w:rFonts w:cs="Calibri"/>
                <w:sz w:val="20"/>
                <w:szCs w:val="20"/>
              </w:rPr>
              <w:t>5852</w:t>
            </w:r>
          </w:p>
        </w:tc>
        <w:tc>
          <w:tcPr>
            <w:tcW w:w="980" w:type="dxa"/>
          </w:tcPr>
          <w:p w14:paraId="0F63BE99" w14:textId="77777777" w:rsidR="001233E4" w:rsidRPr="00D72526" w:rsidRDefault="001233E4" w:rsidP="00541388">
            <w:pPr>
              <w:autoSpaceDE w:val="0"/>
              <w:autoSpaceDN w:val="0"/>
              <w:adjustRightInd w:val="0"/>
              <w:rPr>
                <w:rFonts w:cs="Calibri"/>
                <w:sz w:val="20"/>
                <w:szCs w:val="20"/>
              </w:rPr>
            </w:pPr>
            <w:r w:rsidRPr="00D72526">
              <w:rPr>
                <w:rFonts w:cs="Calibri"/>
                <w:sz w:val="20"/>
                <w:szCs w:val="20"/>
              </w:rPr>
              <w:t>4574</w:t>
            </w:r>
          </w:p>
        </w:tc>
        <w:tc>
          <w:tcPr>
            <w:tcW w:w="1134" w:type="dxa"/>
          </w:tcPr>
          <w:p w14:paraId="0093A3B1" w14:textId="77777777" w:rsidR="001233E4" w:rsidRPr="00D72526" w:rsidRDefault="001233E4" w:rsidP="00541388">
            <w:pPr>
              <w:autoSpaceDE w:val="0"/>
              <w:autoSpaceDN w:val="0"/>
              <w:adjustRightInd w:val="0"/>
              <w:rPr>
                <w:rFonts w:cs="Calibri"/>
                <w:sz w:val="20"/>
                <w:szCs w:val="20"/>
              </w:rPr>
            </w:pPr>
            <w:r w:rsidRPr="00D72526">
              <w:rPr>
                <w:rFonts w:cs="Calibri"/>
                <w:sz w:val="20"/>
                <w:szCs w:val="20"/>
              </w:rPr>
              <w:t>4144</w:t>
            </w:r>
          </w:p>
        </w:tc>
        <w:tc>
          <w:tcPr>
            <w:tcW w:w="980" w:type="dxa"/>
          </w:tcPr>
          <w:p w14:paraId="3AFB61F1" w14:textId="77777777" w:rsidR="001233E4" w:rsidRPr="00D72526" w:rsidRDefault="001233E4" w:rsidP="00541388">
            <w:pPr>
              <w:autoSpaceDE w:val="0"/>
              <w:autoSpaceDN w:val="0"/>
              <w:adjustRightInd w:val="0"/>
              <w:rPr>
                <w:rFonts w:cs="Calibri"/>
                <w:sz w:val="20"/>
                <w:szCs w:val="20"/>
              </w:rPr>
            </w:pPr>
            <w:r w:rsidRPr="00D72526">
              <w:rPr>
                <w:rFonts w:cs="Calibri"/>
                <w:sz w:val="20"/>
                <w:szCs w:val="20"/>
              </w:rPr>
              <w:t>3846</w:t>
            </w:r>
          </w:p>
        </w:tc>
      </w:tr>
      <w:tr w:rsidR="001233E4" w:rsidRPr="00D72526" w14:paraId="41DC14A4" w14:textId="77777777" w:rsidTr="00541388">
        <w:tc>
          <w:tcPr>
            <w:tcW w:w="4459" w:type="dxa"/>
          </w:tcPr>
          <w:p w14:paraId="0486293D" w14:textId="77777777" w:rsidR="001233E4" w:rsidRPr="00D72526" w:rsidRDefault="001233E4" w:rsidP="00541388">
            <w:pPr>
              <w:autoSpaceDE w:val="0"/>
              <w:autoSpaceDN w:val="0"/>
              <w:adjustRightInd w:val="0"/>
              <w:rPr>
                <w:rFonts w:cs="Calibri"/>
                <w:sz w:val="20"/>
                <w:szCs w:val="20"/>
              </w:rPr>
            </w:pPr>
            <w:r w:rsidRPr="00D72526">
              <w:rPr>
                <w:rFonts w:cs="Calibri"/>
                <w:sz w:val="20"/>
                <w:szCs w:val="20"/>
              </w:rPr>
              <w:t>Number of new recipients</w:t>
            </w:r>
          </w:p>
        </w:tc>
        <w:tc>
          <w:tcPr>
            <w:tcW w:w="992" w:type="dxa"/>
          </w:tcPr>
          <w:p w14:paraId="29E8AB8E" w14:textId="77777777" w:rsidR="001233E4" w:rsidRPr="00D72526" w:rsidRDefault="001233E4" w:rsidP="00541388">
            <w:pPr>
              <w:autoSpaceDE w:val="0"/>
              <w:autoSpaceDN w:val="0"/>
              <w:adjustRightInd w:val="0"/>
              <w:rPr>
                <w:rFonts w:cs="Calibri"/>
                <w:sz w:val="20"/>
                <w:szCs w:val="20"/>
              </w:rPr>
            </w:pPr>
            <w:r w:rsidRPr="00D72526">
              <w:rPr>
                <w:rFonts w:cs="Calibri"/>
                <w:sz w:val="20"/>
                <w:szCs w:val="20"/>
              </w:rPr>
              <w:t>115</w:t>
            </w:r>
          </w:p>
        </w:tc>
        <w:tc>
          <w:tcPr>
            <w:tcW w:w="980" w:type="dxa"/>
          </w:tcPr>
          <w:p w14:paraId="5E0A285F" w14:textId="77777777" w:rsidR="001233E4" w:rsidRPr="00D72526" w:rsidRDefault="001233E4" w:rsidP="00541388">
            <w:pPr>
              <w:autoSpaceDE w:val="0"/>
              <w:autoSpaceDN w:val="0"/>
              <w:adjustRightInd w:val="0"/>
              <w:rPr>
                <w:rFonts w:cs="Calibri"/>
                <w:sz w:val="20"/>
                <w:szCs w:val="20"/>
              </w:rPr>
            </w:pPr>
            <w:r w:rsidRPr="00D72526">
              <w:rPr>
                <w:rFonts w:cs="Calibri"/>
                <w:sz w:val="20"/>
                <w:szCs w:val="20"/>
              </w:rPr>
              <w:t>73</w:t>
            </w:r>
          </w:p>
        </w:tc>
        <w:tc>
          <w:tcPr>
            <w:tcW w:w="1134" w:type="dxa"/>
          </w:tcPr>
          <w:p w14:paraId="46BBB0C8" w14:textId="77777777" w:rsidR="001233E4" w:rsidRPr="00D72526" w:rsidRDefault="001233E4" w:rsidP="00541388">
            <w:pPr>
              <w:autoSpaceDE w:val="0"/>
              <w:autoSpaceDN w:val="0"/>
              <w:adjustRightInd w:val="0"/>
              <w:rPr>
                <w:rFonts w:cs="Calibri"/>
                <w:sz w:val="20"/>
                <w:szCs w:val="20"/>
              </w:rPr>
            </w:pPr>
            <w:r w:rsidRPr="00D72526">
              <w:rPr>
                <w:rFonts w:cs="Calibri"/>
                <w:sz w:val="20"/>
                <w:szCs w:val="20"/>
              </w:rPr>
              <w:t>115</w:t>
            </w:r>
          </w:p>
        </w:tc>
        <w:tc>
          <w:tcPr>
            <w:tcW w:w="980" w:type="dxa"/>
          </w:tcPr>
          <w:p w14:paraId="2979D48E" w14:textId="77777777" w:rsidR="001233E4" w:rsidRPr="00D72526" w:rsidRDefault="001233E4" w:rsidP="00541388">
            <w:pPr>
              <w:autoSpaceDE w:val="0"/>
              <w:autoSpaceDN w:val="0"/>
              <w:adjustRightInd w:val="0"/>
              <w:rPr>
                <w:rFonts w:cs="Calibri"/>
                <w:sz w:val="20"/>
                <w:szCs w:val="20"/>
              </w:rPr>
            </w:pPr>
            <w:r w:rsidRPr="00D72526">
              <w:rPr>
                <w:rFonts w:cs="Calibri"/>
                <w:sz w:val="20"/>
                <w:szCs w:val="20"/>
              </w:rPr>
              <w:t>31</w:t>
            </w:r>
          </w:p>
        </w:tc>
      </w:tr>
      <w:tr w:rsidR="001233E4" w:rsidRPr="00D72526" w14:paraId="14341D4B" w14:textId="77777777" w:rsidTr="00541388">
        <w:tc>
          <w:tcPr>
            <w:tcW w:w="4459" w:type="dxa"/>
          </w:tcPr>
          <w:p w14:paraId="3310B53D" w14:textId="77777777" w:rsidR="001233E4" w:rsidRPr="00D72526" w:rsidRDefault="001233E4" w:rsidP="00541388">
            <w:pPr>
              <w:autoSpaceDE w:val="0"/>
              <w:autoSpaceDN w:val="0"/>
              <w:adjustRightInd w:val="0"/>
              <w:rPr>
                <w:rFonts w:cs="Calibri"/>
                <w:sz w:val="20"/>
                <w:szCs w:val="20"/>
              </w:rPr>
            </w:pPr>
            <w:r w:rsidRPr="00D72526">
              <w:rPr>
                <w:rFonts w:cs="Calibri"/>
                <w:sz w:val="20"/>
                <w:szCs w:val="20"/>
              </w:rPr>
              <w:t xml:space="preserve">Number of </w:t>
            </w:r>
            <w:proofErr w:type="gramStart"/>
            <w:r w:rsidRPr="00D72526">
              <w:rPr>
                <w:rFonts w:cs="Calibri"/>
                <w:sz w:val="20"/>
                <w:szCs w:val="20"/>
              </w:rPr>
              <w:t>recipient</w:t>
            </w:r>
            <w:proofErr w:type="gramEnd"/>
            <w:r w:rsidRPr="00D72526">
              <w:rPr>
                <w:rFonts w:cs="Calibri"/>
                <w:sz w:val="20"/>
                <w:szCs w:val="20"/>
              </w:rPr>
              <w:t xml:space="preserve"> removed</w:t>
            </w:r>
          </w:p>
        </w:tc>
        <w:tc>
          <w:tcPr>
            <w:tcW w:w="992" w:type="dxa"/>
          </w:tcPr>
          <w:p w14:paraId="2305C0F3" w14:textId="77777777" w:rsidR="001233E4" w:rsidRPr="00D72526" w:rsidRDefault="001233E4" w:rsidP="00541388">
            <w:pPr>
              <w:autoSpaceDE w:val="0"/>
              <w:autoSpaceDN w:val="0"/>
              <w:adjustRightInd w:val="0"/>
              <w:rPr>
                <w:rFonts w:cs="Calibri"/>
                <w:sz w:val="20"/>
                <w:szCs w:val="20"/>
              </w:rPr>
            </w:pPr>
            <w:r w:rsidRPr="00D72526">
              <w:rPr>
                <w:rFonts w:cs="Calibri"/>
                <w:sz w:val="20"/>
                <w:szCs w:val="20"/>
              </w:rPr>
              <w:t>1393</w:t>
            </w:r>
          </w:p>
        </w:tc>
        <w:tc>
          <w:tcPr>
            <w:tcW w:w="980" w:type="dxa"/>
          </w:tcPr>
          <w:p w14:paraId="2EC7F150" w14:textId="77777777" w:rsidR="001233E4" w:rsidRPr="00D72526" w:rsidRDefault="001233E4" w:rsidP="00541388">
            <w:pPr>
              <w:autoSpaceDE w:val="0"/>
              <w:autoSpaceDN w:val="0"/>
              <w:adjustRightInd w:val="0"/>
              <w:rPr>
                <w:rFonts w:cs="Calibri"/>
                <w:sz w:val="20"/>
                <w:szCs w:val="20"/>
              </w:rPr>
            </w:pPr>
            <w:r w:rsidRPr="00D72526">
              <w:rPr>
                <w:rFonts w:cs="Calibri"/>
                <w:sz w:val="20"/>
                <w:szCs w:val="20"/>
              </w:rPr>
              <w:t>503</w:t>
            </w:r>
          </w:p>
        </w:tc>
        <w:tc>
          <w:tcPr>
            <w:tcW w:w="1134" w:type="dxa"/>
          </w:tcPr>
          <w:p w14:paraId="47814508" w14:textId="77777777" w:rsidR="001233E4" w:rsidRPr="00D72526" w:rsidRDefault="001233E4" w:rsidP="00541388">
            <w:pPr>
              <w:autoSpaceDE w:val="0"/>
              <w:autoSpaceDN w:val="0"/>
              <w:adjustRightInd w:val="0"/>
              <w:rPr>
                <w:rFonts w:cs="Calibri"/>
                <w:sz w:val="20"/>
                <w:szCs w:val="20"/>
              </w:rPr>
            </w:pPr>
            <w:r w:rsidRPr="00D72526">
              <w:rPr>
                <w:rFonts w:cs="Calibri"/>
                <w:sz w:val="20"/>
                <w:szCs w:val="20"/>
              </w:rPr>
              <w:t>413</w:t>
            </w:r>
          </w:p>
        </w:tc>
        <w:tc>
          <w:tcPr>
            <w:tcW w:w="980" w:type="dxa"/>
          </w:tcPr>
          <w:p w14:paraId="45421BDF" w14:textId="77777777" w:rsidR="001233E4" w:rsidRPr="00D72526" w:rsidRDefault="001233E4" w:rsidP="00541388">
            <w:pPr>
              <w:autoSpaceDE w:val="0"/>
              <w:autoSpaceDN w:val="0"/>
              <w:adjustRightInd w:val="0"/>
              <w:rPr>
                <w:rFonts w:cs="Calibri"/>
                <w:sz w:val="20"/>
                <w:szCs w:val="20"/>
              </w:rPr>
            </w:pPr>
            <w:r w:rsidRPr="00D72526">
              <w:rPr>
                <w:rFonts w:cs="Calibri"/>
                <w:sz w:val="20"/>
                <w:szCs w:val="20"/>
              </w:rPr>
              <w:t>182</w:t>
            </w:r>
          </w:p>
        </w:tc>
      </w:tr>
      <w:tr w:rsidR="001233E4" w:rsidRPr="00D72526" w14:paraId="6E0F7FC6" w14:textId="77777777" w:rsidTr="00541388">
        <w:tc>
          <w:tcPr>
            <w:tcW w:w="4459" w:type="dxa"/>
          </w:tcPr>
          <w:p w14:paraId="2E549393" w14:textId="77777777" w:rsidR="001233E4" w:rsidRPr="00D72526" w:rsidRDefault="001233E4" w:rsidP="00541388">
            <w:pPr>
              <w:autoSpaceDE w:val="0"/>
              <w:autoSpaceDN w:val="0"/>
              <w:adjustRightInd w:val="0"/>
              <w:rPr>
                <w:rFonts w:cs="Calibri"/>
                <w:sz w:val="20"/>
                <w:szCs w:val="20"/>
              </w:rPr>
            </w:pPr>
            <w:r w:rsidRPr="00D72526">
              <w:rPr>
                <w:rFonts w:cs="Calibri"/>
                <w:sz w:val="20"/>
                <w:szCs w:val="20"/>
              </w:rPr>
              <w:t>Number of active recipients – end of season</w:t>
            </w:r>
          </w:p>
        </w:tc>
        <w:tc>
          <w:tcPr>
            <w:tcW w:w="992" w:type="dxa"/>
          </w:tcPr>
          <w:p w14:paraId="7DAE3342" w14:textId="77777777" w:rsidR="001233E4" w:rsidRPr="00D72526" w:rsidRDefault="001233E4" w:rsidP="00541388">
            <w:pPr>
              <w:autoSpaceDE w:val="0"/>
              <w:autoSpaceDN w:val="0"/>
              <w:adjustRightInd w:val="0"/>
              <w:rPr>
                <w:rFonts w:cs="Calibri"/>
                <w:sz w:val="20"/>
                <w:szCs w:val="20"/>
              </w:rPr>
            </w:pPr>
            <w:r w:rsidRPr="00D72526">
              <w:rPr>
                <w:rFonts w:cs="Calibri"/>
                <w:sz w:val="20"/>
                <w:szCs w:val="20"/>
              </w:rPr>
              <w:t>4574</w:t>
            </w:r>
          </w:p>
        </w:tc>
        <w:tc>
          <w:tcPr>
            <w:tcW w:w="980" w:type="dxa"/>
          </w:tcPr>
          <w:p w14:paraId="1EF16869" w14:textId="77777777" w:rsidR="001233E4" w:rsidRPr="00D72526" w:rsidRDefault="001233E4" w:rsidP="00541388">
            <w:pPr>
              <w:autoSpaceDE w:val="0"/>
              <w:autoSpaceDN w:val="0"/>
              <w:adjustRightInd w:val="0"/>
              <w:rPr>
                <w:rFonts w:cs="Calibri"/>
                <w:sz w:val="20"/>
                <w:szCs w:val="20"/>
              </w:rPr>
            </w:pPr>
            <w:r w:rsidRPr="00D72526">
              <w:rPr>
                <w:rFonts w:cs="Calibri"/>
                <w:sz w:val="20"/>
                <w:szCs w:val="20"/>
              </w:rPr>
              <w:t>4144</w:t>
            </w:r>
          </w:p>
        </w:tc>
        <w:tc>
          <w:tcPr>
            <w:tcW w:w="1134" w:type="dxa"/>
          </w:tcPr>
          <w:p w14:paraId="2E3F3A52" w14:textId="77777777" w:rsidR="001233E4" w:rsidRPr="00D72526" w:rsidRDefault="001233E4" w:rsidP="00541388">
            <w:pPr>
              <w:autoSpaceDE w:val="0"/>
              <w:autoSpaceDN w:val="0"/>
              <w:adjustRightInd w:val="0"/>
              <w:rPr>
                <w:rFonts w:cs="Calibri"/>
                <w:sz w:val="20"/>
                <w:szCs w:val="20"/>
              </w:rPr>
            </w:pPr>
            <w:r w:rsidRPr="00D72526">
              <w:rPr>
                <w:rFonts w:cs="Calibri"/>
                <w:sz w:val="20"/>
                <w:szCs w:val="20"/>
              </w:rPr>
              <w:t>3846</w:t>
            </w:r>
          </w:p>
        </w:tc>
        <w:tc>
          <w:tcPr>
            <w:tcW w:w="980" w:type="dxa"/>
          </w:tcPr>
          <w:p w14:paraId="4AAD1BC7" w14:textId="77777777" w:rsidR="001233E4" w:rsidRPr="00D72526" w:rsidRDefault="001233E4" w:rsidP="00541388">
            <w:pPr>
              <w:autoSpaceDE w:val="0"/>
              <w:autoSpaceDN w:val="0"/>
              <w:adjustRightInd w:val="0"/>
              <w:rPr>
                <w:rFonts w:cs="Calibri"/>
                <w:sz w:val="20"/>
                <w:szCs w:val="20"/>
              </w:rPr>
            </w:pPr>
            <w:r w:rsidRPr="00D72526">
              <w:rPr>
                <w:rFonts w:cs="Calibri"/>
                <w:sz w:val="20"/>
                <w:szCs w:val="20"/>
              </w:rPr>
              <w:t>3695</w:t>
            </w:r>
          </w:p>
        </w:tc>
      </w:tr>
    </w:tbl>
    <w:p w14:paraId="63A5D101" w14:textId="77777777" w:rsidR="001233E4" w:rsidRPr="00D72526" w:rsidRDefault="001233E4" w:rsidP="001233E4">
      <w:pPr>
        <w:autoSpaceDE w:val="0"/>
        <w:autoSpaceDN w:val="0"/>
        <w:adjustRightInd w:val="0"/>
        <w:rPr>
          <w:rFonts w:cs="Calibri"/>
          <w:sz w:val="16"/>
          <w:szCs w:val="16"/>
        </w:rPr>
      </w:pPr>
      <w:r w:rsidRPr="00D72526">
        <w:rPr>
          <w:rFonts w:cs="Calibri"/>
          <w:sz w:val="16"/>
          <w:szCs w:val="16"/>
        </w:rPr>
        <w:t>Source: Falkirk Council Corporate and Housing</w:t>
      </w:r>
    </w:p>
    <w:p w14:paraId="762E9FD5" w14:textId="77777777" w:rsidR="001233E4" w:rsidRPr="00D72526" w:rsidRDefault="001233E4" w:rsidP="001233E4">
      <w:pPr>
        <w:rPr>
          <w:b/>
        </w:rPr>
      </w:pPr>
      <w:r w:rsidRPr="00D72526">
        <w:rPr>
          <w:b/>
        </w:rPr>
        <w:lastRenderedPageBreak/>
        <w:t>There has been a 34% fall in active applicants from 2016/17 to 2019/20 receiving free garden aid at the start of the season however the budget has remained the same.</w:t>
      </w:r>
    </w:p>
    <w:p w14:paraId="5BD88D81" w14:textId="1C6D1638" w:rsidR="00076B32" w:rsidRDefault="001233E4" w:rsidP="002073AB">
      <w:pPr>
        <w:pStyle w:val="Heading2"/>
      </w:pPr>
      <w:bookmarkStart w:id="41" w:name="_Toc26888147"/>
      <w:bookmarkStart w:id="42" w:name="_Toc106201036"/>
      <w:bookmarkStart w:id="43" w:name="_Toc106201405"/>
      <w:bookmarkStart w:id="44" w:name="_Toc106205381"/>
      <w:r w:rsidRPr="00D72526">
        <w:t>There is an ongoing need for housing from people who are homeless</w:t>
      </w:r>
      <w:bookmarkEnd w:id="41"/>
      <w:bookmarkEnd w:id="42"/>
      <w:bookmarkEnd w:id="43"/>
      <w:bookmarkEnd w:id="44"/>
    </w:p>
    <w:p w14:paraId="5464D2EA" w14:textId="77777777" w:rsidR="001233E4" w:rsidRPr="00D72526" w:rsidRDefault="001233E4" w:rsidP="001233E4">
      <w:r w:rsidRPr="00D72526">
        <w:t xml:space="preserve">Rapid rehousing is about rehousing those who have experienced homelessness as quickly as possible therefore reducing the time and trauma that comes when housed in temporary accommodation. Although prevention will be at the heart of Falkirk’s transition plan, we will not be able to prevent all homelessness. Where homelessness cannot be prevented then the focus on rapid rehousing will mean that </w:t>
      </w:r>
    </w:p>
    <w:p w14:paraId="3AFC4DE0" w14:textId="77777777" w:rsidR="001233E4" w:rsidRPr="00D72526" w:rsidRDefault="001233E4" w:rsidP="001233E4">
      <w:pPr>
        <w:pStyle w:val="ListParagraph"/>
        <w:numPr>
          <w:ilvl w:val="0"/>
          <w:numId w:val="10"/>
        </w:numPr>
      </w:pPr>
      <w:r w:rsidRPr="00D72526">
        <w:t>A settled, permanent housing outcome is achieved as quickly as possible</w:t>
      </w:r>
    </w:p>
    <w:p w14:paraId="7C444F4E" w14:textId="77777777" w:rsidR="001233E4" w:rsidRPr="00D72526" w:rsidRDefault="001233E4" w:rsidP="001233E4">
      <w:pPr>
        <w:pStyle w:val="ListParagraph"/>
        <w:numPr>
          <w:ilvl w:val="0"/>
          <w:numId w:val="10"/>
        </w:numPr>
      </w:pPr>
      <w:r w:rsidRPr="00D72526">
        <w:t>That time spent in temporary accommodation is kept to a minimum and multiple moves within this are avoided</w:t>
      </w:r>
    </w:p>
    <w:p w14:paraId="63A367BB" w14:textId="77777777" w:rsidR="001233E4" w:rsidRPr="00D72526" w:rsidRDefault="001233E4" w:rsidP="001233E4">
      <w:pPr>
        <w:pStyle w:val="ListParagraph"/>
        <w:numPr>
          <w:ilvl w:val="0"/>
          <w:numId w:val="10"/>
        </w:numPr>
      </w:pPr>
      <w:r w:rsidRPr="00D72526">
        <w:t xml:space="preserve">That temporary accommodation meets the need of the household, </w:t>
      </w:r>
      <w:proofErr w:type="gramStart"/>
      <w:r w:rsidRPr="00D72526">
        <w:t>taking into account</w:t>
      </w:r>
      <w:proofErr w:type="gramEnd"/>
      <w:r w:rsidRPr="00D72526">
        <w:t xml:space="preserve"> their housing and support needs.  </w:t>
      </w:r>
    </w:p>
    <w:p w14:paraId="46FA9FF9" w14:textId="77777777" w:rsidR="001233E4" w:rsidRPr="00D72526" w:rsidRDefault="001233E4" w:rsidP="001233E4">
      <w:r w:rsidRPr="00D72526">
        <w:t>For those who have complex and multiple needs they will be supported by:</w:t>
      </w:r>
    </w:p>
    <w:p w14:paraId="5280853A" w14:textId="77777777" w:rsidR="001233E4" w:rsidRPr="00D72526" w:rsidRDefault="001233E4" w:rsidP="001233E4">
      <w:pPr>
        <w:pStyle w:val="ListParagraph"/>
        <w:numPr>
          <w:ilvl w:val="0"/>
          <w:numId w:val="10"/>
        </w:numPr>
      </w:pPr>
      <w:r w:rsidRPr="00D72526">
        <w:t>Implementing a Housing First approach</w:t>
      </w:r>
    </w:p>
    <w:p w14:paraId="2783EDE5" w14:textId="77777777" w:rsidR="001233E4" w:rsidRPr="00D72526" w:rsidRDefault="001233E4" w:rsidP="001233E4">
      <w:pPr>
        <w:pStyle w:val="ListParagraph"/>
        <w:numPr>
          <w:ilvl w:val="0"/>
          <w:numId w:val="10"/>
        </w:numPr>
      </w:pPr>
      <w:r w:rsidRPr="00D72526">
        <w:t xml:space="preserve">Providing trauma informed accommodation, where permanent accommodation and Housing First support is not suitable. </w:t>
      </w:r>
    </w:p>
    <w:p w14:paraId="37918193" w14:textId="77777777" w:rsidR="001233E4" w:rsidRPr="00D72526" w:rsidRDefault="001233E4" w:rsidP="001233E4">
      <w:r w:rsidRPr="00D72526">
        <w:rPr>
          <w:rFonts w:cs="Arial"/>
        </w:rPr>
        <w:t>Falkirk’s RRTP has been developed taking into consideration the Strategic Outcome Local Delivery Plan (SOLD), the Local Housing Strategy (LHS) and the Strategic Housing Investment Plan (SHIP).</w:t>
      </w:r>
      <w:r w:rsidRPr="00D72526">
        <w:t xml:space="preserve"> With their assistance, Falkirk’s Rapid Rehousing Transition Plan is clearly focused </w:t>
      </w:r>
      <w:proofErr w:type="gramStart"/>
      <w:r w:rsidRPr="00D72526">
        <w:t>around</w:t>
      </w:r>
      <w:proofErr w:type="gramEnd"/>
      <w:r w:rsidRPr="00D72526">
        <w:t xml:space="preserve"> the values that place prevention at the core and breaking the cycle of homelessness. To achieve this, things need to change, homelessness can no longer be a housing option. It will be a last alternative for those with no further housing options and will not be considered lightly.</w:t>
      </w:r>
    </w:p>
    <w:p w14:paraId="492A6142" w14:textId="75409DA9" w:rsidR="001233E4" w:rsidRPr="00D72526" w:rsidRDefault="001233E4" w:rsidP="001233E4">
      <w:pPr>
        <w:tabs>
          <w:tab w:val="left" w:pos="1816"/>
        </w:tabs>
      </w:pPr>
      <w:r w:rsidRPr="00D72526">
        <w:t>Falkirk’s Rapid Rehousing Transition Plan will work toward the vision that the Council will:</w:t>
      </w:r>
    </w:p>
    <w:p w14:paraId="79E1F737" w14:textId="77777777" w:rsidR="001233E4" w:rsidRPr="00D72526" w:rsidRDefault="001233E4" w:rsidP="001233E4">
      <w:pPr>
        <w:pStyle w:val="ListParagraph"/>
        <w:numPr>
          <w:ilvl w:val="0"/>
          <w:numId w:val="11"/>
        </w:numPr>
      </w:pPr>
      <w:r w:rsidRPr="00D72526">
        <w:t xml:space="preserve">Rehouse those who are homeless as quickly as possible </w:t>
      </w:r>
      <w:r w:rsidRPr="00D72526">
        <w:tab/>
      </w:r>
      <w:r w:rsidRPr="00D72526">
        <w:tab/>
      </w:r>
    </w:p>
    <w:p w14:paraId="6CD5FBCE" w14:textId="77777777" w:rsidR="001233E4" w:rsidRPr="00D72526" w:rsidRDefault="001233E4" w:rsidP="001233E4">
      <w:pPr>
        <w:pStyle w:val="ListParagraph"/>
        <w:numPr>
          <w:ilvl w:val="0"/>
          <w:numId w:val="11"/>
        </w:numPr>
      </w:pPr>
      <w:r w:rsidRPr="00D72526">
        <w:t>Reduce the time spent in temporary accommodation and limit the number of moves</w:t>
      </w:r>
      <w:r w:rsidRPr="00D72526">
        <w:tab/>
      </w:r>
    </w:p>
    <w:p w14:paraId="6829ED5E" w14:textId="77777777" w:rsidR="001233E4" w:rsidRPr="00D72526" w:rsidRDefault="001233E4" w:rsidP="001233E4">
      <w:pPr>
        <w:pStyle w:val="ListParagraph"/>
        <w:numPr>
          <w:ilvl w:val="0"/>
          <w:numId w:val="11"/>
        </w:numPr>
      </w:pPr>
      <w:r w:rsidRPr="00D72526">
        <w:t>Meet the needs of those who have complex and multiple needs we will commit to the development of a housing first approach through a partnership approach</w:t>
      </w:r>
      <w:r w:rsidRPr="00D72526">
        <w:tab/>
      </w:r>
      <w:r w:rsidRPr="00D72526">
        <w:tab/>
      </w:r>
    </w:p>
    <w:p w14:paraId="14832348" w14:textId="129AF124" w:rsidR="001233E4" w:rsidRPr="00D72526" w:rsidRDefault="001233E4" w:rsidP="001233E4">
      <w:r w:rsidRPr="00D72526">
        <w:t xml:space="preserve">The core Objectives for the action plan are: </w:t>
      </w:r>
      <w:r w:rsidRPr="00D72526">
        <w:tab/>
      </w:r>
    </w:p>
    <w:p w14:paraId="05ED4E30" w14:textId="77777777" w:rsidR="001233E4" w:rsidRPr="00D72526" w:rsidRDefault="001233E4" w:rsidP="001233E4">
      <w:pPr>
        <w:pStyle w:val="ListParagraph"/>
        <w:numPr>
          <w:ilvl w:val="0"/>
          <w:numId w:val="12"/>
        </w:numPr>
      </w:pPr>
      <w:r w:rsidRPr="00D72526">
        <w:t xml:space="preserve">The prevention of homelessness in the first place </w:t>
      </w:r>
      <w:r w:rsidRPr="00D72526">
        <w:tab/>
      </w:r>
      <w:r w:rsidRPr="00D72526">
        <w:tab/>
      </w:r>
    </w:p>
    <w:p w14:paraId="7BDD306C" w14:textId="77777777" w:rsidR="001233E4" w:rsidRPr="00D72526" w:rsidRDefault="001233E4" w:rsidP="001233E4">
      <w:pPr>
        <w:pStyle w:val="ListParagraph"/>
        <w:numPr>
          <w:ilvl w:val="0"/>
          <w:numId w:val="12"/>
        </w:numPr>
      </w:pPr>
      <w:r w:rsidRPr="00D72526">
        <w:t xml:space="preserve">Clear housing support pathways for at risk or who have experienced homelessness </w:t>
      </w:r>
      <w:r w:rsidRPr="00D72526">
        <w:tab/>
      </w:r>
    </w:p>
    <w:p w14:paraId="6F9786C8" w14:textId="77777777" w:rsidR="001233E4" w:rsidRPr="00D72526" w:rsidRDefault="001233E4" w:rsidP="001233E4">
      <w:pPr>
        <w:pStyle w:val="ListParagraph"/>
        <w:numPr>
          <w:ilvl w:val="0"/>
          <w:numId w:val="12"/>
        </w:numPr>
      </w:pPr>
      <w:r w:rsidRPr="00D72526">
        <w:t xml:space="preserve">Increase access to settled accommodation </w:t>
      </w:r>
    </w:p>
    <w:p w14:paraId="231AA80F" w14:textId="77777777" w:rsidR="001233E4" w:rsidRPr="00D72526" w:rsidRDefault="001233E4" w:rsidP="001233E4">
      <w:pPr>
        <w:pStyle w:val="ListParagraph"/>
        <w:numPr>
          <w:ilvl w:val="0"/>
          <w:numId w:val="12"/>
        </w:numPr>
      </w:pPr>
      <w:r w:rsidRPr="00D72526">
        <w:t xml:space="preserve">Fit for the future temporary accommodation </w:t>
      </w:r>
      <w:r w:rsidRPr="00D72526">
        <w:tab/>
      </w:r>
      <w:r w:rsidRPr="00D72526">
        <w:tab/>
      </w:r>
    </w:p>
    <w:p w14:paraId="417F79BB" w14:textId="11299739" w:rsidR="001233E4" w:rsidRPr="00D72526" w:rsidRDefault="001233E4" w:rsidP="001233E4">
      <w:pPr>
        <w:pStyle w:val="ListParagraph"/>
        <w:numPr>
          <w:ilvl w:val="0"/>
          <w:numId w:val="12"/>
        </w:numPr>
      </w:pPr>
      <w:r w:rsidRPr="00D72526">
        <w:t>Improving the health and wellbeing of those affected by homelessness</w:t>
      </w:r>
      <w:r w:rsidRPr="00D72526">
        <w:tab/>
      </w:r>
      <w:r w:rsidRPr="00D72526">
        <w:tab/>
      </w:r>
    </w:p>
    <w:p w14:paraId="666FEBE5" w14:textId="77777777" w:rsidR="001233E4" w:rsidRDefault="001233E4" w:rsidP="001233E4">
      <w:r w:rsidRPr="00D72526">
        <w:t xml:space="preserve">The underlying drivers of homelessness in Falkirk have remained largely the same over the last decade. However, the introduction of a housing options approach in 2010 resulted in a significant decrease in the number of homelessness applications as figure 3 illustrates. The percentage of population that is homeless in the area is 0.462% and projected to decrease to 0.447% by 2024/25. </w:t>
      </w:r>
    </w:p>
    <w:p w14:paraId="5DD943C2" w14:textId="77777777" w:rsidR="00B3463A" w:rsidRDefault="00B3463A">
      <w:pPr>
        <w:rPr>
          <w:b/>
          <w:u w:val="single"/>
        </w:rPr>
      </w:pPr>
      <w:r>
        <w:rPr>
          <w:b/>
          <w:u w:val="single"/>
        </w:rPr>
        <w:br w:type="page"/>
      </w:r>
    </w:p>
    <w:p w14:paraId="74CE9DDB" w14:textId="7D6D1C07" w:rsidR="001233E4" w:rsidRPr="00D72526" w:rsidRDefault="001233E4" w:rsidP="001233E4">
      <w:pPr>
        <w:rPr>
          <w:b/>
          <w:u w:val="single"/>
        </w:rPr>
      </w:pPr>
      <w:r w:rsidRPr="00D72526">
        <w:rPr>
          <w:b/>
          <w:u w:val="single"/>
        </w:rPr>
        <w:t>Figure 3: Homeless Presentations locally and nationally 2010-2018</w:t>
      </w:r>
    </w:p>
    <w:p w14:paraId="277F04A0" w14:textId="77777777" w:rsidR="001233E4" w:rsidRPr="00D72526" w:rsidRDefault="001233E4" w:rsidP="001233E4">
      <w:r w:rsidRPr="00D72526">
        <w:rPr>
          <w:noProof/>
          <w:lang w:eastAsia="en-GB"/>
        </w:rPr>
        <w:drawing>
          <wp:inline distT="0" distB="0" distL="0" distR="0" wp14:anchorId="0795687B" wp14:editId="09D5F301">
            <wp:extent cx="5953125" cy="2257425"/>
            <wp:effectExtent l="0" t="0" r="9525" b="9525"/>
            <wp:docPr id="6" name="Chart 6" descr="For an accessible version of this chart, please contact integration@falkirk.gov.uk"/>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EE13681" w14:textId="77777777" w:rsidR="001233E4" w:rsidRPr="00D72526" w:rsidRDefault="001233E4" w:rsidP="001233E4">
      <w:pPr>
        <w:rPr>
          <w:sz w:val="16"/>
          <w:szCs w:val="16"/>
        </w:rPr>
      </w:pPr>
      <w:r w:rsidRPr="00D72526">
        <w:rPr>
          <w:sz w:val="16"/>
          <w:szCs w:val="16"/>
        </w:rPr>
        <w:t>Source:  Scottish Government Homeless Data</w:t>
      </w:r>
    </w:p>
    <w:p w14:paraId="3D0A0849" w14:textId="77777777" w:rsidR="001233E4" w:rsidRPr="00D72526" w:rsidRDefault="001233E4" w:rsidP="001233E4">
      <w:r w:rsidRPr="00D72526">
        <w:t xml:space="preserve">The Council has a duty to find settled accommodation for applicants assessed as unintentionally homeless/ potentially homeless. The figure below indicates that the number of households the Council had a duty to house between 2015 and 2019 rose by 9% </w:t>
      </w:r>
    </w:p>
    <w:p w14:paraId="1094137A" w14:textId="77777777" w:rsidR="001233E4" w:rsidRPr="00D72526" w:rsidRDefault="001233E4" w:rsidP="001233E4">
      <w:pPr>
        <w:rPr>
          <w:b/>
          <w:u w:val="single"/>
        </w:rPr>
      </w:pPr>
      <w:r w:rsidRPr="00D72526">
        <w:rPr>
          <w:b/>
          <w:u w:val="single"/>
        </w:rPr>
        <w:t xml:space="preserve">Figure 4: Homeless applicants Falkirk Council has a duty to secure permanent accommodation </w:t>
      </w:r>
    </w:p>
    <w:p w14:paraId="10DBEA96" w14:textId="77777777" w:rsidR="001233E4" w:rsidRPr="00D72526" w:rsidRDefault="001233E4" w:rsidP="001233E4">
      <w:pPr>
        <w:rPr>
          <w:sz w:val="16"/>
          <w:szCs w:val="16"/>
        </w:rPr>
      </w:pPr>
      <w:r w:rsidRPr="00D72526">
        <w:rPr>
          <w:noProof/>
          <w:lang w:eastAsia="en-GB"/>
        </w:rPr>
        <w:drawing>
          <wp:inline distT="0" distB="0" distL="0" distR="0" wp14:anchorId="6FD8294E" wp14:editId="52B57B2A">
            <wp:extent cx="5581650" cy="2247900"/>
            <wp:effectExtent l="0" t="0" r="0" b="0"/>
            <wp:docPr id="8" name="Chart 8" descr="For an accessible version of this chart, please contact integration@falkirk.gov.uk"/>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FC347DE" w14:textId="77777777" w:rsidR="001233E4" w:rsidRPr="00D72526" w:rsidRDefault="001233E4" w:rsidP="001233E4">
      <w:pPr>
        <w:rPr>
          <w:sz w:val="16"/>
          <w:szCs w:val="16"/>
        </w:rPr>
      </w:pPr>
      <w:r w:rsidRPr="00D72526">
        <w:rPr>
          <w:sz w:val="16"/>
          <w:szCs w:val="16"/>
        </w:rPr>
        <w:t>Source:  Scottish Government Homeless Data</w:t>
      </w:r>
    </w:p>
    <w:p w14:paraId="2C4541B7" w14:textId="77777777" w:rsidR="001233E4" w:rsidRPr="00D72526" w:rsidRDefault="001233E4" w:rsidP="001233E4">
      <w:r w:rsidRPr="00D72526">
        <w:t xml:space="preserve">The Scottish Government have been consulting on the removal of both intentionality and local connection in relation to homelessness which will likely impact on the number of people the local authority has a duty to rehouse in future. </w:t>
      </w:r>
      <w:proofErr w:type="gramStart"/>
      <w:r w:rsidRPr="00D72526">
        <w:t>However</w:t>
      </w:r>
      <w:proofErr w:type="gramEnd"/>
      <w:r w:rsidRPr="00D72526">
        <w:t xml:space="preserve"> what can be established is that the percentage of lets to homeless applicants in the social sector has generally increased over the period 2011/12 to 2017/18 however the percentage in the private sector has fallen. </w:t>
      </w:r>
    </w:p>
    <w:p w14:paraId="54679EE0" w14:textId="77777777" w:rsidR="001233E4" w:rsidRPr="00D72526" w:rsidRDefault="001233E4" w:rsidP="001233E4">
      <w:r w:rsidRPr="00D72526">
        <w:t xml:space="preserve">From January 2012, the upper age limit for the shared accommodation rate was increased from 25 to 35 years. This means that </w:t>
      </w:r>
      <w:proofErr w:type="spellStart"/>
      <w:r w:rsidRPr="00D72526">
        <w:t>i</w:t>
      </w:r>
      <w:r w:rsidRPr="00D72526">
        <w:rPr>
          <w:lang w:val="en"/>
        </w:rPr>
        <w:t>f</w:t>
      </w:r>
      <w:proofErr w:type="spellEnd"/>
      <w:r w:rsidRPr="00D72526">
        <w:rPr>
          <w:lang w:val="en"/>
        </w:rPr>
        <w:t xml:space="preserve"> you are single, under 35, with no dependents and you rent from a private landlord and claim housing benefit, you will receive housing benefit at the same rate as for a single room in shared accommodation.  </w:t>
      </w:r>
      <w:r w:rsidRPr="00D72526">
        <w:t xml:space="preserve">The outcome of this change is that </w:t>
      </w:r>
      <w:proofErr w:type="gramStart"/>
      <w:r w:rsidRPr="00D72526">
        <w:t>the majority of</w:t>
      </w:r>
      <w:proofErr w:type="gramEnd"/>
      <w:r w:rsidRPr="00D72526">
        <w:t xml:space="preserve"> single young people under 35 who are unable to work, looking for work or on a low income will need to find accommodation in Houses in Multiple Occupation (HMOs). Shared living brings its own difficulties and is not suitable for everyone.  As </w:t>
      </w:r>
      <w:proofErr w:type="gramStart"/>
      <w:r w:rsidRPr="00D72526">
        <w:t xml:space="preserve">the </w:t>
      </w:r>
      <w:r w:rsidRPr="00D72526">
        <w:lastRenderedPageBreak/>
        <w:t>majority of</w:t>
      </w:r>
      <w:proofErr w:type="gramEnd"/>
      <w:r w:rsidRPr="00D72526">
        <w:t xml:space="preserve"> homeless applicants are young people, this has had a big impact on the number of lets made in the private sector but with few HMO properties in the area this is not an option available to young people. </w:t>
      </w:r>
    </w:p>
    <w:p w14:paraId="7E3B027B" w14:textId="77777777" w:rsidR="001233E4" w:rsidRPr="00D72526" w:rsidRDefault="001233E4" w:rsidP="001233E4">
      <w:pPr>
        <w:rPr>
          <w:b/>
          <w:u w:val="single"/>
        </w:rPr>
      </w:pPr>
      <w:r w:rsidRPr="00D72526">
        <w:rPr>
          <w:b/>
          <w:u w:val="single"/>
        </w:rPr>
        <w:t>Figure 5: Lets to homeless households</w:t>
      </w:r>
    </w:p>
    <w:p w14:paraId="48079D74" w14:textId="77777777" w:rsidR="001233E4" w:rsidRPr="00D72526" w:rsidRDefault="001233E4" w:rsidP="001233E4">
      <w:r w:rsidRPr="00D72526">
        <w:rPr>
          <w:noProof/>
          <w:lang w:eastAsia="en-GB"/>
        </w:rPr>
        <w:drawing>
          <wp:inline distT="0" distB="0" distL="0" distR="0" wp14:anchorId="57C1E580" wp14:editId="448E3571">
            <wp:extent cx="5382883" cy="2743200"/>
            <wp:effectExtent l="0" t="0" r="8890" b="0"/>
            <wp:docPr id="5" name="Picture 5" descr="cid:image004.png@01D57524.2D488E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5" descr="cid:image004.png@01D57524.2D488EE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382883" cy="2743200"/>
                    </a:xfrm>
                    <a:prstGeom prst="rect">
                      <a:avLst/>
                    </a:prstGeom>
                    <a:noFill/>
                    <a:ln>
                      <a:noFill/>
                    </a:ln>
                  </pic:spPr>
                </pic:pic>
              </a:graphicData>
            </a:graphic>
          </wp:inline>
        </w:drawing>
      </w:r>
    </w:p>
    <w:p w14:paraId="526DCB08" w14:textId="73095632" w:rsidR="001233E4" w:rsidRPr="00B3463A" w:rsidRDefault="001233E4" w:rsidP="001233E4">
      <w:pPr>
        <w:rPr>
          <w:sz w:val="16"/>
          <w:szCs w:val="16"/>
        </w:rPr>
      </w:pPr>
      <w:r w:rsidRPr="00D72526">
        <w:rPr>
          <w:sz w:val="16"/>
          <w:szCs w:val="16"/>
        </w:rPr>
        <w:t>Source:  Scottish Government Homeless Data</w:t>
      </w:r>
    </w:p>
    <w:p w14:paraId="49CED344" w14:textId="77777777" w:rsidR="001233E4" w:rsidRDefault="001233E4" w:rsidP="002073AB">
      <w:pPr>
        <w:pStyle w:val="Heading2"/>
      </w:pPr>
      <w:bookmarkStart w:id="45" w:name="_Toc26888149"/>
      <w:bookmarkStart w:id="46" w:name="_Toc106201038"/>
      <w:bookmarkStart w:id="47" w:name="_Toc106205382"/>
      <w:r w:rsidRPr="00D72526">
        <w:t>The numbers requiring temporary accommodation have increased</w:t>
      </w:r>
      <w:bookmarkEnd w:id="45"/>
      <w:bookmarkEnd w:id="46"/>
      <w:bookmarkEnd w:id="47"/>
      <w:r w:rsidRPr="001233E4">
        <w:t xml:space="preserve"> </w:t>
      </w:r>
    </w:p>
    <w:p w14:paraId="4AC62EA6" w14:textId="51C691A9" w:rsidR="001233E4" w:rsidRPr="00D72526" w:rsidRDefault="001233E4" w:rsidP="001233E4">
      <w:r w:rsidRPr="00D72526">
        <w:t xml:space="preserve">The provision of temporary emergency accommodation is a core function of the Councils’ homelessness service. We strive to ensure that the accommodation we offer households is suitable and meets peoples’ needs. This means that we have around 247 units of a variety of accommodation types in </w:t>
      </w:r>
      <w:proofErr w:type="gramStart"/>
      <w:r w:rsidRPr="00D72526">
        <w:t>a number of</w:t>
      </w:r>
      <w:proofErr w:type="gramEnd"/>
      <w:r w:rsidRPr="00D72526">
        <w:t xml:space="preserve"> locations through the district as detailed in the following table. </w:t>
      </w:r>
    </w:p>
    <w:p w14:paraId="69C4E3AC" w14:textId="77777777" w:rsidR="001233E4" w:rsidRPr="00D72526" w:rsidRDefault="001233E4" w:rsidP="001233E4">
      <w:pPr>
        <w:rPr>
          <w:b/>
          <w:u w:val="single"/>
        </w:rPr>
      </w:pPr>
      <w:r w:rsidRPr="00D72526">
        <w:rPr>
          <w:b/>
          <w:u w:val="single"/>
        </w:rPr>
        <w:t>Table 25: Provision for homeless households</w:t>
      </w:r>
    </w:p>
    <w:tbl>
      <w:tblPr>
        <w:tblStyle w:val="GridTable1Light"/>
        <w:tblW w:w="9175" w:type="dxa"/>
        <w:tblLayout w:type="fixed"/>
        <w:tblLook w:val="0020" w:firstRow="1" w:lastRow="0" w:firstColumn="0" w:lastColumn="0" w:noHBand="0" w:noVBand="0"/>
      </w:tblPr>
      <w:tblGrid>
        <w:gridCol w:w="2938"/>
        <w:gridCol w:w="1134"/>
        <w:gridCol w:w="993"/>
        <w:gridCol w:w="1134"/>
        <w:gridCol w:w="1275"/>
        <w:gridCol w:w="851"/>
        <w:gridCol w:w="850"/>
      </w:tblGrid>
      <w:tr w:rsidR="001233E4" w:rsidRPr="00D72526" w14:paraId="17DD969A" w14:textId="77777777" w:rsidTr="00B3463A">
        <w:trPr>
          <w:cnfStyle w:val="100000000000" w:firstRow="1" w:lastRow="0" w:firstColumn="0" w:lastColumn="0" w:oddVBand="0" w:evenVBand="0" w:oddHBand="0" w:evenHBand="0" w:firstRowFirstColumn="0" w:firstRowLastColumn="0" w:lastRowFirstColumn="0" w:lastRowLastColumn="0"/>
          <w:trHeight w:val="275"/>
        </w:trPr>
        <w:tc>
          <w:tcPr>
            <w:tcW w:w="2938" w:type="dxa"/>
          </w:tcPr>
          <w:p w14:paraId="78E6331F" w14:textId="77777777" w:rsidR="001233E4" w:rsidRPr="00D72526" w:rsidRDefault="001233E4" w:rsidP="00D677BA">
            <w:pPr>
              <w:pStyle w:val="Default"/>
              <w:rPr>
                <w:rFonts w:asciiTheme="minorHAnsi" w:hAnsiTheme="minorHAnsi"/>
                <w:color w:val="auto"/>
                <w:sz w:val="20"/>
                <w:szCs w:val="20"/>
              </w:rPr>
            </w:pPr>
            <w:r w:rsidRPr="00D72526">
              <w:rPr>
                <w:rFonts w:asciiTheme="minorHAnsi" w:hAnsiTheme="minorHAnsi"/>
                <w:color w:val="auto"/>
                <w:sz w:val="20"/>
                <w:szCs w:val="20"/>
              </w:rPr>
              <w:t xml:space="preserve">Location </w:t>
            </w:r>
          </w:p>
        </w:tc>
        <w:tc>
          <w:tcPr>
            <w:tcW w:w="1134" w:type="dxa"/>
          </w:tcPr>
          <w:p w14:paraId="324429D8" w14:textId="77777777" w:rsidR="001233E4" w:rsidRPr="00D72526" w:rsidRDefault="001233E4" w:rsidP="00D677BA">
            <w:pPr>
              <w:pStyle w:val="Default"/>
              <w:rPr>
                <w:rFonts w:asciiTheme="minorHAnsi" w:hAnsiTheme="minorHAnsi"/>
                <w:color w:val="auto"/>
                <w:sz w:val="20"/>
                <w:szCs w:val="20"/>
              </w:rPr>
            </w:pPr>
            <w:r w:rsidRPr="00D72526">
              <w:rPr>
                <w:rFonts w:asciiTheme="minorHAnsi" w:hAnsiTheme="minorHAnsi"/>
                <w:color w:val="auto"/>
                <w:sz w:val="20"/>
                <w:szCs w:val="20"/>
              </w:rPr>
              <w:t>No/Low Support</w:t>
            </w:r>
          </w:p>
        </w:tc>
        <w:tc>
          <w:tcPr>
            <w:tcW w:w="993" w:type="dxa"/>
          </w:tcPr>
          <w:p w14:paraId="7C06076D" w14:textId="77777777" w:rsidR="001233E4" w:rsidRPr="00D72526" w:rsidRDefault="001233E4" w:rsidP="00D677BA">
            <w:pPr>
              <w:pStyle w:val="Default"/>
              <w:rPr>
                <w:rFonts w:asciiTheme="minorHAnsi" w:hAnsiTheme="minorHAnsi"/>
                <w:color w:val="auto"/>
                <w:sz w:val="20"/>
                <w:szCs w:val="20"/>
              </w:rPr>
            </w:pPr>
            <w:r w:rsidRPr="00D72526">
              <w:rPr>
                <w:rFonts w:asciiTheme="minorHAnsi" w:hAnsiTheme="minorHAnsi"/>
                <w:color w:val="auto"/>
                <w:sz w:val="20"/>
                <w:szCs w:val="20"/>
              </w:rPr>
              <w:t>Medium</w:t>
            </w:r>
          </w:p>
        </w:tc>
        <w:tc>
          <w:tcPr>
            <w:tcW w:w="1134" w:type="dxa"/>
          </w:tcPr>
          <w:p w14:paraId="0E57D723" w14:textId="77777777" w:rsidR="001233E4" w:rsidRPr="00D72526" w:rsidRDefault="001233E4" w:rsidP="00D677BA">
            <w:pPr>
              <w:pStyle w:val="Default"/>
              <w:rPr>
                <w:rFonts w:asciiTheme="minorHAnsi" w:hAnsiTheme="minorHAnsi"/>
                <w:b w:val="0"/>
                <w:bCs w:val="0"/>
                <w:color w:val="auto"/>
                <w:sz w:val="20"/>
                <w:szCs w:val="20"/>
              </w:rPr>
            </w:pPr>
            <w:r w:rsidRPr="00D72526">
              <w:rPr>
                <w:rFonts w:asciiTheme="minorHAnsi" w:hAnsiTheme="minorHAnsi"/>
                <w:color w:val="auto"/>
                <w:sz w:val="20"/>
                <w:szCs w:val="20"/>
              </w:rPr>
              <w:t>SMD/</w:t>
            </w:r>
          </w:p>
          <w:p w14:paraId="5AE51AFA" w14:textId="77777777" w:rsidR="001233E4" w:rsidRPr="00D72526" w:rsidRDefault="001233E4" w:rsidP="00D677BA">
            <w:pPr>
              <w:pStyle w:val="Default"/>
              <w:rPr>
                <w:rFonts w:asciiTheme="minorHAnsi" w:hAnsiTheme="minorHAnsi"/>
                <w:color w:val="auto"/>
                <w:sz w:val="20"/>
                <w:szCs w:val="20"/>
              </w:rPr>
            </w:pPr>
            <w:r w:rsidRPr="00D72526">
              <w:rPr>
                <w:rFonts w:asciiTheme="minorHAnsi" w:hAnsiTheme="minorHAnsi"/>
                <w:color w:val="auto"/>
                <w:sz w:val="20"/>
                <w:szCs w:val="20"/>
              </w:rPr>
              <w:t>Complex</w:t>
            </w:r>
          </w:p>
        </w:tc>
        <w:tc>
          <w:tcPr>
            <w:tcW w:w="1275" w:type="dxa"/>
          </w:tcPr>
          <w:p w14:paraId="2248CAAE" w14:textId="77777777" w:rsidR="001233E4" w:rsidRPr="00D72526" w:rsidRDefault="001233E4" w:rsidP="00D677BA">
            <w:pPr>
              <w:pStyle w:val="Default"/>
              <w:rPr>
                <w:rFonts w:asciiTheme="minorHAnsi" w:hAnsiTheme="minorHAnsi"/>
                <w:color w:val="auto"/>
                <w:sz w:val="20"/>
                <w:szCs w:val="20"/>
              </w:rPr>
            </w:pPr>
            <w:r w:rsidRPr="00D72526">
              <w:rPr>
                <w:rFonts w:asciiTheme="minorHAnsi" w:hAnsiTheme="minorHAnsi"/>
                <w:color w:val="auto"/>
                <w:sz w:val="20"/>
                <w:szCs w:val="20"/>
              </w:rPr>
              <w:t>Residential</w:t>
            </w:r>
          </w:p>
        </w:tc>
        <w:tc>
          <w:tcPr>
            <w:tcW w:w="851" w:type="dxa"/>
          </w:tcPr>
          <w:p w14:paraId="5D94313A" w14:textId="77777777" w:rsidR="001233E4" w:rsidRPr="00D72526" w:rsidRDefault="001233E4" w:rsidP="00D677BA">
            <w:pPr>
              <w:pStyle w:val="Default"/>
              <w:rPr>
                <w:rFonts w:asciiTheme="minorHAnsi" w:hAnsiTheme="minorHAnsi"/>
                <w:b w:val="0"/>
                <w:bCs w:val="0"/>
                <w:color w:val="auto"/>
                <w:sz w:val="20"/>
                <w:szCs w:val="20"/>
              </w:rPr>
            </w:pPr>
            <w:r w:rsidRPr="00D72526">
              <w:rPr>
                <w:rFonts w:asciiTheme="minorHAnsi" w:hAnsiTheme="minorHAnsi"/>
                <w:color w:val="auto"/>
                <w:sz w:val="20"/>
                <w:szCs w:val="20"/>
              </w:rPr>
              <w:t>Crash Pads</w:t>
            </w:r>
          </w:p>
        </w:tc>
        <w:tc>
          <w:tcPr>
            <w:tcW w:w="850" w:type="dxa"/>
          </w:tcPr>
          <w:p w14:paraId="19316ADE" w14:textId="77777777" w:rsidR="001233E4" w:rsidRPr="00D72526" w:rsidRDefault="001233E4" w:rsidP="00D677BA">
            <w:pPr>
              <w:pStyle w:val="Default"/>
              <w:rPr>
                <w:rFonts w:asciiTheme="minorHAnsi" w:hAnsiTheme="minorHAnsi"/>
                <w:color w:val="auto"/>
                <w:sz w:val="20"/>
                <w:szCs w:val="20"/>
              </w:rPr>
            </w:pPr>
            <w:r w:rsidRPr="00D72526">
              <w:rPr>
                <w:rFonts w:asciiTheme="minorHAnsi" w:hAnsiTheme="minorHAnsi"/>
                <w:color w:val="auto"/>
                <w:sz w:val="20"/>
                <w:szCs w:val="20"/>
              </w:rPr>
              <w:t>Total units</w:t>
            </w:r>
          </w:p>
        </w:tc>
      </w:tr>
      <w:tr w:rsidR="001233E4" w:rsidRPr="00D72526" w14:paraId="4E64ADB9" w14:textId="77777777" w:rsidTr="00B3463A">
        <w:trPr>
          <w:trHeight w:val="140"/>
        </w:trPr>
        <w:tc>
          <w:tcPr>
            <w:tcW w:w="2938" w:type="dxa"/>
          </w:tcPr>
          <w:p w14:paraId="2AE73E28" w14:textId="77777777" w:rsidR="001233E4" w:rsidRPr="00D72526" w:rsidRDefault="001233E4" w:rsidP="00D677BA">
            <w:pPr>
              <w:pStyle w:val="Default"/>
              <w:rPr>
                <w:rFonts w:asciiTheme="minorHAnsi" w:hAnsiTheme="minorHAnsi"/>
                <w:color w:val="auto"/>
                <w:sz w:val="20"/>
                <w:szCs w:val="20"/>
              </w:rPr>
            </w:pPr>
            <w:r w:rsidRPr="00D72526">
              <w:rPr>
                <w:rFonts w:asciiTheme="minorHAnsi" w:hAnsiTheme="minorHAnsi"/>
                <w:bCs/>
                <w:color w:val="auto"/>
                <w:sz w:val="20"/>
                <w:szCs w:val="20"/>
              </w:rPr>
              <w:t>Kingseat Grangemouth</w:t>
            </w:r>
          </w:p>
        </w:tc>
        <w:tc>
          <w:tcPr>
            <w:tcW w:w="1134" w:type="dxa"/>
          </w:tcPr>
          <w:p w14:paraId="04483E74" w14:textId="77777777" w:rsidR="001233E4" w:rsidRPr="00D72526" w:rsidRDefault="001233E4" w:rsidP="00D677BA">
            <w:pPr>
              <w:pStyle w:val="Default"/>
              <w:rPr>
                <w:rFonts w:asciiTheme="minorHAnsi" w:hAnsiTheme="minorHAnsi"/>
                <w:color w:val="auto"/>
                <w:sz w:val="20"/>
                <w:szCs w:val="20"/>
              </w:rPr>
            </w:pPr>
            <w:r w:rsidRPr="00D72526">
              <w:rPr>
                <w:rFonts w:asciiTheme="minorHAnsi" w:hAnsiTheme="minorHAnsi"/>
                <w:color w:val="auto"/>
                <w:sz w:val="20"/>
                <w:szCs w:val="20"/>
              </w:rPr>
              <w:t>19</w:t>
            </w:r>
          </w:p>
        </w:tc>
        <w:tc>
          <w:tcPr>
            <w:tcW w:w="993" w:type="dxa"/>
          </w:tcPr>
          <w:p w14:paraId="6290AB46" w14:textId="77777777" w:rsidR="001233E4" w:rsidRPr="00D72526" w:rsidRDefault="001233E4" w:rsidP="00D677BA">
            <w:pPr>
              <w:pStyle w:val="Default"/>
              <w:rPr>
                <w:rFonts w:asciiTheme="minorHAnsi" w:hAnsiTheme="minorHAnsi"/>
                <w:color w:val="auto"/>
                <w:sz w:val="20"/>
                <w:szCs w:val="20"/>
              </w:rPr>
            </w:pPr>
            <w:r w:rsidRPr="00D72526">
              <w:rPr>
                <w:rFonts w:asciiTheme="minorHAnsi" w:hAnsiTheme="minorHAnsi"/>
                <w:color w:val="auto"/>
                <w:sz w:val="20"/>
                <w:szCs w:val="20"/>
              </w:rPr>
              <w:t>0</w:t>
            </w:r>
          </w:p>
        </w:tc>
        <w:tc>
          <w:tcPr>
            <w:tcW w:w="1134" w:type="dxa"/>
          </w:tcPr>
          <w:p w14:paraId="6307930A" w14:textId="77777777" w:rsidR="001233E4" w:rsidRPr="00D72526" w:rsidRDefault="001233E4" w:rsidP="00D677BA">
            <w:pPr>
              <w:pStyle w:val="Default"/>
              <w:rPr>
                <w:rFonts w:asciiTheme="minorHAnsi" w:hAnsiTheme="minorHAnsi"/>
                <w:color w:val="auto"/>
                <w:sz w:val="20"/>
                <w:szCs w:val="20"/>
              </w:rPr>
            </w:pPr>
            <w:r w:rsidRPr="00D72526">
              <w:rPr>
                <w:rFonts w:asciiTheme="minorHAnsi" w:hAnsiTheme="minorHAnsi"/>
                <w:color w:val="auto"/>
                <w:sz w:val="20"/>
                <w:szCs w:val="20"/>
              </w:rPr>
              <w:t>0</w:t>
            </w:r>
          </w:p>
        </w:tc>
        <w:tc>
          <w:tcPr>
            <w:tcW w:w="1275" w:type="dxa"/>
          </w:tcPr>
          <w:p w14:paraId="34A0D514" w14:textId="77777777" w:rsidR="001233E4" w:rsidRPr="00D72526" w:rsidRDefault="001233E4" w:rsidP="00D677BA">
            <w:pPr>
              <w:pStyle w:val="Default"/>
              <w:rPr>
                <w:rFonts w:asciiTheme="minorHAnsi" w:hAnsiTheme="minorHAnsi"/>
                <w:color w:val="auto"/>
                <w:sz w:val="20"/>
                <w:szCs w:val="20"/>
              </w:rPr>
            </w:pPr>
            <w:r w:rsidRPr="00D72526">
              <w:rPr>
                <w:rFonts w:asciiTheme="minorHAnsi" w:hAnsiTheme="minorHAnsi"/>
                <w:color w:val="auto"/>
                <w:sz w:val="20"/>
                <w:szCs w:val="20"/>
              </w:rPr>
              <w:t>0</w:t>
            </w:r>
          </w:p>
        </w:tc>
        <w:tc>
          <w:tcPr>
            <w:tcW w:w="851" w:type="dxa"/>
          </w:tcPr>
          <w:p w14:paraId="191B3011" w14:textId="77777777" w:rsidR="001233E4" w:rsidRPr="00D72526" w:rsidRDefault="001233E4" w:rsidP="00D677BA">
            <w:pPr>
              <w:pStyle w:val="Default"/>
              <w:rPr>
                <w:rFonts w:asciiTheme="minorHAnsi" w:hAnsiTheme="minorHAnsi"/>
                <w:color w:val="auto"/>
                <w:sz w:val="20"/>
                <w:szCs w:val="20"/>
              </w:rPr>
            </w:pPr>
            <w:r w:rsidRPr="00D72526">
              <w:rPr>
                <w:rFonts w:asciiTheme="minorHAnsi" w:hAnsiTheme="minorHAnsi"/>
                <w:color w:val="auto"/>
                <w:sz w:val="20"/>
                <w:szCs w:val="20"/>
              </w:rPr>
              <w:t>0</w:t>
            </w:r>
          </w:p>
        </w:tc>
        <w:tc>
          <w:tcPr>
            <w:tcW w:w="850" w:type="dxa"/>
          </w:tcPr>
          <w:p w14:paraId="430FC0CF" w14:textId="77777777" w:rsidR="001233E4" w:rsidRPr="00D72526" w:rsidRDefault="001233E4" w:rsidP="00D677BA">
            <w:pPr>
              <w:pStyle w:val="Default"/>
              <w:rPr>
                <w:rFonts w:asciiTheme="minorHAnsi" w:hAnsiTheme="minorHAnsi"/>
                <w:color w:val="auto"/>
                <w:sz w:val="20"/>
                <w:szCs w:val="20"/>
              </w:rPr>
            </w:pPr>
            <w:r w:rsidRPr="00D72526">
              <w:rPr>
                <w:rFonts w:asciiTheme="minorHAnsi" w:hAnsiTheme="minorHAnsi"/>
                <w:color w:val="auto"/>
                <w:sz w:val="20"/>
                <w:szCs w:val="20"/>
              </w:rPr>
              <w:t>19</w:t>
            </w:r>
          </w:p>
        </w:tc>
      </w:tr>
      <w:tr w:rsidR="001233E4" w:rsidRPr="00D72526" w14:paraId="491D2A16" w14:textId="77777777" w:rsidTr="00B3463A">
        <w:trPr>
          <w:trHeight w:val="140"/>
        </w:trPr>
        <w:tc>
          <w:tcPr>
            <w:tcW w:w="2938" w:type="dxa"/>
          </w:tcPr>
          <w:p w14:paraId="07697AF6" w14:textId="77777777" w:rsidR="001233E4" w:rsidRPr="00D72526" w:rsidRDefault="001233E4" w:rsidP="00D677BA">
            <w:pPr>
              <w:pStyle w:val="Default"/>
              <w:rPr>
                <w:rFonts w:asciiTheme="minorHAnsi" w:hAnsiTheme="minorHAnsi"/>
                <w:color w:val="auto"/>
                <w:sz w:val="20"/>
                <w:szCs w:val="20"/>
              </w:rPr>
            </w:pPr>
            <w:r w:rsidRPr="00D72526">
              <w:rPr>
                <w:rFonts w:asciiTheme="minorHAnsi" w:hAnsiTheme="minorHAnsi"/>
                <w:color w:val="auto"/>
                <w:sz w:val="20"/>
                <w:szCs w:val="20"/>
              </w:rPr>
              <w:t>Seaforth, Falkirk</w:t>
            </w:r>
          </w:p>
        </w:tc>
        <w:tc>
          <w:tcPr>
            <w:tcW w:w="1134" w:type="dxa"/>
          </w:tcPr>
          <w:p w14:paraId="749EE04B" w14:textId="77777777" w:rsidR="001233E4" w:rsidRPr="00D72526" w:rsidRDefault="001233E4" w:rsidP="00D677BA">
            <w:pPr>
              <w:pStyle w:val="Default"/>
              <w:rPr>
                <w:rFonts w:asciiTheme="minorHAnsi" w:hAnsiTheme="minorHAnsi"/>
                <w:color w:val="auto"/>
                <w:sz w:val="20"/>
                <w:szCs w:val="20"/>
              </w:rPr>
            </w:pPr>
            <w:r w:rsidRPr="00D72526">
              <w:rPr>
                <w:rFonts w:asciiTheme="minorHAnsi" w:hAnsiTheme="minorHAnsi"/>
                <w:color w:val="auto"/>
                <w:sz w:val="20"/>
                <w:szCs w:val="20"/>
              </w:rPr>
              <w:t>17</w:t>
            </w:r>
          </w:p>
        </w:tc>
        <w:tc>
          <w:tcPr>
            <w:tcW w:w="993" w:type="dxa"/>
          </w:tcPr>
          <w:p w14:paraId="0E0F8E8B" w14:textId="77777777" w:rsidR="001233E4" w:rsidRPr="00D72526" w:rsidRDefault="001233E4" w:rsidP="00D677BA">
            <w:pPr>
              <w:pStyle w:val="Default"/>
              <w:rPr>
                <w:rFonts w:asciiTheme="minorHAnsi" w:hAnsiTheme="minorHAnsi"/>
                <w:color w:val="auto"/>
                <w:sz w:val="20"/>
                <w:szCs w:val="20"/>
              </w:rPr>
            </w:pPr>
            <w:r w:rsidRPr="00D72526">
              <w:rPr>
                <w:rFonts w:asciiTheme="minorHAnsi" w:hAnsiTheme="minorHAnsi"/>
                <w:color w:val="auto"/>
                <w:sz w:val="20"/>
                <w:szCs w:val="20"/>
              </w:rPr>
              <w:t>0</w:t>
            </w:r>
          </w:p>
        </w:tc>
        <w:tc>
          <w:tcPr>
            <w:tcW w:w="1134" w:type="dxa"/>
          </w:tcPr>
          <w:p w14:paraId="05DC1030" w14:textId="77777777" w:rsidR="001233E4" w:rsidRPr="00D72526" w:rsidRDefault="001233E4" w:rsidP="00D677BA">
            <w:pPr>
              <w:pStyle w:val="Default"/>
              <w:rPr>
                <w:rFonts w:asciiTheme="minorHAnsi" w:hAnsiTheme="minorHAnsi"/>
                <w:color w:val="auto"/>
                <w:sz w:val="20"/>
                <w:szCs w:val="20"/>
              </w:rPr>
            </w:pPr>
            <w:r w:rsidRPr="00D72526">
              <w:rPr>
                <w:rFonts w:asciiTheme="minorHAnsi" w:hAnsiTheme="minorHAnsi"/>
                <w:color w:val="auto"/>
                <w:sz w:val="20"/>
                <w:szCs w:val="20"/>
              </w:rPr>
              <w:t>0</w:t>
            </w:r>
          </w:p>
        </w:tc>
        <w:tc>
          <w:tcPr>
            <w:tcW w:w="1275" w:type="dxa"/>
          </w:tcPr>
          <w:p w14:paraId="6665C2EC" w14:textId="77777777" w:rsidR="001233E4" w:rsidRPr="00D72526" w:rsidRDefault="001233E4" w:rsidP="00D677BA">
            <w:pPr>
              <w:pStyle w:val="Default"/>
              <w:rPr>
                <w:rFonts w:asciiTheme="minorHAnsi" w:hAnsiTheme="minorHAnsi"/>
                <w:color w:val="auto"/>
                <w:sz w:val="20"/>
                <w:szCs w:val="20"/>
              </w:rPr>
            </w:pPr>
            <w:r w:rsidRPr="00D72526">
              <w:rPr>
                <w:rFonts w:asciiTheme="minorHAnsi" w:hAnsiTheme="minorHAnsi"/>
                <w:color w:val="auto"/>
                <w:sz w:val="20"/>
                <w:szCs w:val="20"/>
              </w:rPr>
              <w:t>0</w:t>
            </w:r>
          </w:p>
        </w:tc>
        <w:tc>
          <w:tcPr>
            <w:tcW w:w="851" w:type="dxa"/>
          </w:tcPr>
          <w:p w14:paraId="68F3CE7E" w14:textId="77777777" w:rsidR="001233E4" w:rsidRPr="00D72526" w:rsidRDefault="001233E4" w:rsidP="00D677BA">
            <w:pPr>
              <w:pStyle w:val="Default"/>
              <w:rPr>
                <w:rFonts w:asciiTheme="minorHAnsi" w:hAnsiTheme="minorHAnsi"/>
                <w:color w:val="auto"/>
                <w:sz w:val="20"/>
                <w:szCs w:val="20"/>
              </w:rPr>
            </w:pPr>
            <w:r w:rsidRPr="00D72526">
              <w:rPr>
                <w:rFonts w:asciiTheme="minorHAnsi" w:hAnsiTheme="minorHAnsi"/>
                <w:color w:val="auto"/>
                <w:sz w:val="20"/>
                <w:szCs w:val="20"/>
              </w:rPr>
              <w:t>0</w:t>
            </w:r>
          </w:p>
        </w:tc>
        <w:tc>
          <w:tcPr>
            <w:tcW w:w="850" w:type="dxa"/>
          </w:tcPr>
          <w:p w14:paraId="6C45B427" w14:textId="77777777" w:rsidR="001233E4" w:rsidRPr="00D72526" w:rsidRDefault="001233E4" w:rsidP="00D677BA">
            <w:pPr>
              <w:pStyle w:val="Default"/>
              <w:rPr>
                <w:rFonts w:asciiTheme="minorHAnsi" w:hAnsiTheme="minorHAnsi"/>
                <w:color w:val="auto"/>
                <w:sz w:val="20"/>
                <w:szCs w:val="20"/>
              </w:rPr>
            </w:pPr>
            <w:r w:rsidRPr="00D72526">
              <w:rPr>
                <w:rFonts w:asciiTheme="minorHAnsi" w:hAnsiTheme="minorHAnsi"/>
                <w:color w:val="auto"/>
                <w:sz w:val="20"/>
                <w:szCs w:val="20"/>
              </w:rPr>
              <w:t>17</w:t>
            </w:r>
          </w:p>
        </w:tc>
      </w:tr>
      <w:tr w:rsidR="001233E4" w:rsidRPr="00D72526" w14:paraId="35B6103D" w14:textId="77777777" w:rsidTr="00B3463A">
        <w:trPr>
          <w:trHeight w:val="140"/>
        </w:trPr>
        <w:tc>
          <w:tcPr>
            <w:tcW w:w="2938" w:type="dxa"/>
          </w:tcPr>
          <w:p w14:paraId="7EE479CF" w14:textId="77777777" w:rsidR="001233E4" w:rsidRPr="00D72526" w:rsidRDefault="001233E4" w:rsidP="00D677BA">
            <w:pPr>
              <w:pStyle w:val="Default"/>
              <w:rPr>
                <w:rFonts w:asciiTheme="minorHAnsi" w:hAnsiTheme="minorHAnsi"/>
                <w:color w:val="auto"/>
                <w:sz w:val="20"/>
                <w:szCs w:val="20"/>
              </w:rPr>
            </w:pPr>
            <w:proofErr w:type="spellStart"/>
            <w:r w:rsidRPr="00D72526">
              <w:rPr>
                <w:rFonts w:asciiTheme="minorHAnsi" w:hAnsiTheme="minorHAnsi"/>
                <w:color w:val="auto"/>
                <w:sz w:val="20"/>
                <w:szCs w:val="20"/>
              </w:rPr>
              <w:t>Incyra</w:t>
            </w:r>
            <w:proofErr w:type="spellEnd"/>
            <w:r w:rsidRPr="00D72526">
              <w:rPr>
                <w:rFonts w:asciiTheme="minorHAnsi" w:hAnsiTheme="minorHAnsi"/>
                <w:color w:val="auto"/>
                <w:sz w:val="20"/>
                <w:szCs w:val="20"/>
              </w:rPr>
              <w:t>, Grangemouth</w:t>
            </w:r>
          </w:p>
        </w:tc>
        <w:tc>
          <w:tcPr>
            <w:tcW w:w="1134" w:type="dxa"/>
          </w:tcPr>
          <w:p w14:paraId="1E220904" w14:textId="77777777" w:rsidR="001233E4" w:rsidRPr="00D72526" w:rsidRDefault="001233E4" w:rsidP="00D677BA">
            <w:pPr>
              <w:pStyle w:val="Default"/>
              <w:rPr>
                <w:rFonts w:asciiTheme="minorHAnsi" w:hAnsiTheme="minorHAnsi"/>
                <w:color w:val="auto"/>
                <w:sz w:val="20"/>
                <w:szCs w:val="20"/>
              </w:rPr>
            </w:pPr>
            <w:r w:rsidRPr="00D72526">
              <w:rPr>
                <w:rFonts w:asciiTheme="minorHAnsi" w:hAnsiTheme="minorHAnsi"/>
                <w:color w:val="auto"/>
                <w:sz w:val="20"/>
                <w:szCs w:val="20"/>
              </w:rPr>
              <w:t>0</w:t>
            </w:r>
          </w:p>
        </w:tc>
        <w:tc>
          <w:tcPr>
            <w:tcW w:w="993" w:type="dxa"/>
          </w:tcPr>
          <w:p w14:paraId="1AC09A06" w14:textId="77777777" w:rsidR="001233E4" w:rsidRPr="00D72526" w:rsidRDefault="001233E4" w:rsidP="00D677BA">
            <w:pPr>
              <w:pStyle w:val="Default"/>
              <w:rPr>
                <w:rFonts w:asciiTheme="minorHAnsi" w:hAnsiTheme="minorHAnsi"/>
                <w:color w:val="auto"/>
                <w:sz w:val="20"/>
                <w:szCs w:val="20"/>
              </w:rPr>
            </w:pPr>
            <w:r w:rsidRPr="00D72526">
              <w:rPr>
                <w:rFonts w:asciiTheme="minorHAnsi" w:hAnsiTheme="minorHAnsi"/>
                <w:color w:val="auto"/>
                <w:sz w:val="20"/>
                <w:szCs w:val="20"/>
              </w:rPr>
              <w:t>12</w:t>
            </w:r>
          </w:p>
        </w:tc>
        <w:tc>
          <w:tcPr>
            <w:tcW w:w="1134" w:type="dxa"/>
          </w:tcPr>
          <w:p w14:paraId="69E19B2A" w14:textId="77777777" w:rsidR="001233E4" w:rsidRPr="00D72526" w:rsidRDefault="001233E4" w:rsidP="00D677BA">
            <w:pPr>
              <w:pStyle w:val="Default"/>
              <w:rPr>
                <w:rFonts w:asciiTheme="minorHAnsi" w:hAnsiTheme="minorHAnsi"/>
                <w:color w:val="auto"/>
                <w:sz w:val="20"/>
                <w:szCs w:val="20"/>
              </w:rPr>
            </w:pPr>
            <w:r w:rsidRPr="00D72526">
              <w:rPr>
                <w:rFonts w:asciiTheme="minorHAnsi" w:hAnsiTheme="minorHAnsi"/>
                <w:color w:val="auto"/>
                <w:sz w:val="20"/>
                <w:szCs w:val="20"/>
              </w:rPr>
              <w:t>0</w:t>
            </w:r>
          </w:p>
        </w:tc>
        <w:tc>
          <w:tcPr>
            <w:tcW w:w="1275" w:type="dxa"/>
          </w:tcPr>
          <w:p w14:paraId="0F0A82F0" w14:textId="77777777" w:rsidR="001233E4" w:rsidRPr="00D72526" w:rsidRDefault="001233E4" w:rsidP="00D677BA">
            <w:pPr>
              <w:pStyle w:val="Default"/>
              <w:rPr>
                <w:rFonts w:asciiTheme="minorHAnsi" w:hAnsiTheme="minorHAnsi"/>
                <w:color w:val="auto"/>
                <w:sz w:val="20"/>
                <w:szCs w:val="20"/>
              </w:rPr>
            </w:pPr>
            <w:r w:rsidRPr="00D72526">
              <w:rPr>
                <w:rFonts w:asciiTheme="minorHAnsi" w:hAnsiTheme="minorHAnsi"/>
                <w:color w:val="auto"/>
                <w:sz w:val="20"/>
                <w:szCs w:val="20"/>
              </w:rPr>
              <w:t>0</w:t>
            </w:r>
          </w:p>
        </w:tc>
        <w:tc>
          <w:tcPr>
            <w:tcW w:w="851" w:type="dxa"/>
          </w:tcPr>
          <w:p w14:paraId="214DDB26" w14:textId="77777777" w:rsidR="001233E4" w:rsidRPr="00D72526" w:rsidRDefault="001233E4" w:rsidP="00D677BA">
            <w:pPr>
              <w:pStyle w:val="Default"/>
              <w:rPr>
                <w:rFonts w:asciiTheme="minorHAnsi" w:hAnsiTheme="minorHAnsi"/>
                <w:color w:val="auto"/>
                <w:sz w:val="20"/>
                <w:szCs w:val="20"/>
              </w:rPr>
            </w:pPr>
            <w:r w:rsidRPr="00D72526">
              <w:rPr>
                <w:rFonts w:asciiTheme="minorHAnsi" w:hAnsiTheme="minorHAnsi"/>
                <w:color w:val="auto"/>
                <w:sz w:val="20"/>
                <w:szCs w:val="20"/>
              </w:rPr>
              <w:t>0</w:t>
            </w:r>
          </w:p>
        </w:tc>
        <w:tc>
          <w:tcPr>
            <w:tcW w:w="850" w:type="dxa"/>
          </w:tcPr>
          <w:p w14:paraId="42DD0FDB" w14:textId="77777777" w:rsidR="001233E4" w:rsidRPr="00D72526" w:rsidRDefault="001233E4" w:rsidP="00D677BA">
            <w:pPr>
              <w:pStyle w:val="Default"/>
              <w:rPr>
                <w:rFonts w:asciiTheme="minorHAnsi" w:hAnsiTheme="minorHAnsi"/>
                <w:color w:val="auto"/>
                <w:sz w:val="20"/>
                <w:szCs w:val="20"/>
              </w:rPr>
            </w:pPr>
            <w:r w:rsidRPr="00D72526">
              <w:rPr>
                <w:rFonts w:asciiTheme="minorHAnsi" w:hAnsiTheme="minorHAnsi"/>
                <w:color w:val="auto"/>
                <w:sz w:val="20"/>
                <w:szCs w:val="20"/>
              </w:rPr>
              <w:t>12</w:t>
            </w:r>
          </w:p>
        </w:tc>
      </w:tr>
      <w:tr w:rsidR="001233E4" w:rsidRPr="00D72526" w14:paraId="3C63948C" w14:textId="77777777" w:rsidTr="00B3463A">
        <w:trPr>
          <w:trHeight w:val="140"/>
        </w:trPr>
        <w:tc>
          <w:tcPr>
            <w:tcW w:w="2938" w:type="dxa"/>
          </w:tcPr>
          <w:p w14:paraId="2499B92C" w14:textId="77777777" w:rsidR="001233E4" w:rsidRPr="00D72526" w:rsidRDefault="001233E4" w:rsidP="00D677BA">
            <w:pPr>
              <w:pStyle w:val="Default"/>
              <w:rPr>
                <w:rFonts w:asciiTheme="minorHAnsi" w:hAnsiTheme="minorHAnsi"/>
                <w:color w:val="auto"/>
                <w:sz w:val="20"/>
                <w:szCs w:val="20"/>
              </w:rPr>
            </w:pPr>
            <w:r w:rsidRPr="00D72526">
              <w:rPr>
                <w:rFonts w:asciiTheme="minorHAnsi" w:hAnsiTheme="minorHAnsi"/>
                <w:color w:val="auto"/>
                <w:sz w:val="20"/>
                <w:szCs w:val="20"/>
              </w:rPr>
              <w:t>Castings Assessment Centre</w:t>
            </w:r>
          </w:p>
        </w:tc>
        <w:tc>
          <w:tcPr>
            <w:tcW w:w="1134" w:type="dxa"/>
          </w:tcPr>
          <w:p w14:paraId="38618BA0" w14:textId="77777777" w:rsidR="001233E4" w:rsidRPr="00D72526" w:rsidRDefault="001233E4" w:rsidP="00D677BA">
            <w:pPr>
              <w:pStyle w:val="Default"/>
              <w:rPr>
                <w:rFonts w:asciiTheme="minorHAnsi" w:hAnsiTheme="minorHAnsi"/>
                <w:color w:val="auto"/>
                <w:sz w:val="20"/>
                <w:szCs w:val="20"/>
              </w:rPr>
            </w:pPr>
            <w:r w:rsidRPr="00D72526">
              <w:rPr>
                <w:rFonts w:asciiTheme="minorHAnsi" w:hAnsiTheme="minorHAnsi"/>
                <w:color w:val="auto"/>
                <w:sz w:val="20"/>
                <w:szCs w:val="20"/>
              </w:rPr>
              <w:t>24</w:t>
            </w:r>
          </w:p>
        </w:tc>
        <w:tc>
          <w:tcPr>
            <w:tcW w:w="993" w:type="dxa"/>
          </w:tcPr>
          <w:p w14:paraId="11364D46" w14:textId="77777777" w:rsidR="001233E4" w:rsidRPr="00D72526" w:rsidRDefault="001233E4" w:rsidP="00D677BA">
            <w:pPr>
              <w:pStyle w:val="Default"/>
              <w:rPr>
                <w:rFonts w:asciiTheme="minorHAnsi" w:hAnsiTheme="minorHAnsi"/>
                <w:color w:val="auto"/>
                <w:sz w:val="20"/>
                <w:szCs w:val="20"/>
              </w:rPr>
            </w:pPr>
            <w:r w:rsidRPr="00D72526">
              <w:rPr>
                <w:rFonts w:asciiTheme="minorHAnsi" w:hAnsiTheme="minorHAnsi"/>
                <w:color w:val="auto"/>
                <w:sz w:val="20"/>
                <w:szCs w:val="20"/>
              </w:rPr>
              <w:t>0</w:t>
            </w:r>
          </w:p>
        </w:tc>
        <w:tc>
          <w:tcPr>
            <w:tcW w:w="1134" w:type="dxa"/>
          </w:tcPr>
          <w:p w14:paraId="6B3F293B" w14:textId="77777777" w:rsidR="001233E4" w:rsidRPr="00D72526" w:rsidRDefault="001233E4" w:rsidP="00D677BA">
            <w:pPr>
              <w:pStyle w:val="Default"/>
              <w:rPr>
                <w:rFonts w:asciiTheme="minorHAnsi" w:hAnsiTheme="minorHAnsi"/>
                <w:color w:val="auto"/>
                <w:sz w:val="20"/>
                <w:szCs w:val="20"/>
              </w:rPr>
            </w:pPr>
            <w:r w:rsidRPr="00D72526">
              <w:rPr>
                <w:rFonts w:asciiTheme="minorHAnsi" w:hAnsiTheme="minorHAnsi"/>
                <w:color w:val="auto"/>
                <w:sz w:val="20"/>
                <w:szCs w:val="20"/>
              </w:rPr>
              <w:t>0</w:t>
            </w:r>
          </w:p>
        </w:tc>
        <w:tc>
          <w:tcPr>
            <w:tcW w:w="1275" w:type="dxa"/>
          </w:tcPr>
          <w:p w14:paraId="711D9C1D" w14:textId="77777777" w:rsidR="001233E4" w:rsidRPr="00D72526" w:rsidRDefault="001233E4" w:rsidP="00D677BA">
            <w:pPr>
              <w:pStyle w:val="Default"/>
              <w:rPr>
                <w:rFonts w:asciiTheme="minorHAnsi" w:hAnsiTheme="minorHAnsi"/>
                <w:color w:val="auto"/>
                <w:sz w:val="20"/>
                <w:szCs w:val="20"/>
              </w:rPr>
            </w:pPr>
            <w:r w:rsidRPr="00D72526">
              <w:rPr>
                <w:rFonts w:asciiTheme="minorHAnsi" w:hAnsiTheme="minorHAnsi"/>
                <w:color w:val="auto"/>
                <w:sz w:val="20"/>
                <w:szCs w:val="20"/>
              </w:rPr>
              <w:t>0</w:t>
            </w:r>
          </w:p>
        </w:tc>
        <w:tc>
          <w:tcPr>
            <w:tcW w:w="851" w:type="dxa"/>
          </w:tcPr>
          <w:p w14:paraId="17FB0318" w14:textId="77777777" w:rsidR="001233E4" w:rsidRPr="00D72526" w:rsidRDefault="001233E4" w:rsidP="00D677BA">
            <w:pPr>
              <w:pStyle w:val="Default"/>
              <w:rPr>
                <w:rFonts w:asciiTheme="minorHAnsi" w:hAnsiTheme="minorHAnsi"/>
                <w:color w:val="auto"/>
                <w:sz w:val="20"/>
                <w:szCs w:val="20"/>
              </w:rPr>
            </w:pPr>
            <w:r w:rsidRPr="00D72526">
              <w:rPr>
                <w:rFonts w:asciiTheme="minorHAnsi" w:hAnsiTheme="minorHAnsi"/>
                <w:color w:val="auto"/>
                <w:sz w:val="20"/>
                <w:szCs w:val="20"/>
              </w:rPr>
              <w:t>0</w:t>
            </w:r>
          </w:p>
        </w:tc>
        <w:tc>
          <w:tcPr>
            <w:tcW w:w="850" w:type="dxa"/>
          </w:tcPr>
          <w:p w14:paraId="13B25B41" w14:textId="77777777" w:rsidR="001233E4" w:rsidRPr="00D72526" w:rsidRDefault="001233E4" w:rsidP="00D677BA">
            <w:pPr>
              <w:pStyle w:val="Default"/>
              <w:rPr>
                <w:rFonts w:asciiTheme="minorHAnsi" w:hAnsiTheme="minorHAnsi"/>
                <w:color w:val="auto"/>
                <w:sz w:val="20"/>
                <w:szCs w:val="20"/>
              </w:rPr>
            </w:pPr>
            <w:r w:rsidRPr="00D72526">
              <w:rPr>
                <w:rFonts w:asciiTheme="minorHAnsi" w:hAnsiTheme="minorHAnsi"/>
                <w:color w:val="auto"/>
                <w:sz w:val="20"/>
                <w:szCs w:val="20"/>
              </w:rPr>
              <w:t>24</w:t>
            </w:r>
          </w:p>
        </w:tc>
      </w:tr>
      <w:tr w:rsidR="001233E4" w:rsidRPr="00D72526" w14:paraId="28C78970" w14:textId="77777777" w:rsidTr="00B3463A">
        <w:trPr>
          <w:trHeight w:val="140"/>
        </w:trPr>
        <w:tc>
          <w:tcPr>
            <w:tcW w:w="2938" w:type="dxa"/>
          </w:tcPr>
          <w:p w14:paraId="534680B8" w14:textId="77777777" w:rsidR="001233E4" w:rsidRPr="00D72526" w:rsidRDefault="001233E4" w:rsidP="00D677BA">
            <w:pPr>
              <w:pStyle w:val="Default"/>
              <w:rPr>
                <w:rFonts w:asciiTheme="minorHAnsi" w:hAnsiTheme="minorHAnsi"/>
                <w:color w:val="auto"/>
                <w:sz w:val="20"/>
                <w:szCs w:val="20"/>
              </w:rPr>
            </w:pPr>
            <w:r w:rsidRPr="00D72526">
              <w:rPr>
                <w:rFonts w:asciiTheme="minorHAnsi" w:hAnsiTheme="minorHAnsi"/>
                <w:color w:val="auto"/>
                <w:sz w:val="20"/>
                <w:szCs w:val="20"/>
              </w:rPr>
              <w:t xml:space="preserve">Emergency Accommodation </w:t>
            </w:r>
          </w:p>
        </w:tc>
        <w:tc>
          <w:tcPr>
            <w:tcW w:w="1134" w:type="dxa"/>
          </w:tcPr>
          <w:p w14:paraId="52C50615" w14:textId="77777777" w:rsidR="001233E4" w:rsidRPr="00D72526" w:rsidRDefault="001233E4" w:rsidP="00D677BA">
            <w:pPr>
              <w:pStyle w:val="Default"/>
              <w:rPr>
                <w:rFonts w:asciiTheme="minorHAnsi" w:hAnsiTheme="minorHAnsi"/>
                <w:color w:val="auto"/>
                <w:sz w:val="20"/>
                <w:szCs w:val="20"/>
              </w:rPr>
            </w:pPr>
            <w:r w:rsidRPr="00D72526">
              <w:rPr>
                <w:rFonts w:asciiTheme="minorHAnsi" w:hAnsiTheme="minorHAnsi"/>
                <w:color w:val="auto"/>
                <w:sz w:val="20"/>
                <w:szCs w:val="20"/>
              </w:rPr>
              <w:t>0</w:t>
            </w:r>
          </w:p>
        </w:tc>
        <w:tc>
          <w:tcPr>
            <w:tcW w:w="993" w:type="dxa"/>
          </w:tcPr>
          <w:p w14:paraId="6B873B67" w14:textId="77777777" w:rsidR="001233E4" w:rsidRPr="00D72526" w:rsidRDefault="001233E4" w:rsidP="00D677BA">
            <w:pPr>
              <w:pStyle w:val="Default"/>
              <w:rPr>
                <w:rFonts w:asciiTheme="minorHAnsi" w:hAnsiTheme="minorHAnsi"/>
                <w:color w:val="auto"/>
                <w:sz w:val="20"/>
                <w:szCs w:val="20"/>
              </w:rPr>
            </w:pPr>
            <w:r w:rsidRPr="00D72526">
              <w:rPr>
                <w:rFonts w:asciiTheme="minorHAnsi" w:hAnsiTheme="minorHAnsi"/>
                <w:color w:val="auto"/>
                <w:sz w:val="20"/>
                <w:szCs w:val="20"/>
              </w:rPr>
              <w:t>0</w:t>
            </w:r>
          </w:p>
        </w:tc>
        <w:tc>
          <w:tcPr>
            <w:tcW w:w="1134" w:type="dxa"/>
          </w:tcPr>
          <w:p w14:paraId="3DFECE36" w14:textId="77777777" w:rsidR="001233E4" w:rsidRPr="00D72526" w:rsidRDefault="001233E4" w:rsidP="00D677BA">
            <w:pPr>
              <w:pStyle w:val="Default"/>
              <w:rPr>
                <w:rFonts w:asciiTheme="minorHAnsi" w:hAnsiTheme="minorHAnsi"/>
                <w:color w:val="auto"/>
                <w:sz w:val="20"/>
                <w:szCs w:val="20"/>
              </w:rPr>
            </w:pPr>
            <w:r w:rsidRPr="00D72526">
              <w:rPr>
                <w:rFonts w:asciiTheme="minorHAnsi" w:hAnsiTheme="minorHAnsi"/>
                <w:color w:val="auto"/>
                <w:sz w:val="20"/>
                <w:szCs w:val="20"/>
              </w:rPr>
              <w:t>0</w:t>
            </w:r>
          </w:p>
        </w:tc>
        <w:tc>
          <w:tcPr>
            <w:tcW w:w="1275" w:type="dxa"/>
          </w:tcPr>
          <w:p w14:paraId="7339C7C1" w14:textId="77777777" w:rsidR="001233E4" w:rsidRPr="00D72526" w:rsidRDefault="001233E4" w:rsidP="00D677BA">
            <w:pPr>
              <w:pStyle w:val="Default"/>
              <w:rPr>
                <w:rFonts w:asciiTheme="minorHAnsi" w:hAnsiTheme="minorHAnsi"/>
                <w:color w:val="auto"/>
                <w:sz w:val="20"/>
                <w:szCs w:val="20"/>
              </w:rPr>
            </w:pPr>
            <w:r w:rsidRPr="00D72526">
              <w:rPr>
                <w:rFonts w:asciiTheme="minorHAnsi" w:hAnsiTheme="minorHAnsi"/>
                <w:color w:val="auto"/>
                <w:sz w:val="20"/>
                <w:szCs w:val="20"/>
              </w:rPr>
              <w:t>0</w:t>
            </w:r>
          </w:p>
        </w:tc>
        <w:tc>
          <w:tcPr>
            <w:tcW w:w="851" w:type="dxa"/>
          </w:tcPr>
          <w:p w14:paraId="0AB124A9" w14:textId="77777777" w:rsidR="001233E4" w:rsidRPr="00D72526" w:rsidRDefault="001233E4" w:rsidP="00D677BA">
            <w:pPr>
              <w:pStyle w:val="Default"/>
              <w:rPr>
                <w:rFonts w:asciiTheme="minorHAnsi" w:hAnsiTheme="minorHAnsi"/>
                <w:color w:val="auto"/>
                <w:sz w:val="20"/>
                <w:szCs w:val="20"/>
              </w:rPr>
            </w:pPr>
            <w:r w:rsidRPr="00D72526">
              <w:rPr>
                <w:rFonts w:asciiTheme="minorHAnsi" w:hAnsiTheme="minorHAnsi"/>
                <w:color w:val="auto"/>
                <w:sz w:val="20"/>
                <w:szCs w:val="20"/>
              </w:rPr>
              <w:t>3</w:t>
            </w:r>
          </w:p>
        </w:tc>
        <w:tc>
          <w:tcPr>
            <w:tcW w:w="850" w:type="dxa"/>
          </w:tcPr>
          <w:p w14:paraId="48D83073" w14:textId="77777777" w:rsidR="001233E4" w:rsidRPr="00D72526" w:rsidRDefault="001233E4" w:rsidP="00D677BA">
            <w:pPr>
              <w:pStyle w:val="Default"/>
              <w:rPr>
                <w:rFonts w:asciiTheme="minorHAnsi" w:hAnsiTheme="minorHAnsi"/>
                <w:color w:val="auto"/>
                <w:sz w:val="20"/>
                <w:szCs w:val="20"/>
              </w:rPr>
            </w:pPr>
            <w:r w:rsidRPr="00D72526">
              <w:rPr>
                <w:rFonts w:asciiTheme="minorHAnsi" w:hAnsiTheme="minorHAnsi"/>
                <w:color w:val="auto"/>
                <w:sz w:val="20"/>
                <w:szCs w:val="20"/>
              </w:rPr>
              <w:t>3</w:t>
            </w:r>
          </w:p>
        </w:tc>
      </w:tr>
      <w:tr w:rsidR="001233E4" w:rsidRPr="00D72526" w14:paraId="5CB2E47B" w14:textId="77777777" w:rsidTr="00B3463A">
        <w:trPr>
          <w:trHeight w:val="140"/>
        </w:trPr>
        <w:tc>
          <w:tcPr>
            <w:tcW w:w="2938" w:type="dxa"/>
          </w:tcPr>
          <w:p w14:paraId="09F0697A" w14:textId="77777777" w:rsidR="001233E4" w:rsidRPr="00D72526" w:rsidRDefault="001233E4" w:rsidP="00D677BA">
            <w:pPr>
              <w:pStyle w:val="Default"/>
              <w:rPr>
                <w:rFonts w:asciiTheme="minorHAnsi" w:hAnsiTheme="minorHAnsi"/>
                <w:color w:val="auto"/>
                <w:sz w:val="20"/>
                <w:szCs w:val="20"/>
              </w:rPr>
            </w:pPr>
            <w:r w:rsidRPr="00D72526">
              <w:rPr>
                <w:rFonts w:asciiTheme="minorHAnsi" w:hAnsiTheme="minorHAnsi"/>
                <w:color w:val="auto"/>
                <w:sz w:val="20"/>
                <w:szCs w:val="20"/>
              </w:rPr>
              <w:t>Temp Furnished Flats</w:t>
            </w:r>
          </w:p>
        </w:tc>
        <w:tc>
          <w:tcPr>
            <w:tcW w:w="1134" w:type="dxa"/>
          </w:tcPr>
          <w:p w14:paraId="670B345A" w14:textId="77777777" w:rsidR="001233E4" w:rsidRPr="00D72526" w:rsidRDefault="001233E4" w:rsidP="00D677BA">
            <w:pPr>
              <w:pStyle w:val="Default"/>
              <w:rPr>
                <w:rFonts w:asciiTheme="minorHAnsi" w:hAnsiTheme="minorHAnsi"/>
                <w:color w:val="auto"/>
                <w:sz w:val="20"/>
                <w:szCs w:val="20"/>
              </w:rPr>
            </w:pPr>
            <w:r w:rsidRPr="00D72526">
              <w:rPr>
                <w:rFonts w:asciiTheme="minorHAnsi" w:hAnsiTheme="minorHAnsi"/>
                <w:color w:val="auto"/>
                <w:sz w:val="20"/>
                <w:szCs w:val="20"/>
              </w:rPr>
              <w:t>172</w:t>
            </w:r>
          </w:p>
        </w:tc>
        <w:tc>
          <w:tcPr>
            <w:tcW w:w="993" w:type="dxa"/>
          </w:tcPr>
          <w:p w14:paraId="33E44207" w14:textId="77777777" w:rsidR="001233E4" w:rsidRPr="00D72526" w:rsidRDefault="001233E4" w:rsidP="00D677BA">
            <w:pPr>
              <w:pStyle w:val="Default"/>
              <w:rPr>
                <w:rFonts w:asciiTheme="minorHAnsi" w:hAnsiTheme="minorHAnsi"/>
                <w:color w:val="auto"/>
                <w:sz w:val="20"/>
                <w:szCs w:val="20"/>
              </w:rPr>
            </w:pPr>
            <w:r w:rsidRPr="00D72526">
              <w:rPr>
                <w:rFonts w:asciiTheme="minorHAnsi" w:hAnsiTheme="minorHAnsi"/>
                <w:color w:val="auto"/>
                <w:sz w:val="20"/>
                <w:szCs w:val="20"/>
              </w:rPr>
              <w:t>0</w:t>
            </w:r>
          </w:p>
        </w:tc>
        <w:tc>
          <w:tcPr>
            <w:tcW w:w="1134" w:type="dxa"/>
          </w:tcPr>
          <w:p w14:paraId="56C5DE82" w14:textId="77777777" w:rsidR="001233E4" w:rsidRPr="00D72526" w:rsidRDefault="001233E4" w:rsidP="00D677BA">
            <w:pPr>
              <w:pStyle w:val="Default"/>
              <w:rPr>
                <w:rFonts w:asciiTheme="minorHAnsi" w:hAnsiTheme="minorHAnsi"/>
                <w:color w:val="auto"/>
                <w:sz w:val="20"/>
                <w:szCs w:val="20"/>
              </w:rPr>
            </w:pPr>
            <w:r w:rsidRPr="00D72526">
              <w:rPr>
                <w:rFonts w:asciiTheme="minorHAnsi" w:hAnsiTheme="minorHAnsi"/>
                <w:color w:val="auto"/>
                <w:sz w:val="20"/>
                <w:szCs w:val="20"/>
              </w:rPr>
              <w:t>0</w:t>
            </w:r>
          </w:p>
        </w:tc>
        <w:tc>
          <w:tcPr>
            <w:tcW w:w="1275" w:type="dxa"/>
          </w:tcPr>
          <w:p w14:paraId="7FF60481" w14:textId="77777777" w:rsidR="001233E4" w:rsidRPr="00D72526" w:rsidRDefault="001233E4" w:rsidP="00D677BA">
            <w:pPr>
              <w:pStyle w:val="Default"/>
              <w:rPr>
                <w:rFonts w:asciiTheme="minorHAnsi" w:hAnsiTheme="minorHAnsi"/>
                <w:color w:val="auto"/>
                <w:sz w:val="20"/>
                <w:szCs w:val="20"/>
              </w:rPr>
            </w:pPr>
            <w:r w:rsidRPr="00D72526">
              <w:rPr>
                <w:rFonts w:asciiTheme="minorHAnsi" w:hAnsiTheme="minorHAnsi"/>
                <w:color w:val="auto"/>
                <w:sz w:val="20"/>
                <w:szCs w:val="20"/>
              </w:rPr>
              <w:t>0</w:t>
            </w:r>
          </w:p>
        </w:tc>
        <w:tc>
          <w:tcPr>
            <w:tcW w:w="851" w:type="dxa"/>
          </w:tcPr>
          <w:p w14:paraId="1C17BC8E" w14:textId="77777777" w:rsidR="001233E4" w:rsidRPr="00D72526" w:rsidRDefault="001233E4" w:rsidP="00D677BA">
            <w:pPr>
              <w:pStyle w:val="Default"/>
              <w:rPr>
                <w:rFonts w:asciiTheme="minorHAnsi" w:hAnsiTheme="minorHAnsi"/>
                <w:color w:val="auto"/>
                <w:sz w:val="20"/>
                <w:szCs w:val="20"/>
              </w:rPr>
            </w:pPr>
            <w:r w:rsidRPr="00D72526">
              <w:rPr>
                <w:rFonts w:asciiTheme="minorHAnsi" w:hAnsiTheme="minorHAnsi"/>
                <w:color w:val="auto"/>
                <w:sz w:val="20"/>
                <w:szCs w:val="20"/>
              </w:rPr>
              <w:t>0</w:t>
            </w:r>
          </w:p>
        </w:tc>
        <w:tc>
          <w:tcPr>
            <w:tcW w:w="850" w:type="dxa"/>
          </w:tcPr>
          <w:p w14:paraId="55A95872" w14:textId="77777777" w:rsidR="001233E4" w:rsidRPr="00D72526" w:rsidRDefault="001233E4" w:rsidP="00D677BA">
            <w:pPr>
              <w:pStyle w:val="Default"/>
              <w:rPr>
                <w:rFonts w:asciiTheme="minorHAnsi" w:hAnsiTheme="minorHAnsi"/>
                <w:color w:val="auto"/>
                <w:sz w:val="20"/>
                <w:szCs w:val="20"/>
              </w:rPr>
            </w:pPr>
            <w:r w:rsidRPr="00D72526">
              <w:rPr>
                <w:rFonts w:asciiTheme="minorHAnsi" w:hAnsiTheme="minorHAnsi"/>
                <w:color w:val="auto"/>
                <w:sz w:val="20"/>
                <w:szCs w:val="20"/>
              </w:rPr>
              <w:t>172</w:t>
            </w:r>
          </w:p>
        </w:tc>
      </w:tr>
      <w:tr w:rsidR="001233E4" w:rsidRPr="00D72526" w14:paraId="5B1F3FAC" w14:textId="77777777" w:rsidTr="00B3463A">
        <w:trPr>
          <w:trHeight w:val="140"/>
        </w:trPr>
        <w:tc>
          <w:tcPr>
            <w:tcW w:w="2938" w:type="dxa"/>
          </w:tcPr>
          <w:p w14:paraId="55F41F12" w14:textId="77777777" w:rsidR="001233E4" w:rsidRPr="00D72526" w:rsidRDefault="001233E4" w:rsidP="00D677BA">
            <w:pPr>
              <w:pStyle w:val="Default"/>
              <w:rPr>
                <w:rFonts w:asciiTheme="minorHAnsi" w:hAnsiTheme="minorHAnsi"/>
                <w:color w:val="auto"/>
                <w:sz w:val="20"/>
                <w:szCs w:val="20"/>
              </w:rPr>
            </w:pPr>
            <w:r w:rsidRPr="00D72526">
              <w:rPr>
                <w:rFonts w:asciiTheme="minorHAnsi" w:hAnsiTheme="minorHAnsi"/>
                <w:b/>
                <w:bCs/>
                <w:color w:val="auto"/>
                <w:sz w:val="20"/>
                <w:szCs w:val="20"/>
              </w:rPr>
              <w:t xml:space="preserve">Total </w:t>
            </w:r>
          </w:p>
        </w:tc>
        <w:tc>
          <w:tcPr>
            <w:tcW w:w="1134" w:type="dxa"/>
          </w:tcPr>
          <w:p w14:paraId="1158CDF5" w14:textId="77777777" w:rsidR="001233E4" w:rsidRPr="00D72526" w:rsidRDefault="001233E4" w:rsidP="00D677BA">
            <w:pPr>
              <w:pStyle w:val="Default"/>
              <w:rPr>
                <w:rFonts w:asciiTheme="minorHAnsi" w:hAnsiTheme="minorHAnsi"/>
                <w:b/>
                <w:color w:val="auto"/>
                <w:sz w:val="20"/>
                <w:szCs w:val="20"/>
              </w:rPr>
            </w:pPr>
            <w:r w:rsidRPr="00D72526">
              <w:rPr>
                <w:rFonts w:asciiTheme="minorHAnsi" w:hAnsiTheme="minorHAnsi"/>
                <w:b/>
                <w:color w:val="auto"/>
                <w:sz w:val="20"/>
                <w:szCs w:val="20"/>
              </w:rPr>
              <w:t>232</w:t>
            </w:r>
          </w:p>
        </w:tc>
        <w:tc>
          <w:tcPr>
            <w:tcW w:w="993" w:type="dxa"/>
          </w:tcPr>
          <w:p w14:paraId="16E1F05F" w14:textId="77777777" w:rsidR="001233E4" w:rsidRPr="00D72526" w:rsidRDefault="001233E4" w:rsidP="00D677BA">
            <w:pPr>
              <w:pStyle w:val="Default"/>
              <w:rPr>
                <w:rFonts w:asciiTheme="minorHAnsi" w:hAnsiTheme="minorHAnsi"/>
                <w:b/>
                <w:color w:val="auto"/>
                <w:sz w:val="20"/>
                <w:szCs w:val="20"/>
              </w:rPr>
            </w:pPr>
            <w:r w:rsidRPr="00D72526">
              <w:rPr>
                <w:rFonts w:asciiTheme="minorHAnsi" w:hAnsiTheme="minorHAnsi"/>
                <w:b/>
                <w:color w:val="auto"/>
                <w:sz w:val="20"/>
                <w:szCs w:val="20"/>
              </w:rPr>
              <w:t>12</w:t>
            </w:r>
          </w:p>
        </w:tc>
        <w:tc>
          <w:tcPr>
            <w:tcW w:w="1134" w:type="dxa"/>
          </w:tcPr>
          <w:p w14:paraId="74CF211C" w14:textId="77777777" w:rsidR="001233E4" w:rsidRPr="00D72526" w:rsidRDefault="001233E4" w:rsidP="00D677BA">
            <w:pPr>
              <w:pStyle w:val="Default"/>
              <w:rPr>
                <w:rFonts w:asciiTheme="minorHAnsi" w:hAnsiTheme="minorHAnsi"/>
                <w:b/>
                <w:color w:val="auto"/>
                <w:sz w:val="20"/>
                <w:szCs w:val="20"/>
              </w:rPr>
            </w:pPr>
            <w:r w:rsidRPr="00D72526">
              <w:rPr>
                <w:rFonts w:asciiTheme="minorHAnsi" w:hAnsiTheme="minorHAnsi"/>
                <w:b/>
                <w:color w:val="auto"/>
                <w:sz w:val="20"/>
                <w:szCs w:val="20"/>
              </w:rPr>
              <w:t>0</w:t>
            </w:r>
          </w:p>
        </w:tc>
        <w:tc>
          <w:tcPr>
            <w:tcW w:w="1275" w:type="dxa"/>
          </w:tcPr>
          <w:p w14:paraId="49361CA4" w14:textId="77777777" w:rsidR="001233E4" w:rsidRPr="00D72526" w:rsidRDefault="001233E4" w:rsidP="00D677BA">
            <w:pPr>
              <w:pStyle w:val="Default"/>
              <w:rPr>
                <w:rFonts w:asciiTheme="minorHAnsi" w:hAnsiTheme="minorHAnsi"/>
                <w:b/>
                <w:color w:val="auto"/>
                <w:sz w:val="20"/>
                <w:szCs w:val="20"/>
              </w:rPr>
            </w:pPr>
            <w:r w:rsidRPr="00D72526">
              <w:rPr>
                <w:rFonts w:asciiTheme="minorHAnsi" w:hAnsiTheme="minorHAnsi"/>
                <w:b/>
                <w:color w:val="auto"/>
                <w:sz w:val="20"/>
                <w:szCs w:val="20"/>
              </w:rPr>
              <w:t>0</w:t>
            </w:r>
          </w:p>
        </w:tc>
        <w:tc>
          <w:tcPr>
            <w:tcW w:w="851" w:type="dxa"/>
          </w:tcPr>
          <w:p w14:paraId="3BF5A7F4" w14:textId="77777777" w:rsidR="001233E4" w:rsidRPr="00D72526" w:rsidRDefault="001233E4" w:rsidP="00D677BA">
            <w:pPr>
              <w:pStyle w:val="Default"/>
              <w:rPr>
                <w:rFonts w:asciiTheme="minorHAnsi" w:hAnsiTheme="minorHAnsi"/>
                <w:b/>
                <w:color w:val="auto"/>
                <w:sz w:val="20"/>
                <w:szCs w:val="20"/>
              </w:rPr>
            </w:pPr>
            <w:r w:rsidRPr="00D72526">
              <w:rPr>
                <w:rFonts w:asciiTheme="minorHAnsi" w:hAnsiTheme="minorHAnsi"/>
                <w:b/>
                <w:color w:val="auto"/>
                <w:sz w:val="20"/>
                <w:szCs w:val="20"/>
              </w:rPr>
              <w:t>3</w:t>
            </w:r>
          </w:p>
        </w:tc>
        <w:tc>
          <w:tcPr>
            <w:tcW w:w="850" w:type="dxa"/>
          </w:tcPr>
          <w:p w14:paraId="5A391674" w14:textId="77777777" w:rsidR="001233E4" w:rsidRPr="00D72526" w:rsidRDefault="001233E4" w:rsidP="00D677BA">
            <w:pPr>
              <w:pStyle w:val="Default"/>
              <w:rPr>
                <w:rFonts w:asciiTheme="minorHAnsi" w:hAnsiTheme="minorHAnsi"/>
                <w:b/>
                <w:color w:val="auto"/>
                <w:sz w:val="20"/>
                <w:szCs w:val="20"/>
              </w:rPr>
            </w:pPr>
            <w:r w:rsidRPr="00D72526">
              <w:rPr>
                <w:rFonts w:asciiTheme="minorHAnsi" w:hAnsiTheme="minorHAnsi"/>
                <w:b/>
                <w:color w:val="auto"/>
                <w:sz w:val="20"/>
                <w:szCs w:val="20"/>
              </w:rPr>
              <w:t>247</w:t>
            </w:r>
          </w:p>
        </w:tc>
      </w:tr>
    </w:tbl>
    <w:p w14:paraId="58DA9A07" w14:textId="77777777" w:rsidR="001233E4" w:rsidRPr="00D72526" w:rsidRDefault="001233E4" w:rsidP="001233E4">
      <w:pPr>
        <w:rPr>
          <w:rFonts w:ascii="Calibri" w:hAnsi="Calibri"/>
          <w:sz w:val="16"/>
          <w:szCs w:val="16"/>
        </w:rPr>
      </w:pPr>
      <w:r w:rsidRPr="00D72526">
        <w:rPr>
          <w:rFonts w:ascii="Calibri" w:hAnsi="Calibri"/>
          <w:sz w:val="16"/>
          <w:szCs w:val="16"/>
        </w:rPr>
        <w:t>Source Falkirk Council RRTP</w:t>
      </w:r>
    </w:p>
    <w:p w14:paraId="3083DC19" w14:textId="77777777" w:rsidR="001233E4" w:rsidRPr="00D72526" w:rsidRDefault="001233E4" w:rsidP="001233E4">
      <w:pPr>
        <w:pStyle w:val="Default"/>
        <w:rPr>
          <w:rFonts w:asciiTheme="minorHAnsi" w:hAnsiTheme="minorHAnsi"/>
          <w:color w:val="auto"/>
          <w:sz w:val="22"/>
          <w:szCs w:val="22"/>
        </w:rPr>
      </w:pPr>
      <w:r w:rsidRPr="00D72526">
        <w:rPr>
          <w:rFonts w:asciiTheme="minorHAnsi" w:hAnsiTheme="minorHAnsi"/>
          <w:color w:val="auto"/>
          <w:sz w:val="22"/>
          <w:szCs w:val="22"/>
        </w:rPr>
        <w:t xml:space="preserve">In 2017/18 just under half of homeless applicants (49%) required temporary accommodation and 94% of the offers of temporary accommodation made were accepted. The numbers requiring temporary accommodation has however gradually increased over the last four years. </w:t>
      </w:r>
    </w:p>
    <w:p w14:paraId="24F9D96A" w14:textId="77777777" w:rsidR="001233E4" w:rsidRDefault="001233E4" w:rsidP="004A69AC">
      <w:pPr>
        <w:rPr>
          <w:rFonts w:cs="Calibri"/>
        </w:rPr>
      </w:pPr>
      <w:bookmarkStart w:id="48" w:name="_Toc26888151"/>
      <w:bookmarkStart w:id="49" w:name="_Toc106201040"/>
    </w:p>
    <w:p w14:paraId="5F9F6A88" w14:textId="666AF72B" w:rsidR="001233E4" w:rsidRPr="001233E4" w:rsidRDefault="001233E4" w:rsidP="002073AB">
      <w:pPr>
        <w:pStyle w:val="Heading2"/>
      </w:pPr>
      <w:bookmarkStart w:id="50" w:name="_Toc106205383"/>
      <w:r w:rsidRPr="001233E4">
        <w:lastRenderedPageBreak/>
        <w:t>There are around 50 people with complex and multiple issues in a cycle of homelessness</w:t>
      </w:r>
      <w:bookmarkEnd w:id="48"/>
      <w:bookmarkEnd w:id="49"/>
      <w:bookmarkEnd w:id="50"/>
    </w:p>
    <w:p w14:paraId="1FFA27BB" w14:textId="415FBC4D" w:rsidR="001233E4" w:rsidRDefault="001233E4" w:rsidP="001233E4">
      <w:r w:rsidRPr="001233E4">
        <w:t xml:space="preserve"> </w:t>
      </w:r>
      <w:r w:rsidRPr="00D72526">
        <w:t>In Falkirk it is estimated that around 48 individuals, about 5.6% of all homeless applicants each year, would fit into the criteria of a Housing First Model. These are individuals with complex and multiple issues as they have a prevalence of homelessness, substance misuse and criminal justice involvement. They are classed as homeless with severe and multiple disadvantage (SMD)</w:t>
      </w:r>
      <w:r w:rsidRPr="00D72526">
        <w:rPr>
          <w:rStyle w:val="EndnoteReference"/>
        </w:rPr>
        <w:endnoteReference w:id="1"/>
      </w:r>
      <w:r w:rsidRPr="00D72526">
        <w:t>.  Addressing the issues faced by these homeless applicants through a Housing First model will allow us to break the cycle of homelessness for these individuals and improve outcomes for both the client and services.</w:t>
      </w:r>
    </w:p>
    <w:p w14:paraId="3D3EBF4E" w14:textId="0C732D61" w:rsidR="001233E4" w:rsidRDefault="001233E4" w:rsidP="002073AB">
      <w:pPr>
        <w:pStyle w:val="Heading2"/>
      </w:pPr>
      <w:bookmarkStart w:id="51" w:name="_Toc26888153"/>
      <w:bookmarkStart w:id="52" w:name="_Toc106201042"/>
      <w:bookmarkStart w:id="53" w:name="_Toc106205384"/>
      <w:r w:rsidRPr="00D72526">
        <w:t>There is demand for housing from people with learning disabilities</w:t>
      </w:r>
      <w:bookmarkEnd w:id="51"/>
      <w:bookmarkEnd w:id="52"/>
      <w:bookmarkEnd w:id="53"/>
    </w:p>
    <w:p w14:paraId="64C94495" w14:textId="77777777" w:rsidR="001233E4" w:rsidRPr="00D72526" w:rsidRDefault="001233E4" w:rsidP="001233E4">
      <w:pPr>
        <w:rPr>
          <w:rFonts w:ascii="Calibri" w:hAnsi="Calibri"/>
        </w:rPr>
      </w:pPr>
      <w:r w:rsidRPr="00D72526">
        <w:rPr>
          <w:rFonts w:ascii="Calibri" w:hAnsi="Calibri"/>
        </w:rPr>
        <w:t xml:space="preserve">When someone applies for Council housing, they are asked if they have a disability. In May 2019, 268 people indicated that they have a learning disability. </w:t>
      </w:r>
    </w:p>
    <w:p w14:paraId="4B4A6ECE" w14:textId="77777777" w:rsidR="001233E4" w:rsidRPr="00D72526" w:rsidRDefault="001233E4" w:rsidP="001233E4">
      <w:pPr>
        <w:rPr>
          <w:rFonts w:ascii="Calibri" w:hAnsi="Calibri"/>
        </w:rPr>
      </w:pPr>
      <w:r w:rsidRPr="00D72526">
        <w:rPr>
          <w:rFonts w:ascii="Calibri" w:hAnsi="Calibri"/>
        </w:rPr>
        <w:t xml:space="preserve">In 2018 there were 674 adults with learning disabilities known to the local authority (Scottish Council for Learning Disability). This is approximately 5 people in every 1000 which is </w:t>
      </w:r>
      <w:proofErr w:type="gramStart"/>
      <w:r w:rsidRPr="00D72526">
        <w:rPr>
          <w:rFonts w:ascii="Calibri" w:hAnsi="Calibri"/>
        </w:rPr>
        <w:t>similar to</w:t>
      </w:r>
      <w:proofErr w:type="gramEnd"/>
      <w:r w:rsidRPr="00D72526">
        <w:rPr>
          <w:rFonts w:ascii="Calibri" w:hAnsi="Calibri"/>
        </w:rPr>
        <w:t xml:space="preserve"> the national picture. The percentage of adults with a learning disability who live with a family carer (38%) is above the national figure (30%).</w:t>
      </w:r>
    </w:p>
    <w:p w14:paraId="303AE8E5" w14:textId="77777777" w:rsidR="001233E4" w:rsidRPr="00D72526" w:rsidRDefault="001233E4" w:rsidP="001233E4">
      <w:pPr>
        <w:rPr>
          <w:rFonts w:ascii="Calibri" w:hAnsi="Calibri"/>
        </w:rPr>
      </w:pPr>
      <w:r w:rsidRPr="00D72526">
        <w:rPr>
          <w:rFonts w:ascii="Calibri" w:hAnsi="Calibri"/>
        </w:rPr>
        <w:t xml:space="preserve">The majority of adults with a learning disability (65%) currently </w:t>
      </w:r>
      <w:proofErr w:type="gramStart"/>
      <w:r w:rsidRPr="00D72526">
        <w:rPr>
          <w:rFonts w:ascii="Calibri" w:hAnsi="Calibri"/>
        </w:rPr>
        <w:t>live in</w:t>
      </w:r>
      <w:proofErr w:type="gramEnd"/>
      <w:r w:rsidRPr="00D72526">
        <w:rPr>
          <w:rFonts w:ascii="Calibri" w:hAnsi="Calibri"/>
        </w:rPr>
        <w:t xml:space="preserve"> mainstream accommodation with or without support in Falkirk. </w:t>
      </w:r>
    </w:p>
    <w:p w14:paraId="01F74691" w14:textId="7AD99E7A" w:rsidR="001233E4" w:rsidRDefault="001233E4" w:rsidP="002073AB">
      <w:pPr>
        <w:pStyle w:val="Heading2"/>
      </w:pPr>
      <w:bookmarkStart w:id="54" w:name="_Toc26888155"/>
      <w:bookmarkStart w:id="55" w:name="_Toc106205385"/>
      <w:r w:rsidRPr="00D72526">
        <w:t>There is demand for housing from people with mental health issues</w:t>
      </w:r>
      <w:bookmarkEnd w:id="54"/>
      <w:bookmarkEnd w:id="55"/>
    </w:p>
    <w:p w14:paraId="49334C59" w14:textId="77777777" w:rsidR="001233E4" w:rsidRPr="00D72526" w:rsidRDefault="001233E4" w:rsidP="001233E4">
      <w:pPr>
        <w:rPr>
          <w:rFonts w:ascii="Calibri" w:hAnsi="Calibri"/>
        </w:rPr>
      </w:pPr>
      <w:r w:rsidRPr="00D72526">
        <w:rPr>
          <w:rFonts w:ascii="Calibri" w:hAnsi="Calibri"/>
        </w:rPr>
        <w:t xml:space="preserve">In May 2019, 978 people who applied for Council housing had indicated that they had a mental health issue. </w:t>
      </w:r>
    </w:p>
    <w:p w14:paraId="2C3C4872" w14:textId="1FB3FADC" w:rsidR="001233E4" w:rsidRDefault="001233E4" w:rsidP="002073AB">
      <w:pPr>
        <w:pStyle w:val="Heading2"/>
        <w:rPr>
          <w:rFonts w:cs="Arial"/>
          <w:iCs/>
        </w:rPr>
      </w:pPr>
      <w:bookmarkStart w:id="56" w:name="_Toc26888157"/>
      <w:bookmarkStart w:id="57" w:name="_Toc106201046"/>
      <w:bookmarkStart w:id="58" w:name="_Toc106205386"/>
      <w:r w:rsidRPr="00D72526">
        <w:t xml:space="preserve">There is a need for housing and care from local people who have high care </w:t>
      </w:r>
      <w:proofErr w:type="gramStart"/>
      <w:r w:rsidRPr="00D72526">
        <w:t>needs  but</w:t>
      </w:r>
      <w:proofErr w:type="gramEnd"/>
      <w:r w:rsidRPr="00D72526">
        <w:t xml:space="preserve"> are currently living </w:t>
      </w:r>
      <w:proofErr w:type="spellStart"/>
      <w:r w:rsidRPr="00D72526">
        <w:t>outwith</w:t>
      </w:r>
      <w:proofErr w:type="spellEnd"/>
      <w:r w:rsidRPr="00D72526">
        <w:t xml:space="preserve"> Falkirk Council area</w:t>
      </w:r>
      <w:bookmarkEnd w:id="56"/>
      <w:bookmarkEnd w:id="57"/>
      <w:bookmarkEnd w:id="58"/>
      <w:r w:rsidRPr="001233E4">
        <w:rPr>
          <w:rFonts w:cs="Arial"/>
          <w:iCs/>
        </w:rPr>
        <w:t xml:space="preserve"> </w:t>
      </w:r>
    </w:p>
    <w:p w14:paraId="2046FACC" w14:textId="45DF8D4B" w:rsidR="001233E4" w:rsidRPr="00D72526" w:rsidRDefault="001233E4" w:rsidP="001233E4">
      <w:pPr>
        <w:rPr>
          <w:rFonts w:cs="Arial"/>
          <w:iCs/>
        </w:rPr>
      </w:pPr>
      <w:r w:rsidRPr="00D72526">
        <w:rPr>
          <w:rFonts w:cs="Arial"/>
          <w:iCs/>
        </w:rPr>
        <w:t xml:space="preserve">There are currently Falkirk citizens accommodated and cared for </w:t>
      </w:r>
      <w:proofErr w:type="spellStart"/>
      <w:r w:rsidRPr="00D72526">
        <w:rPr>
          <w:rFonts w:cs="Arial"/>
          <w:iCs/>
        </w:rPr>
        <w:t>outwith</w:t>
      </w:r>
      <w:proofErr w:type="spellEnd"/>
      <w:r w:rsidRPr="00D72526">
        <w:rPr>
          <w:rFonts w:cs="Arial"/>
          <w:iCs/>
        </w:rPr>
        <w:t xml:space="preserve"> the Falkirk Council area for which there is not an accommodation and care option locally, or where an individual has chosen to move out of area for some other reason. This includes clients from the following </w:t>
      </w:r>
      <w:proofErr w:type="gramStart"/>
      <w:r w:rsidRPr="00D72526">
        <w:rPr>
          <w:rFonts w:cs="Arial"/>
          <w:iCs/>
        </w:rPr>
        <w:t>groups;</w:t>
      </w:r>
      <w:proofErr w:type="gramEnd"/>
      <w:r w:rsidRPr="00D72526">
        <w:rPr>
          <w:rFonts w:cs="Arial"/>
          <w:iCs/>
        </w:rPr>
        <w:t xml:space="preserve"> learning disabilities, mental health difficulties, physical disabilities also drugs and alcohol misuse. An officer has been appointed by the Partnership to review out of area placements. It is assumed when reviews are carried out an accommodation and care option within the area may be a solution for some service users currently housed </w:t>
      </w:r>
      <w:proofErr w:type="spellStart"/>
      <w:r w:rsidRPr="00D72526">
        <w:rPr>
          <w:rFonts w:cs="Arial"/>
          <w:iCs/>
        </w:rPr>
        <w:t>outwith</w:t>
      </w:r>
      <w:proofErr w:type="spellEnd"/>
      <w:r w:rsidRPr="00D72526">
        <w:rPr>
          <w:rFonts w:cs="Arial"/>
          <w:iCs/>
        </w:rPr>
        <w:t xml:space="preserve"> Falkirk. Work in this area is on-going. </w:t>
      </w:r>
    </w:p>
    <w:p w14:paraId="1D4B47B3" w14:textId="77777777" w:rsidR="001233E4" w:rsidRDefault="001233E4" w:rsidP="002073AB">
      <w:pPr>
        <w:pStyle w:val="Heading2"/>
        <w:rPr>
          <w:rFonts w:ascii="Calibri" w:hAnsi="Calibri"/>
        </w:rPr>
      </w:pPr>
      <w:bookmarkStart w:id="59" w:name="_Toc26888159"/>
      <w:bookmarkStart w:id="60" w:name="_Toc106205387"/>
      <w:r w:rsidRPr="00D72526">
        <w:t>Key workers</w:t>
      </w:r>
      <w:bookmarkEnd w:id="59"/>
      <w:bookmarkEnd w:id="60"/>
      <w:r w:rsidRPr="001233E4">
        <w:rPr>
          <w:rFonts w:ascii="Calibri" w:hAnsi="Calibri"/>
        </w:rPr>
        <w:t xml:space="preserve"> </w:t>
      </w:r>
    </w:p>
    <w:p w14:paraId="70DC5954" w14:textId="2F96A416" w:rsidR="001233E4" w:rsidRPr="00D72526" w:rsidRDefault="001233E4" w:rsidP="001233E4">
      <w:pPr>
        <w:rPr>
          <w:rFonts w:ascii="Calibri" w:hAnsi="Calibri"/>
        </w:rPr>
      </w:pPr>
      <w:r w:rsidRPr="00D72526">
        <w:rPr>
          <w:rFonts w:ascii="Calibri" w:hAnsi="Calibri"/>
        </w:rPr>
        <w:t xml:space="preserve">Consideration must be given in Housing Need and Demand Assessments and the Local Housing Strategy to keyworkers. </w:t>
      </w:r>
    </w:p>
    <w:p w14:paraId="7074AEC4" w14:textId="4121A813" w:rsidR="001233E4" w:rsidRPr="001233E4" w:rsidRDefault="001233E4" w:rsidP="001233E4">
      <w:pPr>
        <w:rPr>
          <w:rFonts w:cs="Arial"/>
          <w:bCs/>
          <w:szCs w:val="24"/>
          <w:lang w:eastAsia="en-GB"/>
        </w:rPr>
      </w:pPr>
      <w:r w:rsidRPr="00D72526">
        <w:rPr>
          <w:rFonts w:cs="Arial"/>
          <w:szCs w:val="24"/>
          <w:lang w:eastAsia="en-GB"/>
        </w:rPr>
        <w:t>According to the Scottish Government a ‘</w:t>
      </w:r>
      <w:r w:rsidRPr="00D72526">
        <w:rPr>
          <w:rFonts w:cs="Arial"/>
          <w:i/>
          <w:szCs w:val="24"/>
          <w:lang w:eastAsia="en-GB"/>
        </w:rPr>
        <w:t>key worker’</w:t>
      </w:r>
      <w:r w:rsidRPr="00D72526">
        <w:rPr>
          <w:rFonts w:cs="Arial"/>
          <w:szCs w:val="24"/>
          <w:lang w:eastAsia="en-GB"/>
        </w:rPr>
        <w:t xml:space="preserve"> should be defined as a </w:t>
      </w:r>
      <w:r w:rsidRPr="00D72526">
        <w:rPr>
          <w:rFonts w:cs="Arial"/>
          <w:b/>
          <w:szCs w:val="24"/>
          <w:lang w:eastAsia="en-GB"/>
        </w:rPr>
        <w:t>public sector</w:t>
      </w:r>
      <w:r w:rsidRPr="00D72526">
        <w:rPr>
          <w:rFonts w:cs="Arial"/>
          <w:szCs w:val="24"/>
          <w:lang w:eastAsia="en-GB"/>
        </w:rPr>
        <w:t xml:space="preserve"> </w:t>
      </w:r>
      <w:r w:rsidRPr="00D72526">
        <w:rPr>
          <w:rFonts w:cs="Arial"/>
          <w:b/>
          <w:bCs/>
          <w:szCs w:val="24"/>
          <w:lang w:eastAsia="en-GB"/>
        </w:rPr>
        <w:t>employee who provides an essential service</w:t>
      </w:r>
      <w:r w:rsidRPr="00D72526">
        <w:rPr>
          <w:rFonts w:cs="Arial"/>
          <w:bCs/>
          <w:szCs w:val="24"/>
          <w:lang w:eastAsia="en-GB"/>
        </w:rPr>
        <w:t>. As well as workers in the public sector, it was noted that this definition could also apply to low paid employees in the private sector/service industries who are also providing essential services.</w:t>
      </w:r>
    </w:p>
    <w:p w14:paraId="47617BDB" w14:textId="77777777" w:rsidR="001233E4" w:rsidRPr="00D72526" w:rsidRDefault="001233E4" w:rsidP="001233E4">
      <w:r w:rsidRPr="00D72526">
        <w:t xml:space="preserve">The following table considers incomes of key workers. It has been assumed that the salary of a social care worker is </w:t>
      </w:r>
      <w:proofErr w:type="gramStart"/>
      <w:r w:rsidRPr="00D72526">
        <w:t>similar to</w:t>
      </w:r>
      <w:proofErr w:type="gramEnd"/>
      <w:r w:rsidRPr="00D72526">
        <w:t xml:space="preserve"> that of a nursing auxiliary.</w:t>
      </w:r>
    </w:p>
    <w:p w14:paraId="42A768FC" w14:textId="4339B0B3" w:rsidR="001233E4" w:rsidRPr="00D72526" w:rsidRDefault="001233E4" w:rsidP="001233E4">
      <w:pPr>
        <w:rPr>
          <w:b/>
          <w:u w:val="single"/>
        </w:rPr>
      </w:pPr>
      <w:r w:rsidRPr="00D72526">
        <w:rPr>
          <w:b/>
          <w:u w:val="single"/>
        </w:rPr>
        <w:t>Table 26: Salary of Key Workers &amp; Lower Quartile and Median Income Multiplier</w:t>
      </w:r>
    </w:p>
    <w:tbl>
      <w:tblPr>
        <w:tblStyle w:val="GridTable1Light"/>
        <w:tblW w:w="4960" w:type="dxa"/>
        <w:tblLayout w:type="fixed"/>
        <w:tblLook w:val="04A0" w:firstRow="1" w:lastRow="0" w:firstColumn="1" w:lastColumn="0" w:noHBand="0" w:noVBand="1"/>
      </w:tblPr>
      <w:tblGrid>
        <w:gridCol w:w="2860"/>
        <w:gridCol w:w="2100"/>
      </w:tblGrid>
      <w:tr w:rsidR="001233E4" w:rsidRPr="00D72526" w14:paraId="69BA8F6B" w14:textId="77777777" w:rsidTr="00B3463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60" w:type="dxa"/>
            <w:hideMark/>
          </w:tcPr>
          <w:p w14:paraId="2B73756C" w14:textId="77777777" w:rsidR="001233E4" w:rsidRPr="00D72526" w:rsidRDefault="001233E4" w:rsidP="00884475">
            <w:pPr>
              <w:rPr>
                <w:rFonts w:ascii="Calibri" w:eastAsia="Times New Roman" w:hAnsi="Calibri" w:cs="Times New Roman"/>
                <w:b w:val="0"/>
                <w:bCs w:val="0"/>
                <w:sz w:val="20"/>
                <w:szCs w:val="20"/>
                <w:lang w:eastAsia="en-GB"/>
              </w:rPr>
            </w:pPr>
            <w:r w:rsidRPr="00D72526">
              <w:rPr>
                <w:rFonts w:ascii="Calibri" w:eastAsia="Times New Roman" w:hAnsi="Calibri" w:cs="Times New Roman"/>
                <w:sz w:val="20"/>
                <w:szCs w:val="20"/>
                <w:lang w:eastAsia="en-GB"/>
              </w:rPr>
              <w:t>Occupation</w:t>
            </w:r>
          </w:p>
        </w:tc>
        <w:tc>
          <w:tcPr>
            <w:tcW w:w="2100" w:type="dxa"/>
            <w:hideMark/>
          </w:tcPr>
          <w:p w14:paraId="076C886E" w14:textId="77777777" w:rsidR="001233E4" w:rsidRPr="00D72526" w:rsidRDefault="001233E4" w:rsidP="0088447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sz w:val="20"/>
                <w:szCs w:val="20"/>
                <w:lang w:eastAsia="en-GB"/>
              </w:rPr>
            </w:pPr>
            <w:r w:rsidRPr="00D72526">
              <w:rPr>
                <w:rFonts w:ascii="Calibri" w:eastAsia="Times New Roman" w:hAnsi="Calibri" w:cs="Times New Roman"/>
                <w:sz w:val="20"/>
                <w:szCs w:val="20"/>
                <w:lang w:eastAsia="en-GB"/>
              </w:rPr>
              <w:t>Salary</w:t>
            </w:r>
          </w:p>
        </w:tc>
      </w:tr>
      <w:tr w:rsidR="001233E4" w:rsidRPr="00D72526" w14:paraId="5D8C2B17" w14:textId="77777777" w:rsidTr="00B3463A">
        <w:trPr>
          <w:trHeight w:val="315"/>
        </w:trPr>
        <w:tc>
          <w:tcPr>
            <w:cnfStyle w:val="001000000000" w:firstRow="0" w:lastRow="0" w:firstColumn="1" w:lastColumn="0" w:oddVBand="0" w:evenVBand="0" w:oddHBand="0" w:evenHBand="0" w:firstRowFirstColumn="0" w:firstRowLastColumn="0" w:lastRowFirstColumn="0" w:lastRowLastColumn="0"/>
            <w:tcW w:w="2860" w:type="dxa"/>
            <w:hideMark/>
          </w:tcPr>
          <w:p w14:paraId="351CE333" w14:textId="77777777" w:rsidR="001233E4" w:rsidRPr="00D72526" w:rsidRDefault="001233E4" w:rsidP="00884475">
            <w:pPr>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Nursing Auxiliary</w:t>
            </w:r>
          </w:p>
        </w:tc>
        <w:tc>
          <w:tcPr>
            <w:tcW w:w="2100" w:type="dxa"/>
            <w:hideMark/>
          </w:tcPr>
          <w:p w14:paraId="3044E183" w14:textId="77777777" w:rsidR="001233E4" w:rsidRPr="00D72526" w:rsidRDefault="001233E4" w:rsidP="0088447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£17,460 - £19,470</w:t>
            </w:r>
          </w:p>
        </w:tc>
      </w:tr>
      <w:tr w:rsidR="001233E4" w:rsidRPr="00D72526" w14:paraId="159A81A9" w14:textId="77777777" w:rsidTr="00B3463A">
        <w:trPr>
          <w:trHeight w:val="315"/>
        </w:trPr>
        <w:tc>
          <w:tcPr>
            <w:cnfStyle w:val="001000000000" w:firstRow="0" w:lastRow="0" w:firstColumn="1" w:lastColumn="0" w:oddVBand="0" w:evenVBand="0" w:oddHBand="0" w:evenHBand="0" w:firstRowFirstColumn="0" w:firstRowLastColumn="0" w:lastRowFirstColumn="0" w:lastRowLastColumn="0"/>
            <w:tcW w:w="2860" w:type="dxa"/>
            <w:hideMark/>
          </w:tcPr>
          <w:p w14:paraId="655DFCA7" w14:textId="77777777" w:rsidR="001233E4" w:rsidRPr="00D72526" w:rsidRDefault="001233E4" w:rsidP="00884475">
            <w:pPr>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 xml:space="preserve">Supported Learning Assistant </w:t>
            </w:r>
          </w:p>
        </w:tc>
        <w:tc>
          <w:tcPr>
            <w:tcW w:w="2100" w:type="dxa"/>
            <w:hideMark/>
          </w:tcPr>
          <w:p w14:paraId="61B270B4" w14:textId="77777777" w:rsidR="001233E4" w:rsidRPr="00D72526" w:rsidRDefault="001233E4" w:rsidP="0088447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£18,538 – £20,507</w:t>
            </w:r>
          </w:p>
        </w:tc>
      </w:tr>
      <w:tr w:rsidR="001233E4" w:rsidRPr="00D72526" w14:paraId="21164F7F" w14:textId="77777777" w:rsidTr="00B3463A">
        <w:trPr>
          <w:trHeight w:val="315"/>
        </w:trPr>
        <w:tc>
          <w:tcPr>
            <w:cnfStyle w:val="001000000000" w:firstRow="0" w:lastRow="0" w:firstColumn="1" w:lastColumn="0" w:oddVBand="0" w:evenVBand="0" w:oddHBand="0" w:evenHBand="0" w:firstRowFirstColumn="0" w:firstRowLastColumn="0" w:lastRowFirstColumn="0" w:lastRowLastColumn="0"/>
            <w:tcW w:w="2860" w:type="dxa"/>
            <w:hideMark/>
          </w:tcPr>
          <w:p w14:paraId="636CE2D2" w14:textId="77777777" w:rsidR="001233E4" w:rsidRPr="00D72526" w:rsidRDefault="001233E4" w:rsidP="00884475">
            <w:pPr>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Operations Officer (SPS)</w:t>
            </w:r>
          </w:p>
        </w:tc>
        <w:tc>
          <w:tcPr>
            <w:tcW w:w="2100" w:type="dxa"/>
            <w:hideMark/>
          </w:tcPr>
          <w:p w14:paraId="6346757E" w14:textId="77777777" w:rsidR="001233E4" w:rsidRPr="00D72526" w:rsidRDefault="001233E4" w:rsidP="0088447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£18,871 - £23,373</w:t>
            </w:r>
          </w:p>
        </w:tc>
      </w:tr>
      <w:tr w:rsidR="001233E4" w:rsidRPr="00D72526" w14:paraId="6B7D05D6" w14:textId="77777777" w:rsidTr="00B3463A">
        <w:trPr>
          <w:trHeight w:val="315"/>
        </w:trPr>
        <w:tc>
          <w:tcPr>
            <w:cnfStyle w:val="001000000000" w:firstRow="0" w:lastRow="0" w:firstColumn="1" w:lastColumn="0" w:oddVBand="0" w:evenVBand="0" w:oddHBand="0" w:evenHBand="0" w:firstRowFirstColumn="0" w:firstRowLastColumn="0" w:lastRowFirstColumn="0" w:lastRowLastColumn="0"/>
            <w:tcW w:w="2860" w:type="dxa"/>
            <w:hideMark/>
          </w:tcPr>
          <w:p w14:paraId="6FF4841D" w14:textId="77777777" w:rsidR="001233E4" w:rsidRPr="00D72526" w:rsidRDefault="001233E4" w:rsidP="00884475">
            <w:pPr>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Residential Officer (SPS)</w:t>
            </w:r>
          </w:p>
        </w:tc>
        <w:tc>
          <w:tcPr>
            <w:tcW w:w="2100" w:type="dxa"/>
            <w:hideMark/>
          </w:tcPr>
          <w:p w14:paraId="127D4998" w14:textId="77777777" w:rsidR="001233E4" w:rsidRPr="00D72526" w:rsidRDefault="001233E4" w:rsidP="0088447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£23,000 - £30,000</w:t>
            </w:r>
          </w:p>
        </w:tc>
      </w:tr>
      <w:tr w:rsidR="001233E4" w:rsidRPr="00D72526" w14:paraId="3D88FAB4" w14:textId="77777777" w:rsidTr="00B3463A">
        <w:trPr>
          <w:trHeight w:val="315"/>
        </w:trPr>
        <w:tc>
          <w:tcPr>
            <w:cnfStyle w:val="001000000000" w:firstRow="0" w:lastRow="0" w:firstColumn="1" w:lastColumn="0" w:oddVBand="0" w:evenVBand="0" w:oddHBand="0" w:evenHBand="0" w:firstRowFirstColumn="0" w:firstRowLastColumn="0" w:lastRowFirstColumn="0" w:lastRowLastColumn="0"/>
            <w:tcW w:w="2860" w:type="dxa"/>
            <w:hideMark/>
          </w:tcPr>
          <w:p w14:paraId="3655D6BB" w14:textId="77777777" w:rsidR="001233E4" w:rsidRPr="00D72526" w:rsidRDefault="001233E4" w:rsidP="00884475">
            <w:pPr>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Firefighter</w:t>
            </w:r>
          </w:p>
        </w:tc>
        <w:tc>
          <w:tcPr>
            <w:tcW w:w="2100" w:type="dxa"/>
            <w:hideMark/>
          </w:tcPr>
          <w:p w14:paraId="161BA4AB" w14:textId="77777777" w:rsidR="001233E4" w:rsidRPr="00D72526" w:rsidRDefault="001233E4" w:rsidP="0088447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£22,908 - £30,533</w:t>
            </w:r>
          </w:p>
        </w:tc>
      </w:tr>
      <w:tr w:rsidR="001233E4" w:rsidRPr="00D72526" w14:paraId="56E82D4B" w14:textId="77777777" w:rsidTr="00B3463A">
        <w:trPr>
          <w:trHeight w:val="315"/>
        </w:trPr>
        <w:tc>
          <w:tcPr>
            <w:cnfStyle w:val="001000000000" w:firstRow="0" w:lastRow="0" w:firstColumn="1" w:lastColumn="0" w:oddVBand="0" w:evenVBand="0" w:oddHBand="0" w:evenHBand="0" w:firstRowFirstColumn="0" w:firstRowLastColumn="0" w:lastRowFirstColumn="0" w:lastRowLastColumn="0"/>
            <w:tcW w:w="2860" w:type="dxa"/>
            <w:hideMark/>
          </w:tcPr>
          <w:p w14:paraId="4B06A947" w14:textId="77777777" w:rsidR="001233E4" w:rsidRPr="00D72526" w:rsidRDefault="001233E4" w:rsidP="00884475">
            <w:pPr>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Staff Nurse</w:t>
            </w:r>
          </w:p>
        </w:tc>
        <w:tc>
          <w:tcPr>
            <w:tcW w:w="2100" w:type="dxa"/>
            <w:hideMark/>
          </w:tcPr>
          <w:p w14:paraId="5998D31F" w14:textId="77777777" w:rsidR="001233E4" w:rsidRPr="00D72526" w:rsidRDefault="001233E4" w:rsidP="0088447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£23,113 - £29,905</w:t>
            </w:r>
          </w:p>
        </w:tc>
      </w:tr>
      <w:tr w:rsidR="001233E4" w:rsidRPr="00D72526" w14:paraId="42865D93" w14:textId="77777777" w:rsidTr="00B3463A">
        <w:trPr>
          <w:trHeight w:val="315"/>
        </w:trPr>
        <w:tc>
          <w:tcPr>
            <w:cnfStyle w:val="001000000000" w:firstRow="0" w:lastRow="0" w:firstColumn="1" w:lastColumn="0" w:oddVBand="0" w:evenVBand="0" w:oddHBand="0" w:evenHBand="0" w:firstRowFirstColumn="0" w:firstRowLastColumn="0" w:lastRowFirstColumn="0" w:lastRowLastColumn="0"/>
            <w:tcW w:w="2860" w:type="dxa"/>
            <w:hideMark/>
          </w:tcPr>
          <w:p w14:paraId="241E78B4" w14:textId="77777777" w:rsidR="001233E4" w:rsidRPr="00D72526" w:rsidRDefault="001233E4" w:rsidP="00884475">
            <w:pPr>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Police Constable</w:t>
            </w:r>
          </w:p>
        </w:tc>
        <w:tc>
          <w:tcPr>
            <w:tcW w:w="2100" w:type="dxa"/>
            <w:hideMark/>
          </w:tcPr>
          <w:p w14:paraId="40095ECB" w14:textId="77777777" w:rsidR="001233E4" w:rsidRPr="00D72526" w:rsidRDefault="001233E4" w:rsidP="0088447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£26,037 - £40,878</w:t>
            </w:r>
          </w:p>
        </w:tc>
      </w:tr>
      <w:tr w:rsidR="001233E4" w:rsidRPr="00D72526" w14:paraId="72BDEF9C" w14:textId="77777777" w:rsidTr="00B3463A">
        <w:trPr>
          <w:trHeight w:val="315"/>
        </w:trPr>
        <w:tc>
          <w:tcPr>
            <w:cnfStyle w:val="001000000000" w:firstRow="0" w:lastRow="0" w:firstColumn="1" w:lastColumn="0" w:oddVBand="0" w:evenVBand="0" w:oddHBand="0" w:evenHBand="0" w:firstRowFirstColumn="0" w:firstRowLastColumn="0" w:lastRowFirstColumn="0" w:lastRowLastColumn="0"/>
            <w:tcW w:w="2860" w:type="dxa"/>
            <w:hideMark/>
          </w:tcPr>
          <w:p w14:paraId="37C0A359" w14:textId="77777777" w:rsidR="001233E4" w:rsidRPr="00D72526" w:rsidRDefault="001233E4" w:rsidP="00884475">
            <w:pPr>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Registered Paramedics</w:t>
            </w:r>
          </w:p>
        </w:tc>
        <w:tc>
          <w:tcPr>
            <w:tcW w:w="2100" w:type="dxa"/>
            <w:hideMark/>
          </w:tcPr>
          <w:p w14:paraId="74476A17" w14:textId="77777777" w:rsidR="001233E4" w:rsidRPr="00D72526" w:rsidRDefault="001233E4" w:rsidP="0088447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£26,830 - £35,933</w:t>
            </w:r>
          </w:p>
        </w:tc>
      </w:tr>
      <w:tr w:rsidR="001233E4" w:rsidRPr="00D72526" w14:paraId="556C56D9" w14:textId="77777777" w:rsidTr="00B3463A">
        <w:trPr>
          <w:trHeight w:val="315"/>
        </w:trPr>
        <w:tc>
          <w:tcPr>
            <w:cnfStyle w:val="001000000000" w:firstRow="0" w:lastRow="0" w:firstColumn="1" w:lastColumn="0" w:oddVBand="0" w:evenVBand="0" w:oddHBand="0" w:evenHBand="0" w:firstRowFirstColumn="0" w:firstRowLastColumn="0" w:lastRowFirstColumn="0" w:lastRowLastColumn="0"/>
            <w:tcW w:w="2860" w:type="dxa"/>
            <w:hideMark/>
          </w:tcPr>
          <w:p w14:paraId="7B9E2C3A" w14:textId="77777777" w:rsidR="001233E4" w:rsidRPr="00D72526" w:rsidRDefault="001233E4" w:rsidP="00884475">
            <w:pPr>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 xml:space="preserve">Registered Teacher </w:t>
            </w:r>
          </w:p>
        </w:tc>
        <w:tc>
          <w:tcPr>
            <w:tcW w:w="2100" w:type="dxa"/>
            <w:hideMark/>
          </w:tcPr>
          <w:p w14:paraId="7E13B74F" w14:textId="77777777" w:rsidR="001233E4" w:rsidRPr="00D72526" w:rsidRDefault="001233E4" w:rsidP="0088447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£27,438 - £36,480</w:t>
            </w:r>
          </w:p>
        </w:tc>
      </w:tr>
      <w:tr w:rsidR="001233E4" w:rsidRPr="00D72526" w14:paraId="3E9F6463" w14:textId="77777777" w:rsidTr="00B3463A">
        <w:trPr>
          <w:trHeight w:val="315"/>
        </w:trPr>
        <w:tc>
          <w:tcPr>
            <w:cnfStyle w:val="001000000000" w:firstRow="0" w:lastRow="0" w:firstColumn="1" w:lastColumn="0" w:oddVBand="0" w:evenVBand="0" w:oddHBand="0" w:evenHBand="0" w:firstRowFirstColumn="0" w:firstRowLastColumn="0" w:lastRowFirstColumn="0" w:lastRowLastColumn="0"/>
            <w:tcW w:w="2860" w:type="dxa"/>
            <w:hideMark/>
          </w:tcPr>
          <w:p w14:paraId="384C9421" w14:textId="77777777" w:rsidR="001233E4" w:rsidRPr="00D72526" w:rsidRDefault="001233E4" w:rsidP="00884475">
            <w:pPr>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Senior Staff Nurse</w:t>
            </w:r>
          </w:p>
        </w:tc>
        <w:tc>
          <w:tcPr>
            <w:tcW w:w="2100" w:type="dxa"/>
            <w:hideMark/>
          </w:tcPr>
          <w:p w14:paraId="6CDB92E6" w14:textId="77777777" w:rsidR="001233E4" w:rsidRPr="00D72526" w:rsidRDefault="001233E4" w:rsidP="0088447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n-GB"/>
              </w:rPr>
            </w:pPr>
            <w:r w:rsidRPr="00D72526">
              <w:rPr>
                <w:rFonts w:ascii="Calibri" w:eastAsia="Times New Roman" w:hAnsi="Calibri" w:cs="Times New Roman"/>
                <w:sz w:val="20"/>
                <w:szCs w:val="20"/>
                <w:lang w:eastAsia="en-GB"/>
              </w:rPr>
              <w:t>£28,050 - £37,010</w:t>
            </w:r>
          </w:p>
        </w:tc>
      </w:tr>
    </w:tbl>
    <w:p w14:paraId="01CC62EE" w14:textId="173CAE07" w:rsidR="001233E4" w:rsidRPr="001233E4" w:rsidRDefault="001233E4" w:rsidP="001233E4">
      <w:pPr>
        <w:rPr>
          <w:sz w:val="16"/>
          <w:szCs w:val="16"/>
        </w:rPr>
      </w:pPr>
      <w:r w:rsidRPr="00D72526">
        <w:rPr>
          <w:sz w:val="16"/>
          <w:szCs w:val="16"/>
        </w:rPr>
        <w:t>Source: My Job Scotland, EIS Scotland, Police Scotland, Scottish Prison Service, Royal College of Nursing</w:t>
      </w:r>
    </w:p>
    <w:p w14:paraId="1404D3A4" w14:textId="0DED04B5" w:rsidR="001233E4" w:rsidRPr="00D72526" w:rsidRDefault="001233E4" w:rsidP="001233E4">
      <w:pPr>
        <w:rPr>
          <w:rFonts w:ascii="Calibri" w:hAnsi="Calibri"/>
        </w:rPr>
      </w:pPr>
      <w:r w:rsidRPr="00D72526">
        <w:rPr>
          <w:rFonts w:ascii="Calibri" w:hAnsi="Calibri"/>
        </w:rPr>
        <w:t xml:space="preserve">Consideration of evidence used to support the Local Housing Strategy considered above incomes and compared to house prices and private rents. This analysis concluded that </w:t>
      </w:r>
      <w:proofErr w:type="gramStart"/>
      <w:r w:rsidRPr="00D72526">
        <w:rPr>
          <w:rFonts w:ascii="Calibri" w:hAnsi="Calibri"/>
        </w:rPr>
        <w:t>t</w:t>
      </w:r>
      <w:r w:rsidRPr="00D72526">
        <w:t>he majority of</w:t>
      </w:r>
      <w:proofErr w:type="gramEnd"/>
      <w:r w:rsidRPr="00D72526">
        <w:t xml:space="preserve"> key workers locally can afford to buy a property. The exception is nursing auxiliaries, supported learning assistants and operations officers who work in the Scottish Prison Service. In terms private renting consideration of lower quartile incomes and information from the private rented database highlighted that all six housing market sub areas are unaffordable. </w:t>
      </w:r>
    </w:p>
    <w:p w14:paraId="183808A8" w14:textId="029DF685" w:rsidR="001233E4" w:rsidRPr="00D72526" w:rsidRDefault="001233E4" w:rsidP="001233E4">
      <w:pPr>
        <w:rPr>
          <w:rFonts w:ascii="Calibri" w:hAnsi="Calibri"/>
        </w:rPr>
      </w:pPr>
      <w:r w:rsidRPr="00D72526">
        <w:rPr>
          <w:rFonts w:ascii="Calibri" w:hAnsi="Calibri"/>
        </w:rPr>
        <w:t xml:space="preserve">It is therefore assumed </w:t>
      </w:r>
      <w:r w:rsidRPr="00D72526">
        <w:rPr>
          <w:rFonts w:ascii="Calibri" w:hAnsi="Calibri"/>
          <w:b/>
        </w:rPr>
        <w:t>that lower graded health and social care workers are a group of key workers who are likely to find securing housing in the market to buy or to privately rent unaffordable without assistance</w:t>
      </w:r>
      <w:r w:rsidRPr="00D72526">
        <w:rPr>
          <w:rFonts w:ascii="Calibri" w:hAnsi="Calibri"/>
        </w:rPr>
        <w:t>. It is proposed exploring through the new AHP where sites are oversubscribed for priority groups to give preference is to keyworkers</w:t>
      </w:r>
      <w:r w:rsidRPr="00D72526">
        <w:rPr>
          <w:rStyle w:val="FootnoteReference"/>
          <w:rFonts w:ascii="Calibri" w:hAnsi="Calibri"/>
        </w:rPr>
        <w:footnoteReference w:id="12"/>
      </w:r>
      <w:r w:rsidRPr="00D72526">
        <w:rPr>
          <w:rFonts w:ascii="Calibri" w:hAnsi="Calibri"/>
        </w:rPr>
        <w:t xml:space="preserve">. </w:t>
      </w:r>
    </w:p>
    <w:p w14:paraId="666EF955" w14:textId="0106EF16" w:rsidR="001233E4" w:rsidRDefault="001233E4" w:rsidP="002073AB">
      <w:pPr>
        <w:pStyle w:val="Heading2"/>
      </w:pPr>
      <w:bookmarkStart w:id="61" w:name="_Toc26888161"/>
      <w:bookmarkStart w:id="62" w:name="_Toc106205388"/>
      <w:r w:rsidRPr="00D72526">
        <w:t>Poverty</w:t>
      </w:r>
      <w:bookmarkEnd w:id="61"/>
      <w:bookmarkEnd w:id="62"/>
    </w:p>
    <w:p w14:paraId="16C660A0" w14:textId="65DCA26C" w:rsidR="001233E4" w:rsidRPr="00D72526" w:rsidRDefault="001233E4" w:rsidP="001233E4">
      <w:pPr>
        <w:rPr>
          <w:rFonts w:ascii="Calibri" w:hAnsi="Calibri"/>
        </w:rPr>
      </w:pPr>
      <w:r w:rsidRPr="00D72526">
        <w:rPr>
          <w:rFonts w:ascii="Calibri" w:hAnsi="Calibri"/>
        </w:rPr>
        <w:t>“People are said to live in poverty if their income and resources are so inadequate to preclude them from having a standard of living acceptable in the society in which they live.”</w:t>
      </w:r>
      <w:r w:rsidRPr="00D72526">
        <w:rPr>
          <w:rStyle w:val="FootnoteReference"/>
          <w:rFonts w:ascii="Calibri" w:hAnsi="Calibri"/>
        </w:rPr>
        <w:footnoteReference w:id="13"/>
      </w:r>
    </w:p>
    <w:p w14:paraId="5F19A660" w14:textId="5C4FFB20" w:rsidR="001233E4" w:rsidRPr="00D72526" w:rsidRDefault="001233E4" w:rsidP="001233E4">
      <w:r w:rsidRPr="00D72526">
        <w:t xml:space="preserve">Fairer Falkirk 2019 to 2024 sets out the ambition for Falkirk Council and the Community Planning partnership to understand and address the impact of poverty on individuals, </w:t>
      </w:r>
      <w:proofErr w:type="gramStart"/>
      <w:r w:rsidRPr="00D72526">
        <w:t>families</w:t>
      </w:r>
      <w:proofErr w:type="gramEnd"/>
      <w:r w:rsidRPr="00D72526">
        <w:t xml:space="preserve"> and communities in our area.</w:t>
      </w:r>
    </w:p>
    <w:p w14:paraId="76248370" w14:textId="0361D811" w:rsidR="001233E4" w:rsidRPr="00D72526" w:rsidRDefault="001233E4" w:rsidP="001233E4">
      <w:r w:rsidRPr="00D72526">
        <w:t xml:space="preserve">The LHS Update sets out how the LHS must be kept under review. This means it is important to take account of and align with key strategic documents such as Fairer Falkirk and the Rapid Rehousing Transition Plan. The update to the LHS 2020 will set out how these links will be made. The following paragraph sets out proposals.  </w:t>
      </w:r>
    </w:p>
    <w:p w14:paraId="55E17643" w14:textId="5BAAA4B1" w:rsidR="001233E4" w:rsidRPr="00D72526" w:rsidRDefault="001233E4" w:rsidP="001233E4">
      <w:r w:rsidRPr="00D72526">
        <w:t xml:space="preserve">Fairer Falkirk sets out the importance for people making a new house their home and having access to furniture. </w:t>
      </w:r>
    </w:p>
    <w:p w14:paraId="46E4136A" w14:textId="3C7D140F" w:rsidR="001233E4" w:rsidRPr="00D72526" w:rsidRDefault="001233E4" w:rsidP="001233E4">
      <w:r w:rsidRPr="00D72526">
        <w:t xml:space="preserve">One of the actions being front line staff have poverty awareness training.  </w:t>
      </w:r>
    </w:p>
    <w:p w14:paraId="36C9A080" w14:textId="77777777" w:rsidR="001233E4" w:rsidRPr="00D72526" w:rsidRDefault="001233E4" w:rsidP="001233E4">
      <w:r w:rsidRPr="00D72526">
        <w:t xml:space="preserve">The LHS Update will explore this being rolled out to front line housing staff with priority given to those who sign up new tenants.  This could link to RSLs and the RRTP. </w:t>
      </w:r>
    </w:p>
    <w:p w14:paraId="75B1CAE8" w14:textId="77777777" w:rsidR="001233E4" w:rsidRPr="00D72526" w:rsidRDefault="001233E4" w:rsidP="001233E4">
      <w:r w:rsidRPr="00D72526">
        <w:t xml:space="preserve">One means of linking with RRTP would be around nominations to RSLs. Poverty awareness training could be widened to RSLs where Falkirk Council has nominated a homeless person for rehousing (section 5 referrals under the Housing Scotland Act 2001). </w:t>
      </w:r>
      <w:proofErr w:type="gramStart"/>
      <w:r w:rsidRPr="00D72526">
        <w:t>Also</w:t>
      </w:r>
      <w:proofErr w:type="gramEnd"/>
      <w:r w:rsidRPr="00D72526">
        <w:t xml:space="preserve"> Falkirk Council have between 50% to 100% of lets for new build affordable housing built through the SHIP by RSLs.  </w:t>
      </w:r>
    </w:p>
    <w:p w14:paraId="6F6E6147" w14:textId="257763A9" w:rsidR="001233E4" w:rsidRPr="00D72526" w:rsidRDefault="001233E4" w:rsidP="001233E4">
      <w:r w:rsidRPr="00D72526">
        <w:t xml:space="preserve">Fairer Scotland also includes a reference to an entitlement calculator. The LHS Update will explore rolling this out to front line staff working for RSLs and the Health and Social Care Partnership. </w:t>
      </w:r>
    </w:p>
    <w:p w14:paraId="4FF7804F" w14:textId="7037068F" w:rsidR="001233E4" w:rsidRPr="00D72526" w:rsidRDefault="001233E4" w:rsidP="001233E4">
      <w:r w:rsidRPr="00D72526">
        <w:t xml:space="preserve">Fairer Scotland also has an action around improving access to services for most vulnerable – prioritise mental health training. This is </w:t>
      </w:r>
      <w:proofErr w:type="spellStart"/>
      <w:proofErr w:type="gramStart"/>
      <w:r w:rsidRPr="00D72526">
        <w:t>a</w:t>
      </w:r>
      <w:proofErr w:type="spellEnd"/>
      <w:proofErr w:type="gramEnd"/>
      <w:r w:rsidRPr="00D72526">
        <w:t xml:space="preserve"> also an action in LHS. The LHS Update will also explore rolling this out to front line staff working for RSLs and the Health and Social Care Partnership. </w:t>
      </w:r>
    </w:p>
    <w:p w14:paraId="65024704" w14:textId="77777777" w:rsidR="001233E4" w:rsidRPr="00D72526" w:rsidRDefault="001233E4" w:rsidP="001233E4">
      <w:r w:rsidRPr="00D72526">
        <w:t xml:space="preserve">The above could support RSLs to increase their lets to homeless households. </w:t>
      </w:r>
    </w:p>
    <w:p w14:paraId="7F02623B" w14:textId="1D4C7DFC" w:rsidR="001233E4" w:rsidRDefault="001233E4" w:rsidP="002073AB">
      <w:pPr>
        <w:pStyle w:val="Heading2"/>
      </w:pPr>
      <w:bookmarkStart w:id="63" w:name="_Toc106205389"/>
      <w:r>
        <w:t>Gaps</w:t>
      </w:r>
      <w:bookmarkEnd w:id="63"/>
    </w:p>
    <w:p w14:paraId="72402806" w14:textId="3D9B0457" w:rsidR="001233E4" w:rsidRPr="00D72526" w:rsidRDefault="001233E4" w:rsidP="001233E4">
      <w:pPr>
        <w:ind w:left="40"/>
        <w:rPr>
          <w:rFonts w:ascii="Calibri" w:hAnsi="Calibri"/>
        </w:rPr>
      </w:pPr>
      <w:r w:rsidRPr="00D72526">
        <w:rPr>
          <w:rFonts w:ascii="Calibri" w:hAnsi="Calibri"/>
        </w:rPr>
        <w:t xml:space="preserve">There is no Common Housing Register (CHR) for Falkirk Council area which means that someone applying for social rented housing would be required to apply directly to all social rented landlords with stock locally. As part of the LHS Update there is an action to explore a CHR. This was explored with social rented landlords for the LHS Update 2019 and there was not appetite to progress. </w:t>
      </w:r>
      <w:proofErr w:type="gramStart"/>
      <w:r w:rsidRPr="00D72526">
        <w:rPr>
          <w:rFonts w:ascii="Calibri" w:hAnsi="Calibri"/>
        </w:rPr>
        <w:t>A number of</w:t>
      </w:r>
      <w:proofErr w:type="gramEnd"/>
      <w:r w:rsidRPr="00D72526">
        <w:rPr>
          <w:rFonts w:ascii="Calibri" w:hAnsi="Calibri"/>
        </w:rPr>
        <w:t xml:space="preserve"> concerns were highlighted around cost.</w:t>
      </w:r>
    </w:p>
    <w:p w14:paraId="67B248AD" w14:textId="77777777" w:rsidR="001233E4" w:rsidRPr="00D72526" w:rsidRDefault="001233E4" w:rsidP="001233E4">
      <w:pPr>
        <w:ind w:left="40"/>
        <w:rPr>
          <w:rFonts w:ascii="Calibri" w:hAnsi="Calibri"/>
        </w:rPr>
      </w:pPr>
      <w:r w:rsidRPr="00D72526">
        <w:rPr>
          <w:rFonts w:ascii="Calibri" w:hAnsi="Calibri"/>
        </w:rPr>
        <w:t xml:space="preserve">Currently there is no form of specialist housing advice for older or disabled people or their </w:t>
      </w:r>
      <w:proofErr w:type="spellStart"/>
      <w:r w:rsidRPr="00D72526">
        <w:rPr>
          <w:rFonts w:ascii="Calibri" w:hAnsi="Calibri"/>
        </w:rPr>
        <w:t>carers</w:t>
      </w:r>
      <w:proofErr w:type="spellEnd"/>
      <w:r w:rsidRPr="00D72526">
        <w:rPr>
          <w:rFonts w:ascii="Calibri" w:hAnsi="Calibri"/>
        </w:rPr>
        <w:t xml:space="preserve">. This relates to challenges they may face such as issues around guardianship and equity release. </w:t>
      </w:r>
    </w:p>
    <w:p w14:paraId="06E4B74F" w14:textId="0F58FC30" w:rsidR="001233E4" w:rsidRPr="00D72526" w:rsidRDefault="001233E4" w:rsidP="002073AB">
      <w:pPr>
        <w:pStyle w:val="Heading2"/>
      </w:pPr>
      <w:bookmarkStart w:id="64" w:name="_Toc26888165"/>
      <w:bookmarkStart w:id="65" w:name="_Toc106205390"/>
      <w:r w:rsidRPr="00D72526">
        <w:t>Shared outcomes and service priorities linking the Strategic Plan and Local Housing Strategy</w:t>
      </w:r>
      <w:bookmarkEnd w:id="64"/>
      <w:bookmarkEnd w:id="65"/>
    </w:p>
    <w:p w14:paraId="630B7C13" w14:textId="77777777" w:rsidR="001233E4" w:rsidRPr="00D72526" w:rsidRDefault="001233E4" w:rsidP="001233E4">
      <w:pPr>
        <w:ind w:left="40"/>
        <w:rPr>
          <w:rFonts w:ascii="Calibri" w:hAnsi="Calibri"/>
          <w:i/>
        </w:rPr>
      </w:pPr>
      <w:r w:rsidRPr="00D72526">
        <w:rPr>
          <w:rFonts w:ascii="Calibri" w:hAnsi="Calibri"/>
          <w:i/>
        </w:rPr>
        <w:t xml:space="preserve">This section should highlight the connections between evidence and service priorities identified in the Strategic (Commissioning) Plan and the Local Housing Strategy. It should be clear how the housing sector is going to contribute to meeting the outcomes and service priorities in the SCP (which in turn should contribute to the 9 national health and well- being outcomes.) Consideration of potential changes to housing services and provision should be part of this. </w:t>
      </w:r>
    </w:p>
    <w:p w14:paraId="63E52FF9" w14:textId="3C95E04B" w:rsidR="001233E4" w:rsidRPr="00D72526" w:rsidRDefault="001233E4" w:rsidP="001233E4">
      <w:pPr>
        <w:rPr>
          <w:rFonts w:ascii="Calibri" w:hAnsi="Calibri"/>
        </w:rPr>
      </w:pPr>
      <w:r w:rsidRPr="00D72526">
        <w:rPr>
          <w:rFonts w:ascii="Calibri" w:hAnsi="Calibri"/>
        </w:rPr>
        <w:t xml:space="preserve">The Joint Strategic Needs Assessment (JSNA) provides evidence to support the Strategic Plan and it highlighted that population projections show that the working age population (16-64) will make up a smaller proportion of the overall population. This will have two impacts. </w:t>
      </w:r>
      <w:proofErr w:type="gramStart"/>
      <w:r w:rsidRPr="00D72526">
        <w:rPr>
          <w:rFonts w:ascii="Calibri" w:hAnsi="Calibri"/>
        </w:rPr>
        <w:t>Firstly</w:t>
      </w:r>
      <w:proofErr w:type="gramEnd"/>
      <w:r w:rsidRPr="00D72526">
        <w:rPr>
          <w:rFonts w:ascii="Calibri" w:hAnsi="Calibri"/>
        </w:rPr>
        <w:t xml:space="preserve"> a larger proportion of the population in the older age category will require greater health and social care service provision. Secondly the lower working age population will mean fewer people to provide such services. The increasing older population will mean greater numbers of people with long term conditions which will put more pressure on existing services. It also identified that health inequalities are </w:t>
      </w:r>
      <w:proofErr w:type="gramStart"/>
      <w:r w:rsidRPr="00D72526">
        <w:rPr>
          <w:rFonts w:ascii="Calibri" w:hAnsi="Calibri"/>
        </w:rPr>
        <w:t>increasing</w:t>
      </w:r>
      <w:proofErr w:type="gramEnd"/>
      <w:r w:rsidRPr="00D72526">
        <w:rPr>
          <w:rFonts w:ascii="Calibri" w:hAnsi="Calibri"/>
        </w:rPr>
        <w:t xml:space="preserve"> and it identified mental health as a priority and highlighted that alcohol and drugs remain a challenge locally. </w:t>
      </w:r>
    </w:p>
    <w:p w14:paraId="255CF9D0" w14:textId="5CCA5F68" w:rsidR="001233E4" w:rsidRPr="00D72526" w:rsidRDefault="001233E4" w:rsidP="001233E4">
      <w:pPr>
        <w:rPr>
          <w:rFonts w:ascii="Calibri" w:hAnsi="Calibri"/>
        </w:rPr>
      </w:pPr>
      <w:r w:rsidRPr="00D72526">
        <w:rPr>
          <w:rFonts w:ascii="Calibri" w:hAnsi="Calibri"/>
        </w:rPr>
        <w:t>To meet the issues identified in the JSNA the following outcomes need to be achieved:</w:t>
      </w:r>
    </w:p>
    <w:p w14:paraId="7AE86EB6" w14:textId="77777777" w:rsidR="001233E4" w:rsidRPr="00D72526" w:rsidRDefault="001233E4" w:rsidP="001233E4">
      <w:pPr>
        <w:ind w:left="400"/>
        <w:rPr>
          <w:rFonts w:ascii="Calibri" w:hAnsi="Calibri"/>
        </w:rPr>
      </w:pPr>
      <w:r w:rsidRPr="00D72526">
        <w:rPr>
          <w:rFonts w:ascii="Calibri" w:hAnsi="Calibri"/>
        </w:rPr>
        <w:t>1.)</w:t>
      </w:r>
      <w:r w:rsidRPr="00D72526">
        <w:rPr>
          <w:rFonts w:ascii="Calibri" w:hAnsi="Calibri"/>
        </w:rPr>
        <w:tab/>
        <w:t xml:space="preserve">Self- management. Individuals, their </w:t>
      </w:r>
      <w:proofErr w:type="spellStart"/>
      <w:proofErr w:type="gramStart"/>
      <w:r w:rsidRPr="00D72526">
        <w:rPr>
          <w:rFonts w:ascii="Calibri" w:hAnsi="Calibri"/>
        </w:rPr>
        <w:t>carers</w:t>
      </w:r>
      <w:proofErr w:type="spellEnd"/>
      <w:proofErr w:type="gramEnd"/>
      <w:r w:rsidRPr="00D72526">
        <w:rPr>
          <w:rFonts w:ascii="Calibri" w:hAnsi="Calibri"/>
        </w:rPr>
        <w:t xml:space="preserve"> and families can plan and manage well-being. Where supports are required, people have control and choice over </w:t>
      </w:r>
      <w:proofErr w:type="gramStart"/>
      <w:r w:rsidRPr="00D72526">
        <w:rPr>
          <w:rFonts w:ascii="Calibri" w:hAnsi="Calibri"/>
        </w:rPr>
        <w:t>what  and</w:t>
      </w:r>
      <w:proofErr w:type="gramEnd"/>
      <w:r w:rsidRPr="00D72526">
        <w:rPr>
          <w:rFonts w:ascii="Calibri" w:hAnsi="Calibri"/>
        </w:rPr>
        <w:t xml:space="preserve"> how care is provided</w:t>
      </w:r>
    </w:p>
    <w:p w14:paraId="1BAB2BF4" w14:textId="5ABB0188" w:rsidR="001233E4" w:rsidRPr="00D72526" w:rsidRDefault="001233E4" w:rsidP="001233E4">
      <w:pPr>
        <w:ind w:left="400"/>
        <w:rPr>
          <w:rFonts w:ascii="Calibri" w:hAnsi="Calibri"/>
        </w:rPr>
      </w:pPr>
      <w:r w:rsidRPr="00D72526">
        <w:rPr>
          <w:rFonts w:ascii="Calibri" w:hAnsi="Calibri"/>
        </w:rPr>
        <w:t>2.)</w:t>
      </w:r>
      <w:r w:rsidRPr="00D72526">
        <w:rPr>
          <w:rFonts w:ascii="Calibri" w:hAnsi="Calibri"/>
        </w:rPr>
        <w:tab/>
        <w:t>Self-management. High quality health and social care services are delivered that promote keeping people safe and well for longer</w:t>
      </w:r>
    </w:p>
    <w:p w14:paraId="7C494401" w14:textId="533695B2" w:rsidR="001233E4" w:rsidRPr="00D72526" w:rsidRDefault="001233E4" w:rsidP="001233E4">
      <w:pPr>
        <w:rPr>
          <w:rFonts w:ascii="Calibri" w:hAnsi="Calibri"/>
        </w:rPr>
      </w:pPr>
      <w:r w:rsidRPr="00D72526">
        <w:rPr>
          <w:rFonts w:ascii="Calibri" w:hAnsi="Calibri"/>
        </w:rPr>
        <w:t>The priorities set out in the Strategic Plan are:</w:t>
      </w:r>
    </w:p>
    <w:p w14:paraId="21C2C55D" w14:textId="77777777" w:rsidR="001233E4" w:rsidRPr="00D72526" w:rsidRDefault="001233E4" w:rsidP="001233E4">
      <w:pPr>
        <w:ind w:left="400"/>
        <w:rPr>
          <w:rFonts w:ascii="Calibri" w:hAnsi="Calibri"/>
        </w:rPr>
      </w:pPr>
      <w:r w:rsidRPr="00D72526">
        <w:rPr>
          <w:rFonts w:ascii="Calibri" w:hAnsi="Calibri"/>
        </w:rPr>
        <w:t>1.)</w:t>
      </w:r>
      <w:r w:rsidRPr="00D72526">
        <w:rPr>
          <w:rFonts w:ascii="Calibri" w:hAnsi="Calibri"/>
        </w:rPr>
        <w:tab/>
        <w:t>Deliver local health and social care services, including Primary Care, through enabled communities and workforce</w:t>
      </w:r>
    </w:p>
    <w:p w14:paraId="481A42F2" w14:textId="77777777" w:rsidR="001233E4" w:rsidRPr="00D72526" w:rsidRDefault="001233E4" w:rsidP="001233E4">
      <w:pPr>
        <w:ind w:left="400"/>
        <w:rPr>
          <w:rFonts w:ascii="Calibri" w:hAnsi="Calibri"/>
        </w:rPr>
      </w:pPr>
      <w:r w:rsidRPr="00D72526">
        <w:rPr>
          <w:rFonts w:ascii="Calibri" w:hAnsi="Calibri"/>
        </w:rPr>
        <w:t>2.)</w:t>
      </w:r>
      <w:r w:rsidRPr="00D72526">
        <w:rPr>
          <w:rFonts w:ascii="Calibri" w:hAnsi="Calibri"/>
        </w:rPr>
        <w:tab/>
        <w:t xml:space="preserve">Early intervention, </w:t>
      </w:r>
      <w:proofErr w:type="gramStart"/>
      <w:r w:rsidRPr="00D72526">
        <w:rPr>
          <w:rFonts w:ascii="Calibri" w:hAnsi="Calibri"/>
        </w:rPr>
        <w:t>prevention</w:t>
      </w:r>
      <w:proofErr w:type="gramEnd"/>
      <w:r w:rsidRPr="00D72526">
        <w:rPr>
          <w:rFonts w:ascii="Calibri" w:hAnsi="Calibri"/>
        </w:rPr>
        <w:t xml:space="preserve"> and harm reduction that:</w:t>
      </w:r>
    </w:p>
    <w:p w14:paraId="328726AA" w14:textId="77777777" w:rsidR="001233E4" w:rsidRPr="00D72526" w:rsidRDefault="001233E4" w:rsidP="001233E4">
      <w:pPr>
        <w:ind w:left="400"/>
        <w:rPr>
          <w:rFonts w:ascii="Calibri" w:hAnsi="Calibri"/>
        </w:rPr>
      </w:pPr>
      <w:r w:rsidRPr="00D72526">
        <w:rPr>
          <w:rFonts w:ascii="Calibri" w:hAnsi="Calibri"/>
        </w:rPr>
        <w:t>•</w:t>
      </w:r>
      <w:r w:rsidRPr="00D72526">
        <w:rPr>
          <w:rFonts w:ascii="Calibri" w:hAnsi="Calibri"/>
        </w:rPr>
        <w:tab/>
        <w:t>Improve people’s mental health and wellbeing</w:t>
      </w:r>
    </w:p>
    <w:p w14:paraId="05E31F0E" w14:textId="77777777" w:rsidR="001233E4" w:rsidRPr="00D72526" w:rsidRDefault="001233E4" w:rsidP="001233E4">
      <w:pPr>
        <w:ind w:left="400"/>
        <w:rPr>
          <w:rFonts w:ascii="Calibri" w:hAnsi="Calibri"/>
        </w:rPr>
      </w:pPr>
      <w:r w:rsidRPr="00D72526">
        <w:rPr>
          <w:rFonts w:ascii="Calibri" w:hAnsi="Calibri"/>
        </w:rPr>
        <w:t>•</w:t>
      </w:r>
      <w:r w:rsidRPr="00D72526">
        <w:rPr>
          <w:rFonts w:ascii="Calibri" w:hAnsi="Calibri"/>
        </w:rPr>
        <w:tab/>
        <w:t xml:space="preserve">Improve support for people with substance use issues, their </w:t>
      </w:r>
      <w:proofErr w:type="gramStart"/>
      <w:r w:rsidRPr="00D72526">
        <w:rPr>
          <w:rFonts w:ascii="Calibri" w:hAnsi="Calibri"/>
        </w:rPr>
        <w:t>families</w:t>
      </w:r>
      <w:proofErr w:type="gramEnd"/>
      <w:r w:rsidRPr="00D72526">
        <w:rPr>
          <w:rFonts w:ascii="Calibri" w:hAnsi="Calibri"/>
        </w:rPr>
        <w:t xml:space="preserve"> and communities</w:t>
      </w:r>
    </w:p>
    <w:p w14:paraId="752B00A6" w14:textId="77777777" w:rsidR="001233E4" w:rsidRPr="00D72526" w:rsidRDefault="001233E4" w:rsidP="001233E4">
      <w:pPr>
        <w:ind w:left="400"/>
        <w:rPr>
          <w:rFonts w:ascii="Calibri" w:hAnsi="Calibri"/>
        </w:rPr>
      </w:pPr>
      <w:r w:rsidRPr="00D72526">
        <w:rPr>
          <w:rFonts w:ascii="Calibri" w:hAnsi="Calibri"/>
        </w:rPr>
        <w:t>•</w:t>
      </w:r>
      <w:r w:rsidRPr="00D72526">
        <w:rPr>
          <w:rFonts w:ascii="Calibri" w:hAnsi="Calibri"/>
        </w:rPr>
        <w:tab/>
        <w:t>Reduce the impact of health and social inequalities on individual and communities</w:t>
      </w:r>
    </w:p>
    <w:p w14:paraId="52D4C4C5" w14:textId="7019BEF4" w:rsidR="001233E4" w:rsidRPr="00D72526" w:rsidRDefault="001233E4" w:rsidP="001233E4">
      <w:pPr>
        <w:ind w:left="400"/>
        <w:rPr>
          <w:rFonts w:ascii="Calibri" w:hAnsi="Calibri"/>
        </w:rPr>
      </w:pPr>
      <w:r w:rsidRPr="00D72526">
        <w:rPr>
          <w:rFonts w:ascii="Calibri" w:hAnsi="Calibri"/>
        </w:rPr>
        <w:t>3.)</w:t>
      </w:r>
      <w:r w:rsidRPr="00D72526">
        <w:rPr>
          <w:rFonts w:ascii="Calibri" w:hAnsi="Calibri"/>
        </w:rPr>
        <w:tab/>
        <w:t>Make best use of technology to support the delivery of health and social care services</w:t>
      </w:r>
    </w:p>
    <w:p w14:paraId="1CFDF2B9" w14:textId="5A8C7111" w:rsidR="001233E4" w:rsidRPr="00D72526" w:rsidRDefault="001233E4" w:rsidP="00B3463A">
      <w:pPr>
        <w:rPr>
          <w:rFonts w:ascii="Calibri" w:hAnsi="Calibri"/>
        </w:rPr>
      </w:pPr>
      <w:r w:rsidRPr="00D72526">
        <w:rPr>
          <w:rFonts w:ascii="Calibri" w:hAnsi="Calibri"/>
        </w:rPr>
        <w:t xml:space="preserve">The Housing Need and Demand Assessment and Housing Contribution Statement highlighted a need for more housing, especially affordable housing. As well as needing to increase the supply of housing there is an ongoing need to improve the condition of housing across all tenures particularly in the private sector. More housing options for people will mobility issues are also needed; this means a need for more accessible housing across all tenures and Disabled Adaptations to existing properties. There is a need for accommodation, </w:t>
      </w:r>
      <w:proofErr w:type="gramStart"/>
      <w:r w:rsidRPr="00D72526">
        <w:rPr>
          <w:rFonts w:ascii="Calibri" w:hAnsi="Calibri"/>
        </w:rPr>
        <w:t>care</w:t>
      </w:r>
      <w:proofErr w:type="gramEnd"/>
      <w:r w:rsidRPr="00D72526">
        <w:rPr>
          <w:rFonts w:ascii="Calibri" w:hAnsi="Calibri"/>
        </w:rPr>
        <w:t xml:space="preserve"> and support options for a range of groups including older people, disabled people, people with mental health issues, learning disabilities and drug and alcohol issues was also identified. Recognising the importance of mental well-being and impacts of social isolation which adversely impact on someone maintaining their independent in the community is vital.</w:t>
      </w:r>
    </w:p>
    <w:p w14:paraId="48FC05F1" w14:textId="26BF890F" w:rsidR="001233E4" w:rsidRPr="00D72526" w:rsidRDefault="001233E4" w:rsidP="001233E4">
      <w:pPr>
        <w:rPr>
          <w:rFonts w:ascii="Calibri" w:hAnsi="Calibri"/>
        </w:rPr>
      </w:pPr>
      <w:r w:rsidRPr="00D72526">
        <w:rPr>
          <w:rFonts w:ascii="Calibri" w:hAnsi="Calibri"/>
        </w:rPr>
        <w:lastRenderedPageBreak/>
        <w:t xml:space="preserve">The priorities set out in the Local Housing Strategy to meet the evidence in the </w:t>
      </w:r>
      <w:proofErr w:type="gramStart"/>
      <w:r w:rsidRPr="00D72526">
        <w:rPr>
          <w:rFonts w:ascii="Calibri" w:hAnsi="Calibri"/>
        </w:rPr>
        <w:t>HNDA</w:t>
      </w:r>
      <w:proofErr w:type="gramEnd"/>
      <w:r w:rsidRPr="00D72526">
        <w:rPr>
          <w:rFonts w:ascii="Calibri" w:hAnsi="Calibri"/>
        </w:rPr>
        <w:t xml:space="preserve"> and housing contribution statement are: </w:t>
      </w:r>
    </w:p>
    <w:p w14:paraId="077CBB6E" w14:textId="77777777" w:rsidR="001233E4" w:rsidRPr="00D72526" w:rsidRDefault="001233E4" w:rsidP="001233E4">
      <w:pPr>
        <w:ind w:left="400"/>
        <w:rPr>
          <w:rFonts w:ascii="Calibri" w:hAnsi="Calibri"/>
        </w:rPr>
      </w:pPr>
      <w:r w:rsidRPr="00D72526">
        <w:rPr>
          <w:rFonts w:ascii="Calibri" w:hAnsi="Calibri"/>
        </w:rPr>
        <w:t>1.</w:t>
      </w:r>
      <w:r w:rsidRPr="00D72526">
        <w:rPr>
          <w:rFonts w:ascii="Calibri" w:hAnsi="Calibri"/>
        </w:rPr>
        <w:tab/>
        <w:t>Increasing the supply of housing</w:t>
      </w:r>
    </w:p>
    <w:p w14:paraId="572F2C5F" w14:textId="77777777" w:rsidR="001233E4" w:rsidRPr="00D72526" w:rsidRDefault="001233E4" w:rsidP="001233E4">
      <w:pPr>
        <w:ind w:left="400"/>
        <w:rPr>
          <w:rFonts w:ascii="Calibri" w:hAnsi="Calibri"/>
        </w:rPr>
      </w:pPr>
      <w:r w:rsidRPr="00D72526">
        <w:rPr>
          <w:rFonts w:ascii="Calibri" w:hAnsi="Calibri"/>
        </w:rPr>
        <w:t>2.</w:t>
      </w:r>
      <w:r w:rsidRPr="00D72526">
        <w:rPr>
          <w:rFonts w:ascii="Calibri" w:hAnsi="Calibri"/>
        </w:rPr>
        <w:tab/>
        <w:t>Creating sustainable communities</w:t>
      </w:r>
    </w:p>
    <w:p w14:paraId="47C6284E" w14:textId="77777777" w:rsidR="001233E4" w:rsidRPr="00D72526" w:rsidRDefault="001233E4" w:rsidP="001233E4">
      <w:pPr>
        <w:ind w:left="400"/>
        <w:rPr>
          <w:rFonts w:ascii="Calibri" w:hAnsi="Calibri"/>
        </w:rPr>
      </w:pPr>
      <w:r w:rsidRPr="00D72526">
        <w:rPr>
          <w:rFonts w:ascii="Calibri" w:hAnsi="Calibri"/>
        </w:rPr>
        <w:t>3.</w:t>
      </w:r>
      <w:r w:rsidRPr="00D72526">
        <w:rPr>
          <w:rFonts w:ascii="Calibri" w:hAnsi="Calibri"/>
        </w:rPr>
        <w:tab/>
        <w:t>Improving access to housing</w:t>
      </w:r>
    </w:p>
    <w:p w14:paraId="1805127A" w14:textId="77777777" w:rsidR="001233E4" w:rsidRPr="00D72526" w:rsidRDefault="001233E4" w:rsidP="001233E4">
      <w:pPr>
        <w:ind w:left="400"/>
        <w:rPr>
          <w:rFonts w:ascii="Calibri" w:hAnsi="Calibri"/>
        </w:rPr>
      </w:pPr>
      <w:r w:rsidRPr="00D72526">
        <w:rPr>
          <w:rFonts w:ascii="Calibri" w:hAnsi="Calibri"/>
        </w:rPr>
        <w:t>4.</w:t>
      </w:r>
      <w:r w:rsidRPr="00D72526">
        <w:rPr>
          <w:rFonts w:ascii="Calibri" w:hAnsi="Calibri"/>
        </w:rPr>
        <w:tab/>
        <w:t>Providing housing and support for vulnerable groups</w:t>
      </w:r>
    </w:p>
    <w:p w14:paraId="15A29981" w14:textId="77777777" w:rsidR="001233E4" w:rsidRPr="00D72526" w:rsidRDefault="001233E4" w:rsidP="001233E4">
      <w:pPr>
        <w:ind w:left="400"/>
        <w:rPr>
          <w:rFonts w:ascii="Calibri" w:hAnsi="Calibri"/>
        </w:rPr>
      </w:pPr>
      <w:r w:rsidRPr="00D72526">
        <w:rPr>
          <w:rFonts w:ascii="Calibri" w:hAnsi="Calibri"/>
        </w:rPr>
        <w:t>5.</w:t>
      </w:r>
      <w:r w:rsidRPr="00D72526">
        <w:rPr>
          <w:rFonts w:ascii="Calibri" w:hAnsi="Calibri"/>
        </w:rPr>
        <w:tab/>
        <w:t>Tackling fuel poverty, energy efficiency and climate change</w:t>
      </w:r>
    </w:p>
    <w:p w14:paraId="68C1FF4A" w14:textId="1CF9C604" w:rsidR="001233E4" w:rsidRPr="00D72526" w:rsidRDefault="001233E4" w:rsidP="001233E4">
      <w:pPr>
        <w:ind w:left="400"/>
        <w:rPr>
          <w:rFonts w:ascii="Calibri" w:hAnsi="Calibri"/>
        </w:rPr>
      </w:pPr>
      <w:r w:rsidRPr="00D72526">
        <w:rPr>
          <w:rFonts w:ascii="Calibri" w:hAnsi="Calibri"/>
        </w:rPr>
        <w:t>6.</w:t>
      </w:r>
      <w:r w:rsidRPr="00D72526">
        <w:rPr>
          <w:rFonts w:ascii="Calibri" w:hAnsi="Calibri"/>
        </w:rPr>
        <w:tab/>
        <w:t xml:space="preserve">Improving housing conditions. </w:t>
      </w:r>
    </w:p>
    <w:p w14:paraId="756B9DE9" w14:textId="77777777" w:rsidR="001233E4" w:rsidRPr="00D72526" w:rsidRDefault="001233E4" w:rsidP="001233E4">
      <w:pPr>
        <w:rPr>
          <w:rFonts w:ascii="Calibri" w:hAnsi="Calibri"/>
        </w:rPr>
      </w:pPr>
      <w:r w:rsidRPr="00D72526">
        <w:rPr>
          <w:rFonts w:ascii="Calibri" w:hAnsi="Calibri"/>
        </w:rPr>
        <w:t xml:space="preserve">In terms of housing there are </w:t>
      </w:r>
      <w:proofErr w:type="gramStart"/>
      <w:r w:rsidRPr="00D72526">
        <w:rPr>
          <w:rFonts w:ascii="Calibri" w:hAnsi="Calibri"/>
        </w:rPr>
        <w:t>a number of</w:t>
      </w:r>
      <w:proofErr w:type="gramEnd"/>
      <w:r w:rsidRPr="00D72526">
        <w:rPr>
          <w:rFonts w:ascii="Calibri" w:hAnsi="Calibri"/>
        </w:rPr>
        <w:t xml:space="preserve"> issues and projects that are being explored now and in the future. A review is currently being undertaken on the Council’s allocation policy and the </w:t>
      </w:r>
      <w:proofErr w:type="spellStart"/>
      <w:r w:rsidRPr="00D72526">
        <w:rPr>
          <w:rFonts w:ascii="Calibri" w:hAnsi="Calibri"/>
        </w:rPr>
        <w:t>buy back</w:t>
      </w:r>
      <w:proofErr w:type="spellEnd"/>
      <w:r w:rsidRPr="00D72526">
        <w:rPr>
          <w:rFonts w:ascii="Calibri" w:hAnsi="Calibri"/>
        </w:rPr>
        <w:t xml:space="preserve"> scheme which could mean changes to procedures and the housing provision. Within the Strategic Housing Investment Plan there is increased priority for the provision for new build affordable housing which is older ambulant/ wheelchair accessible funded through grant. Linking in with the RRTP, increased priority will be given to developing landlords through the SHIP who agree to increase allocations to homeless people. </w:t>
      </w:r>
    </w:p>
    <w:p w14:paraId="527AAF98" w14:textId="77777777" w:rsidR="00B3463A" w:rsidRDefault="001233E4" w:rsidP="001233E4">
      <w:pPr>
        <w:rPr>
          <w:rFonts w:ascii="Calibri" w:hAnsi="Calibri"/>
        </w:rPr>
      </w:pPr>
      <w:r w:rsidRPr="00D72526">
        <w:rPr>
          <w:rFonts w:ascii="Calibri" w:hAnsi="Calibri"/>
        </w:rPr>
        <w:t xml:space="preserve">Work is ongoing with RSLs that provide older people’s accommodation to simplify the range of definitions used in relation to </w:t>
      </w:r>
      <w:proofErr w:type="gramStart"/>
      <w:r w:rsidRPr="00D72526">
        <w:rPr>
          <w:rFonts w:ascii="Calibri" w:hAnsi="Calibri"/>
        </w:rPr>
        <w:t>housing</w:t>
      </w:r>
      <w:proofErr w:type="gramEnd"/>
      <w:r w:rsidRPr="00D72526">
        <w:rPr>
          <w:rFonts w:ascii="Calibri" w:hAnsi="Calibri"/>
        </w:rPr>
        <w:t xml:space="preserve"> for older people locally. A project is being undertaken that explores options to make best use of communal facilities in current Council and RSL older people’s housing developments to provide social activities and or </w:t>
      </w:r>
      <w:proofErr w:type="gramStart"/>
      <w:r w:rsidRPr="00D72526">
        <w:rPr>
          <w:rFonts w:ascii="Calibri" w:hAnsi="Calibri"/>
        </w:rPr>
        <w:t>low level</w:t>
      </w:r>
      <w:proofErr w:type="gramEnd"/>
      <w:r w:rsidRPr="00D72526">
        <w:rPr>
          <w:rFonts w:ascii="Calibri" w:hAnsi="Calibri"/>
        </w:rPr>
        <w:t xml:space="preserve"> support in current Council or older peoples’ housing developments. </w:t>
      </w:r>
    </w:p>
    <w:p w14:paraId="26DBBEC6" w14:textId="58DA8705" w:rsidR="001233E4" w:rsidRPr="00D72526" w:rsidRDefault="001233E4" w:rsidP="001233E4">
      <w:pPr>
        <w:rPr>
          <w:rFonts w:ascii="Calibri" w:hAnsi="Calibri"/>
        </w:rPr>
      </w:pPr>
      <w:r w:rsidRPr="00D72526">
        <w:rPr>
          <w:rFonts w:ascii="Calibri" w:hAnsi="Calibri"/>
        </w:rPr>
        <w:t xml:space="preserve">As there are </w:t>
      </w:r>
      <w:proofErr w:type="gramStart"/>
      <w:r w:rsidRPr="00D72526">
        <w:rPr>
          <w:rFonts w:ascii="Calibri" w:hAnsi="Calibri"/>
        </w:rPr>
        <w:t>a number of</w:t>
      </w:r>
      <w:proofErr w:type="gramEnd"/>
      <w:r w:rsidRPr="00D72526">
        <w:rPr>
          <w:rFonts w:ascii="Calibri" w:hAnsi="Calibri"/>
        </w:rPr>
        <w:t xml:space="preserve"> people with high support needs and costs living </w:t>
      </w:r>
      <w:proofErr w:type="spellStart"/>
      <w:r w:rsidRPr="00D72526">
        <w:rPr>
          <w:rFonts w:ascii="Calibri" w:hAnsi="Calibri"/>
        </w:rPr>
        <w:t>outwith</w:t>
      </w:r>
      <w:proofErr w:type="spellEnd"/>
      <w:r w:rsidRPr="00D72526">
        <w:rPr>
          <w:rFonts w:ascii="Calibri" w:hAnsi="Calibri"/>
        </w:rPr>
        <w:t xml:space="preserve"> the Council area there is a need to explore housing and support models for people with learning disabilities and mental health issues. A need for intermediate care housing for older people has been identified and this option needs to be explored in more detail. The Council has had their RRTP agreed by the Scottish Government and will be working to ensure that people who experience homelessness are rehoused as quickly as possible to reduce the time in temporary accommodation and the trauma that causes. Linked to rapid rehousing is the housing first model with a Pilot being developed over the first year of the RRTP with a hope of gradually developing the service to assist around 51 clients per year. </w:t>
      </w:r>
    </w:p>
    <w:p w14:paraId="020EDD44" w14:textId="573268ED" w:rsidR="001233E4" w:rsidRDefault="001233E4">
      <w:r>
        <w:br w:type="page"/>
      </w:r>
    </w:p>
    <w:p w14:paraId="43F03260" w14:textId="27FF9254" w:rsidR="001233E4" w:rsidRDefault="001233E4" w:rsidP="002073AB">
      <w:pPr>
        <w:pStyle w:val="Heading2"/>
      </w:pPr>
      <w:bookmarkStart w:id="66" w:name="_Toc26888167"/>
      <w:bookmarkStart w:id="67" w:name="_Toc106205391"/>
      <w:r w:rsidRPr="00D72526">
        <w:lastRenderedPageBreak/>
        <w:t xml:space="preserve">Overview of housing related challenges going </w:t>
      </w:r>
      <w:proofErr w:type="gramStart"/>
      <w:r w:rsidRPr="00D72526">
        <w:t>forward</w:t>
      </w:r>
      <w:proofErr w:type="gramEnd"/>
      <w:r w:rsidRPr="00D72526">
        <w:t xml:space="preserve"> and improvements required</w:t>
      </w:r>
      <w:bookmarkEnd w:id="66"/>
      <w:bookmarkEnd w:id="67"/>
    </w:p>
    <w:p w14:paraId="1BD2725E" w14:textId="77777777" w:rsidR="001233E4" w:rsidRPr="00D72526" w:rsidRDefault="001233E4" w:rsidP="001233E4">
      <w:pPr>
        <w:ind w:left="40"/>
        <w:rPr>
          <w:rFonts w:ascii="Calibri" w:hAnsi="Calibri"/>
          <w:i/>
        </w:rPr>
      </w:pPr>
      <w:r w:rsidRPr="00D72526">
        <w:rPr>
          <w:rFonts w:ascii="Calibri" w:hAnsi="Calibri"/>
          <w:i/>
        </w:rPr>
        <w:t xml:space="preserve">This should set out any challenges identified in the housing system and among providers in improving the housing contribution to health and well-being. Proposals for addressing these challenges should be clearly articulated. </w:t>
      </w:r>
    </w:p>
    <w:p w14:paraId="46E3DFBA" w14:textId="77777777" w:rsidR="001233E4" w:rsidRPr="00D72526" w:rsidRDefault="001233E4" w:rsidP="001233E4">
      <w:pPr>
        <w:ind w:left="40"/>
        <w:rPr>
          <w:rFonts w:ascii="Calibri" w:hAnsi="Calibri"/>
        </w:rPr>
      </w:pPr>
      <w:r w:rsidRPr="00D72526">
        <w:rPr>
          <w:rFonts w:ascii="Calibri" w:hAnsi="Calibri"/>
        </w:rPr>
        <w:t>There are the following challenges in the housing system:</w:t>
      </w:r>
    </w:p>
    <w:p w14:paraId="2F0AB478" w14:textId="77777777" w:rsidR="001233E4" w:rsidRPr="00D72526" w:rsidRDefault="001233E4" w:rsidP="001233E4">
      <w:pPr>
        <w:pStyle w:val="ListParagraph"/>
        <w:numPr>
          <w:ilvl w:val="0"/>
          <w:numId w:val="3"/>
        </w:numPr>
        <w:rPr>
          <w:rFonts w:ascii="Calibri" w:hAnsi="Calibri"/>
        </w:rPr>
      </w:pPr>
      <w:r w:rsidRPr="00D72526">
        <w:rPr>
          <w:rFonts w:ascii="Calibri" w:hAnsi="Calibri"/>
        </w:rPr>
        <w:t>There is a shortfall of affordable housing and although Scottish Government grant is identified until 2021. The Scottish Government are advising local authorities to use 2019/20 figures to plan for future years but have not confirmed final funding</w:t>
      </w:r>
    </w:p>
    <w:p w14:paraId="48BA2786" w14:textId="77777777" w:rsidR="001233E4" w:rsidRPr="00D72526" w:rsidRDefault="001233E4" w:rsidP="001233E4">
      <w:pPr>
        <w:pStyle w:val="ListParagraph"/>
        <w:numPr>
          <w:ilvl w:val="0"/>
          <w:numId w:val="3"/>
        </w:numPr>
        <w:rPr>
          <w:rFonts w:ascii="Calibri" w:hAnsi="Calibri"/>
        </w:rPr>
      </w:pPr>
      <w:r w:rsidRPr="00D72526">
        <w:rPr>
          <w:rFonts w:ascii="Calibri" w:hAnsi="Calibri"/>
        </w:rPr>
        <w:t>The need for older/ ambulant and wheelchair accessible properties across tenures</w:t>
      </w:r>
    </w:p>
    <w:p w14:paraId="288B27E8" w14:textId="77777777" w:rsidR="001233E4" w:rsidRPr="00D72526" w:rsidRDefault="001233E4" w:rsidP="001233E4">
      <w:pPr>
        <w:pStyle w:val="ListParagraph"/>
        <w:numPr>
          <w:ilvl w:val="0"/>
          <w:numId w:val="3"/>
        </w:numPr>
        <w:rPr>
          <w:rFonts w:ascii="Calibri" w:hAnsi="Calibri"/>
        </w:rPr>
      </w:pPr>
      <w:r w:rsidRPr="00D72526">
        <w:rPr>
          <w:rFonts w:ascii="Calibri" w:hAnsi="Calibri"/>
        </w:rPr>
        <w:t xml:space="preserve">The need for disabled adaptations across all tenures </w:t>
      </w:r>
    </w:p>
    <w:p w14:paraId="7D86BC27" w14:textId="77777777" w:rsidR="001233E4" w:rsidRPr="00D72526" w:rsidRDefault="001233E4" w:rsidP="001233E4">
      <w:pPr>
        <w:pStyle w:val="ListParagraph"/>
        <w:numPr>
          <w:ilvl w:val="0"/>
          <w:numId w:val="3"/>
        </w:numPr>
        <w:rPr>
          <w:rFonts w:ascii="Calibri" w:hAnsi="Calibri"/>
        </w:rPr>
      </w:pPr>
      <w:r w:rsidRPr="00D72526">
        <w:rPr>
          <w:rFonts w:ascii="Calibri" w:hAnsi="Calibri"/>
        </w:rPr>
        <w:t>Lower demand and changing model of care and support provided in older peoples’ housing developments which were formerly sheltered housing</w:t>
      </w:r>
    </w:p>
    <w:p w14:paraId="34ED324F" w14:textId="77777777" w:rsidR="001233E4" w:rsidRPr="00D72526" w:rsidRDefault="001233E4" w:rsidP="001233E4">
      <w:pPr>
        <w:pStyle w:val="ListParagraph"/>
        <w:numPr>
          <w:ilvl w:val="0"/>
          <w:numId w:val="3"/>
        </w:numPr>
        <w:rPr>
          <w:rFonts w:ascii="Calibri" w:hAnsi="Calibri"/>
        </w:rPr>
      </w:pPr>
      <w:r w:rsidRPr="00D72526">
        <w:rPr>
          <w:rFonts w:ascii="Calibri" w:hAnsi="Calibri"/>
        </w:rPr>
        <w:t>Need for an accommodation model with care for some local people who have difficulties including mental health issues, learning disabilities, physical disabilities and who are currently accommodated outside Falkirk as there is no suitable model locally. Such people have a significant care package and want to return</w:t>
      </w:r>
    </w:p>
    <w:p w14:paraId="0AAFCA35" w14:textId="77777777" w:rsidR="001233E4" w:rsidRPr="00D72526" w:rsidRDefault="001233E4" w:rsidP="001233E4">
      <w:pPr>
        <w:pStyle w:val="ListParagraph"/>
        <w:numPr>
          <w:ilvl w:val="0"/>
          <w:numId w:val="3"/>
        </w:numPr>
        <w:rPr>
          <w:rFonts w:ascii="Calibri" w:hAnsi="Calibri"/>
        </w:rPr>
      </w:pPr>
      <w:r w:rsidRPr="00D72526">
        <w:rPr>
          <w:rFonts w:ascii="Calibri" w:hAnsi="Calibri"/>
        </w:rPr>
        <w:t>Need for accommodation and support for people with severe and multiple disadvantage</w:t>
      </w:r>
    </w:p>
    <w:p w14:paraId="14ED0E00" w14:textId="77777777" w:rsidR="001233E4" w:rsidRPr="00D72526" w:rsidRDefault="001233E4" w:rsidP="001233E4">
      <w:pPr>
        <w:pStyle w:val="ListParagraph"/>
        <w:numPr>
          <w:ilvl w:val="0"/>
          <w:numId w:val="3"/>
        </w:numPr>
        <w:rPr>
          <w:rFonts w:ascii="Calibri" w:hAnsi="Calibri"/>
        </w:rPr>
      </w:pPr>
      <w:r w:rsidRPr="00D72526">
        <w:rPr>
          <w:rFonts w:ascii="Calibri" w:hAnsi="Calibri"/>
        </w:rPr>
        <w:t>Potential need for a model such as intermediate care</w:t>
      </w:r>
    </w:p>
    <w:p w14:paraId="371A0418" w14:textId="1E399291" w:rsidR="001233E4" w:rsidRPr="001233E4" w:rsidRDefault="001233E4" w:rsidP="001233E4">
      <w:pPr>
        <w:pStyle w:val="ListParagraph"/>
        <w:numPr>
          <w:ilvl w:val="0"/>
          <w:numId w:val="3"/>
        </w:numPr>
        <w:rPr>
          <w:rFonts w:ascii="Calibri" w:hAnsi="Calibri"/>
        </w:rPr>
      </w:pPr>
      <w:r w:rsidRPr="00D72526">
        <w:rPr>
          <w:rFonts w:ascii="Calibri" w:hAnsi="Calibri"/>
        </w:rPr>
        <w:t xml:space="preserve">7% of dwellings are in extensive disrepair. </w:t>
      </w:r>
    </w:p>
    <w:p w14:paraId="535DA528" w14:textId="21B876A8" w:rsidR="001233E4" w:rsidRPr="00D72526" w:rsidRDefault="001233E4" w:rsidP="001233E4">
      <w:pPr>
        <w:rPr>
          <w:rFonts w:ascii="Calibri" w:hAnsi="Calibri"/>
        </w:rPr>
      </w:pPr>
      <w:r w:rsidRPr="00D72526">
        <w:rPr>
          <w:rFonts w:ascii="Calibri" w:hAnsi="Calibri"/>
        </w:rPr>
        <w:t>Proposals to address these challenges are:</w:t>
      </w:r>
    </w:p>
    <w:p w14:paraId="4A95DE0D" w14:textId="77777777" w:rsidR="001233E4" w:rsidRPr="00D72526" w:rsidRDefault="001233E4" w:rsidP="001233E4">
      <w:pPr>
        <w:pStyle w:val="ListParagraph"/>
        <w:numPr>
          <w:ilvl w:val="0"/>
          <w:numId w:val="4"/>
        </w:numPr>
        <w:ind w:left="351" w:hanging="351"/>
        <w:rPr>
          <w:rFonts w:ascii="Calibri" w:hAnsi="Calibri"/>
        </w:rPr>
      </w:pPr>
      <w:r w:rsidRPr="00D72526">
        <w:rPr>
          <w:rFonts w:ascii="Calibri" w:hAnsi="Calibri"/>
        </w:rPr>
        <w:t>The Falkirk Local Development Plan sets out land supply to provide additional housing. This has been agreed by Council and is currently being considered by the Reporter. The LDP should be adopted in 2020.</w:t>
      </w:r>
    </w:p>
    <w:p w14:paraId="72746F7D" w14:textId="77777777" w:rsidR="001233E4" w:rsidRPr="00D72526" w:rsidRDefault="001233E4" w:rsidP="001233E4">
      <w:pPr>
        <w:pStyle w:val="ListParagraph"/>
        <w:numPr>
          <w:ilvl w:val="0"/>
          <w:numId w:val="4"/>
        </w:numPr>
        <w:ind w:left="351" w:hanging="351"/>
        <w:rPr>
          <w:rFonts w:ascii="Calibri" w:hAnsi="Calibri"/>
        </w:rPr>
      </w:pPr>
      <w:r w:rsidRPr="00D72526">
        <w:rPr>
          <w:rFonts w:ascii="Calibri" w:hAnsi="Calibri"/>
        </w:rPr>
        <w:t>The SHIP sets out proposals to provide additional affordable housing. Once the LDP is adopted we will review the Affordable Housing Policy to clarify the range of options available.</w:t>
      </w:r>
    </w:p>
    <w:p w14:paraId="77E5F549" w14:textId="77777777" w:rsidR="001233E4" w:rsidRPr="00D72526" w:rsidRDefault="001233E4" w:rsidP="001233E4">
      <w:pPr>
        <w:pStyle w:val="ListParagraph"/>
        <w:numPr>
          <w:ilvl w:val="0"/>
          <w:numId w:val="4"/>
        </w:numPr>
        <w:ind w:left="351" w:hanging="351"/>
        <w:rPr>
          <w:rFonts w:ascii="Calibri" w:hAnsi="Calibri"/>
        </w:rPr>
      </w:pPr>
      <w:r w:rsidRPr="00D72526">
        <w:rPr>
          <w:rFonts w:ascii="Calibri" w:hAnsi="Calibri"/>
        </w:rPr>
        <w:t xml:space="preserve">The SHIP sets out proposals to deliver greater percentage of older ambulant and wheelchair accessible housing. As we progress the new AHP we will consider options to link with more accessible housing across tenures </w:t>
      </w:r>
    </w:p>
    <w:p w14:paraId="4BFFDA7E" w14:textId="77777777" w:rsidR="001233E4" w:rsidRPr="00D72526" w:rsidRDefault="001233E4" w:rsidP="001233E4">
      <w:pPr>
        <w:pStyle w:val="ListParagraph"/>
        <w:numPr>
          <w:ilvl w:val="0"/>
          <w:numId w:val="4"/>
        </w:numPr>
        <w:ind w:left="351" w:hanging="351"/>
        <w:rPr>
          <w:rFonts w:ascii="Calibri" w:hAnsi="Calibri"/>
        </w:rPr>
      </w:pPr>
      <w:r w:rsidRPr="00D72526">
        <w:rPr>
          <w:rFonts w:ascii="Calibri" w:hAnsi="Calibri"/>
        </w:rPr>
        <w:t>We are currently reviewing the Buy Backs and Empty Homes project</w:t>
      </w:r>
    </w:p>
    <w:p w14:paraId="316E000C" w14:textId="77777777" w:rsidR="001233E4" w:rsidRPr="00D72526" w:rsidRDefault="001233E4" w:rsidP="001233E4">
      <w:pPr>
        <w:pStyle w:val="ListParagraph"/>
        <w:numPr>
          <w:ilvl w:val="0"/>
          <w:numId w:val="4"/>
        </w:numPr>
        <w:ind w:left="351" w:hanging="351"/>
        <w:rPr>
          <w:rFonts w:ascii="Calibri" w:hAnsi="Calibri"/>
        </w:rPr>
      </w:pPr>
      <w:r w:rsidRPr="00D72526">
        <w:rPr>
          <w:rFonts w:ascii="Calibri" w:hAnsi="Calibri"/>
        </w:rPr>
        <w:t>We have reviewed the Scheme of Assistance and introduced Repair Grants</w:t>
      </w:r>
    </w:p>
    <w:p w14:paraId="640491E4" w14:textId="77777777" w:rsidR="001233E4" w:rsidRPr="00D72526" w:rsidRDefault="001233E4" w:rsidP="001233E4">
      <w:pPr>
        <w:pStyle w:val="ListParagraph"/>
        <w:numPr>
          <w:ilvl w:val="0"/>
          <w:numId w:val="4"/>
        </w:numPr>
        <w:ind w:left="351" w:hanging="351"/>
        <w:rPr>
          <w:rFonts w:ascii="Calibri" w:hAnsi="Calibri"/>
        </w:rPr>
      </w:pPr>
      <w:r w:rsidRPr="00D72526">
        <w:rPr>
          <w:rFonts w:ascii="Calibri" w:hAnsi="Calibri"/>
        </w:rPr>
        <w:t>Housing will be represented on the working group exploring housing options people with learning disabilities/ mental health issues housed out with Falkirk. We will identify appropriate Council accommodation and liaise with RSLs where they may have accommodation</w:t>
      </w:r>
    </w:p>
    <w:p w14:paraId="281DEF5B" w14:textId="77777777" w:rsidR="001233E4" w:rsidRDefault="001233E4">
      <w:bookmarkStart w:id="68" w:name="_Toc26888169"/>
      <w:r>
        <w:br w:type="page"/>
      </w:r>
    </w:p>
    <w:p w14:paraId="583E9AC4" w14:textId="74C441D1" w:rsidR="001233E4" w:rsidRDefault="001233E4" w:rsidP="002073AB">
      <w:pPr>
        <w:pStyle w:val="Heading2"/>
        <w:rPr>
          <w:rFonts w:ascii="Calibri" w:hAnsi="Calibri"/>
        </w:rPr>
      </w:pPr>
      <w:bookmarkStart w:id="69" w:name="_Toc106205392"/>
      <w:r w:rsidRPr="00D72526">
        <w:lastRenderedPageBreak/>
        <w:t>Current and future resource and investment required to meet these shared outcomes</w:t>
      </w:r>
      <w:bookmarkEnd w:id="68"/>
      <w:bookmarkEnd w:id="69"/>
      <w:r w:rsidRPr="001233E4">
        <w:rPr>
          <w:rFonts w:ascii="Calibri" w:hAnsi="Calibri"/>
        </w:rPr>
        <w:t xml:space="preserve"> </w:t>
      </w:r>
    </w:p>
    <w:p w14:paraId="0C949B4D" w14:textId="2620ED5C" w:rsidR="001233E4" w:rsidRPr="00D72526" w:rsidRDefault="001233E4" w:rsidP="001233E4">
      <w:pPr>
        <w:rPr>
          <w:rFonts w:ascii="Calibri" w:hAnsi="Calibri"/>
        </w:rPr>
      </w:pPr>
      <w:r w:rsidRPr="00D72526">
        <w:rPr>
          <w:rFonts w:ascii="Calibri" w:hAnsi="Calibri"/>
        </w:rPr>
        <w:t xml:space="preserve">In relation to housing functions to be included within health and social care integration the budget is set out below. </w:t>
      </w:r>
    </w:p>
    <w:p w14:paraId="5E9C5944" w14:textId="3104E5A7" w:rsidR="001233E4" w:rsidRPr="001233E4" w:rsidRDefault="001233E4" w:rsidP="001233E4">
      <w:pPr>
        <w:rPr>
          <w:rFonts w:ascii="Calibri" w:hAnsi="Calibri"/>
          <w:b/>
          <w:u w:val="single"/>
        </w:rPr>
      </w:pPr>
      <w:r w:rsidRPr="00D72526">
        <w:rPr>
          <w:rFonts w:ascii="Calibri" w:hAnsi="Calibri"/>
          <w:b/>
          <w:u w:val="single"/>
        </w:rPr>
        <w:t>Table 27: Budget for housing functions within Health and Social care integration</w:t>
      </w:r>
    </w:p>
    <w:tbl>
      <w:tblPr>
        <w:tblStyle w:val="GridTable1Light"/>
        <w:tblW w:w="8853" w:type="dxa"/>
        <w:tblLayout w:type="fixed"/>
        <w:tblLook w:val="04A0" w:firstRow="1" w:lastRow="0" w:firstColumn="1" w:lastColumn="0" w:noHBand="0" w:noVBand="1"/>
      </w:tblPr>
      <w:tblGrid>
        <w:gridCol w:w="3892"/>
        <w:gridCol w:w="1327"/>
        <w:gridCol w:w="1203"/>
        <w:gridCol w:w="1297"/>
        <w:gridCol w:w="1134"/>
      </w:tblGrid>
      <w:tr w:rsidR="00B3463A" w:rsidRPr="00D72526" w14:paraId="7B5F8AC4" w14:textId="77777777" w:rsidTr="00B3463A">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892" w:type="dxa"/>
            <w:noWrap/>
          </w:tcPr>
          <w:p w14:paraId="6DB3D505" w14:textId="77777777" w:rsidR="00B3463A" w:rsidRPr="00D72526" w:rsidRDefault="00B3463A" w:rsidP="00215945">
            <w:pPr>
              <w:rPr>
                <w:rFonts w:ascii="Calibri" w:eastAsia="Times New Roman" w:hAnsi="Calibri" w:cs="Arial"/>
                <w:sz w:val="20"/>
                <w:szCs w:val="20"/>
                <w:lang w:eastAsia="en-GB"/>
              </w:rPr>
            </w:pPr>
          </w:p>
        </w:tc>
        <w:tc>
          <w:tcPr>
            <w:tcW w:w="1327" w:type="dxa"/>
            <w:noWrap/>
          </w:tcPr>
          <w:p w14:paraId="27002092" w14:textId="5E7EA7E5" w:rsidR="00B3463A" w:rsidRPr="00D72526" w:rsidRDefault="00B3463A" w:rsidP="0021594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eastAsia="en-GB"/>
              </w:rPr>
            </w:pPr>
            <w:r w:rsidRPr="00D72526">
              <w:rPr>
                <w:rFonts w:ascii="Calibri" w:eastAsia="Times New Roman" w:hAnsi="Calibri" w:cs="Arial"/>
                <w:sz w:val="20"/>
                <w:szCs w:val="20"/>
                <w:lang w:eastAsia="en-GB"/>
              </w:rPr>
              <w:t>Expenditure£'000</w:t>
            </w:r>
          </w:p>
        </w:tc>
        <w:tc>
          <w:tcPr>
            <w:tcW w:w="1203" w:type="dxa"/>
            <w:tcBorders>
              <w:bottom w:val="single" w:sz="4" w:space="0" w:color="auto"/>
              <w:right w:val="nil"/>
            </w:tcBorders>
            <w:noWrap/>
          </w:tcPr>
          <w:p w14:paraId="73CF9C12" w14:textId="77777777" w:rsidR="00B3463A" w:rsidRDefault="00B3463A" w:rsidP="00B3463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eastAsia="en-GB"/>
              </w:rPr>
            </w:pPr>
            <w:r w:rsidRPr="00D72526">
              <w:rPr>
                <w:rFonts w:ascii="Calibri" w:eastAsia="Times New Roman" w:hAnsi="Calibri" w:cs="Arial"/>
                <w:sz w:val="20"/>
                <w:szCs w:val="20"/>
                <w:lang w:eastAsia="en-GB"/>
              </w:rPr>
              <w:t>Budget</w:t>
            </w:r>
          </w:p>
          <w:p w14:paraId="4AEE4F57" w14:textId="7EA3597E" w:rsidR="00B3463A" w:rsidRPr="00D72526" w:rsidRDefault="00B3463A" w:rsidP="00B3463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eastAsia="en-GB"/>
              </w:rPr>
            </w:pPr>
            <w:r w:rsidRPr="00D72526">
              <w:rPr>
                <w:rFonts w:ascii="Calibri" w:eastAsia="Times New Roman" w:hAnsi="Calibri" w:cs="Arial"/>
                <w:sz w:val="20"/>
                <w:szCs w:val="20"/>
                <w:lang w:eastAsia="en-GB"/>
              </w:rPr>
              <w:t>£'000</w:t>
            </w:r>
          </w:p>
        </w:tc>
        <w:tc>
          <w:tcPr>
            <w:tcW w:w="1297" w:type="dxa"/>
            <w:tcBorders>
              <w:left w:val="nil"/>
              <w:bottom w:val="single" w:sz="4" w:space="0" w:color="auto"/>
              <w:right w:val="nil"/>
            </w:tcBorders>
            <w:noWrap/>
          </w:tcPr>
          <w:p w14:paraId="33668F54" w14:textId="77777777" w:rsidR="00B3463A" w:rsidRPr="00D72526" w:rsidRDefault="00B3463A" w:rsidP="0021594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eastAsia="en-GB"/>
              </w:rPr>
            </w:pPr>
          </w:p>
        </w:tc>
        <w:tc>
          <w:tcPr>
            <w:tcW w:w="1134" w:type="dxa"/>
            <w:tcBorders>
              <w:left w:val="nil"/>
              <w:bottom w:val="single" w:sz="4" w:space="0" w:color="auto"/>
            </w:tcBorders>
            <w:noWrap/>
          </w:tcPr>
          <w:p w14:paraId="00955160" w14:textId="77777777" w:rsidR="00B3463A" w:rsidRPr="00D72526" w:rsidRDefault="00B3463A" w:rsidP="0021594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eastAsia="en-GB"/>
              </w:rPr>
            </w:pPr>
          </w:p>
        </w:tc>
      </w:tr>
      <w:tr w:rsidR="00B3463A" w:rsidRPr="00D72526" w14:paraId="16510907" w14:textId="77777777" w:rsidTr="00B3463A">
        <w:trPr>
          <w:trHeight w:val="255"/>
        </w:trPr>
        <w:tc>
          <w:tcPr>
            <w:cnfStyle w:val="001000000000" w:firstRow="0" w:lastRow="0" w:firstColumn="1" w:lastColumn="0" w:oddVBand="0" w:evenVBand="0" w:oddHBand="0" w:evenHBand="0" w:firstRowFirstColumn="0" w:firstRowLastColumn="0" w:lastRowFirstColumn="0" w:lastRowLastColumn="0"/>
            <w:tcW w:w="3892" w:type="dxa"/>
            <w:noWrap/>
          </w:tcPr>
          <w:p w14:paraId="235DE67F" w14:textId="77777777" w:rsidR="00B3463A" w:rsidRPr="00D72526" w:rsidRDefault="00B3463A" w:rsidP="00215945">
            <w:pPr>
              <w:rPr>
                <w:rFonts w:ascii="Calibri" w:eastAsia="Times New Roman" w:hAnsi="Calibri" w:cs="Arial"/>
                <w:sz w:val="20"/>
                <w:szCs w:val="20"/>
                <w:lang w:eastAsia="en-GB"/>
              </w:rPr>
            </w:pPr>
          </w:p>
        </w:tc>
        <w:tc>
          <w:tcPr>
            <w:tcW w:w="1327" w:type="dxa"/>
            <w:noWrap/>
          </w:tcPr>
          <w:p w14:paraId="64604F88" w14:textId="557B87DB" w:rsidR="00B3463A" w:rsidRPr="00D72526" w:rsidRDefault="00B3463A" w:rsidP="0021594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eastAsia="en-GB"/>
              </w:rPr>
            </w:pPr>
            <w:r w:rsidRPr="00D72526">
              <w:rPr>
                <w:rFonts w:ascii="Calibri" w:eastAsia="Times New Roman" w:hAnsi="Calibri" w:cs="Arial"/>
                <w:b/>
                <w:sz w:val="20"/>
                <w:szCs w:val="20"/>
                <w:lang w:eastAsia="en-GB"/>
              </w:rPr>
              <w:t>2018/2019</w:t>
            </w:r>
          </w:p>
        </w:tc>
        <w:tc>
          <w:tcPr>
            <w:tcW w:w="1203" w:type="dxa"/>
            <w:tcBorders>
              <w:top w:val="single" w:sz="4" w:space="0" w:color="auto"/>
              <w:bottom w:val="nil"/>
              <w:right w:val="nil"/>
            </w:tcBorders>
            <w:noWrap/>
          </w:tcPr>
          <w:p w14:paraId="5DD7F37D" w14:textId="0BC39E9A" w:rsidR="00B3463A" w:rsidRPr="00D72526" w:rsidRDefault="00B3463A" w:rsidP="0021594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eastAsia="en-GB"/>
              </w:rPr>
            </w:pPr>
            <w:r w:rsidRPr="00D72526">
              <w:rPr>
                <w:rFonts w:ascii="Calibri" w:eastAsia="Times New Roman" w:hAnsi="Calibri" w:cs="Arial"/>
                <w:b/>
                <w:sz w:val="20"/>
                <w:szCs w:val="20"/>
                <w:lang w:eastAsia="en-GB"/>
              </w:rPr>
              <w:t>2019/2020</w:t>
            </w:r>
          </w:p>
        </w:tc>
        <w:tc>
          <w:tcPr>
            <w:tcW w:w="1297" w:type="dxa"/>
            <w:tcBorders>
              <w:top w:val="single" w:sz="4" w:space="0" w:color="auto"/>
              <w:left w:val="nil"/>
              <w:bottom w:val="nil"/>
              <w:right w:val="nil"/>
            </w:tcBorders>
            <w:noWrap/>
          </w:tcPr>
          <w:p w14:paraId="40A4EF82" w14:textId="3542983D" w:rsidR="00B3463A" w:rsidRPr="00D72526" w:rsidRDefault="00B3463A" w:rsidP="0021594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eastAsia="en-GB"/>
              </w:rPr>
            </w:pPr>
            <w:r w:rsidRPr="00D72526">
              <w:rPr>
                <w:rFonts w:ascii="Calibri" w:eastAsia="Times New Roman" w:hAnsi="Calibri" w:cs="Arial"/>
                <w:b/>
                <w:sz w:val="20"/>
                <w:szCs w:val="20"/>
                <w:lang w:eastAsia="en-GB"/>
              </w:rPr>
              <w:t>2020/2021</w:t>
            </w:r>
          </w:p>
        </w:tc>
        <w:tc>
          <w:tcPr>
            <w:tcW w:w="1134" w:type="dxa"/>
            <w:tcBorders>
              <w:top w:val="single" w:sz="4" w:space="0" w:color="auto"/>
              <w:left w:val="nil"/>
              <w:bottom w:val="nil"/>
            </w:tcBorders>
            <w:noWrap/>
          </w:tcPr>
          <w:p w14:paraId="128513B0" w14:textId="6195E3AA" w:rsidR="00B3463A" w:rsidRPr="00D72526" w:rsidRDefault="00B3463A" w:rsidP="0021594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eastAsia="en-GB"/>
              </w:rPr>
            </w:pPr>
            <w:r w:rsidRPr="00D72526">
              <w:rPr>
                <w:rFonts w:ascii="Calibri" w:eastAsia="Times New Roman" w:hAnsi="Calibri" w:cs="Arial"/>
                <w:b/>
                <w:sz w:val="20"/>
                <w:szCs w:val="20"/>
                <w:lang w:eastAsia="en-GB"/>
              </w:rPr>
              <w:t>2021/2022</w:t>
            </w:r>
          </w:p>
        </w:tc>
      </w:tr>
      <w:tr w:rsidR="001233E4" w:rsidRPr="00D72526" w14:paraId="0B9F790F" w14:textId="77777777" w:rsidTr="00B3463A">
        <w:trPr>
          <w:trHeight w:val="255"/>
        </w:trPr>
        <w:tc>
          <w:tcPr>
            <w:cnfStyle w:val="001000000000" w:firstRow="0" w:lastRow="0" w:firstColumn="1" w:lastColumn="0" w:oddVBand="0" w:evenVBand="0" w:oddHBand="0" w:evenHBand="0" w:firstRowFirstColumn="0" w:firstRowLastColumn="0" w:lastRowFirstColumn="0" w:lastRowLastColumn="0"/>
            <w:tcW w:w="3892" w:type="dxa"/>
            <w:noWrap/>
            <w:hideMark/>
          </w:tcPr>
          <w:p w14:paraId="578D8435" w14:textId="77777777" w:rsidR="001233E4" w:rsidRPr="00D72526" w:rsidRDefault="001233E4" w:rsidP="00215945">
            <w:pPr>
              <w:rPr>
                <w:rFonts w:ascii="Calibri" w:eastAsia="Times New Roman" w:hAnsi="Calibri" w:cs="Arial"/>
                <w:sz w:val="20"/>
                <w:szCs w:val="20"/>
                <w:lang w:eastAsia="en-GB"/>
              </w:rPr>
            </w:pPr>
            <w:r w:rsidRPr="00D72526">
              <w:rPr>
                <w:rFonts w:ascii="Calibri" w:eastAsia="Times New Roman" w:hAnsi="Calibri" w:cs="Arial"/>
                <w:sz w:val="20"/>
                <w:szCs w:val="20"/>
                <w:lang w:eastAsia="en-GB"/>
              </w:rPr>
              <w:t>Garden Aid</w:t>
            </w:r>
          </w:p>
        </w:tc>
        <w:tc>
          <w:tcPr>
            <w:tcW w:w="1327" w:type="dxa"/>
            <w:noWrap/>
            <w:hideMark/>
          </w:tcPr>
          <w:p w14:paraId="6B15D844" w14:textId="77777777" w:rsidR="001233E4" w:rsidRPr="00D72526" w:rsidRDefault="001233E4" w:rsidP="0021594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eastAsia="en-GB"/>
              </w:rPr>
            </w:pPr>
            <w:r w:rsidRPr="00D72526">
              <w:rPr>
                <w:rFonts w:ascii="Calibri" w:eastAsia="Times New Roman" w:hAnsi="Calibri" w:cs="Arial"/>
                <w:sz w:val="20"/>
                <w:szCs w:val="20"/>
                <w:lang w:eastAsia="en-GB"/>
              </w:rPr>
              <w:t>453</w:t>
            </w:r>
          </w:p>
        </w:tc>
        <w:tc>
          <w:tcPr>
            <w:tcW w:w="1203" w:type="dxa"/>
            <w:tcBorders>
              <w:top w:val="nil"/>
              <w:bottom w:val="nil"/>
              <w:right w:val="nil"/>
            </w:tcBorders>
            <w:noWrap/>
            <w:hideMark/>
          </w:tcPr>
          <w:p w14:paraId="4016A1F0" w14:textId="77777777" w:rsidR="001233E4" w:rsidRPr="00D72526" w:rsidRDefault="001233E4" w:rsidP="0021594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eastAsia="en-GB"/>
              </w:rPr>
            </w:pPr>
            <w:r w:rsidRPr="00D72526">
              <w:rPr>
                <w:rFonts w:ascii="Calibri" w:eastAsia="Times New Roman" w:hAnsi="Calibri" w:cs="Arial"/>
                <w:sz w:val="20"/>
                <w:szCs w:val="20"/>
                <w:lang w:eastAsia="en-GB"/>
              </w:rPr>
              <w:t>489</w:t>
            </w:r>
          </w:p>
        </w:tc>
        <w:tc>
          <w:tcPr>
            <w:tcW w:w="1297" w:type="dxa"/>
            <w:tcBorders>
              <w:top w:val="nil"/>
              <w:left w:val="nil"/>
              <w:bottom w:val="nil"/>
              <w:right w:val="nil"/>
            </w:tcBorders>
            <w:noWrap/>
            <w:hideMark/>
          </w:tcPr>
          <w:p w14:paraId="3F4F4A21" w14:textId="77777777" w:rsidR="001233E4" w:rsidRPr="00D72526" w:rsidRDefault="001233E4" w:rsidP="0021594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eastAsia="en-GB"/>
              </w:rPr>
            </w:pPr>
            <w:r w:rsidRPr="00D72526">
              <w:rPr>
                <w:rFonts w:ascii="Calibri" w:eastAsia="Times New Roman" w:hAnsi="Calibri" w:cs="Arial"/>
                <w:sz w:val="20"/>
                <w:szCs w:val="20"/>
                <w:lang w:eastAsia="en-GB"/>
              </w:rPr>
              <w:t>489</w:t>
            </w:r>
          </w:p>
        </w:tc>
        <w:tc>
          <w:tcPr>
            <w:tcW w:w="1134" w:type="dxa"/>
            <w:tcBorders>
              <w:top w:val="nil"/>
              <w:left w:val="nil"/>
              <w:bottom w:val="nil"/>
            </w:tcBorders>
            <w:noWrap/>
            <w:hideMark/>
          </w:tcPr>
          <w:p w14:paraId="5FDBBAF0" w14:textId="77777777" w:rsidR="001233E4" w:rsidRPr="00D72526" w:rsidRDefault="001233E4" w:rsidP="0021594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eastAsia="en-GB"/>
              </w:rPr>
            </w:pPr>
            <w:r w:rsidRPr="00D72526">
              <w:rPr>
                <w:rFonts w:ascii="Calibri" w:eastAsia="Times New Roman" w:hAnsi="Calibri" w:cs="Arial"/>
                <w:sz w:val="20"/>
                <w:szCs w:val="20"/>
                <w:lang w:eastAsia="en-GB"/>
              </w:rPr>
              <w:t>489</w:t>
            </w:r>
          </w:p>
        </w:tc>
      </w:tr>
      <w:tr w:rsidR="001233E4" w:rsidRPr="00D72526" w14:paraId="329D618B" w14:textId="77777777" w:rsidTr="00B3463A">
        <w:trPr>
          <w:trHeight w:val="255"/>
        </w:trPr>
        <w:tc>
          <w:tcPr>
            <w:cnfStyle w:val="001000000000" w:firstRow="0" w:lastRow="0" w:firstColumn="1" w:lastColumn="0" w:oddVBand="0" w:evenVBand="0" w:oddHBand="0" w:evenHBand="0" w:firstRowFirstColumn="0" w:firstRowLastColumn="0" w:lastRowFirstColumn="0" w:lastRowLastColumn="0"/>
            <w:tcW w:w="3892" w:type="dxa"/>
            <w:noWrap/>
            <w:hideMark/>
          </w:tcPr>
          <w:p w14:paraId="7FF3EF30" w14:textId="77777777" w:rsidR="001233E4" w:rsidRPr="00D72526" w:rsidRDefault="001233E4" w:rsidP="00215945">
            <w:pPr>
              <w:rPr>
                <w:rFonts w:ascii="Calibri" w:eastAsia="Times New Roman" w:hAnsi="Calibri" w:cs="Arial"/>
                <w:sz w:val="20"/>
                <w:szCs w:val="20"/>
                <w:lang w:eastAsia="en-GB"/>
              </w:rPr>
            </w:pPr>
            <w:r w:rsidRPr="00D72526">
              <w:rPr>
                <w:rFonts w:ascii="Calibri" w:eastAsia="Times New Roman" w:hAnsi="Calibri" w:cs="Arial"/>
                <w:sz w:val="20"/>
                <w:szCs w:val="20"/>
                <w:lang w:eastAsia="en-GB"/>
              </w:rPr>
              <w:t>Disabled Adaptations (Council)</w:t>
            </w:r>
          </w:p>
        </w:tc>
        <w:tc>
          <w:tcPr>
            <w:tcW w:w="1327" w:type="dxa"/>
            <w:noWrap/>
            <w:hideMark/>
          </w:tcPr>
          <w:p w14:paraId="4C2C1439" w14:textId="77777777" w:rsidR="001233E4" w:rsidRPr="00D72526" w:rsidRDefault="001233E4" w:rsidP="0021594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eastAsia="en-GB"/>
              </w:rPr>
            </w:pPr>
            <w:r w:rsidRPr="00D72526">
              <w:rPr>
                <w:rFonts w:ascii="Calibri" w:eastAsia="Times New Roman" w:hAnsi="Calibri" w:cs="Arial"/>
                <w:sz w:val="20"/>
                <w:szCs w:val="20"/>
                <w:lang w:eastAsia="en-GB"/>
              </w:rPr>
              <w:t>1,251</w:t>
            </w:r>
          </w:p>
        </w:tc>
        <w:tc>
          <w:tcPr>
            <w:tcW w:w="1203" w:type="dxa"/>
            <w:tcBorders>
              <w:top w:val="nil"/>
              <w:bottom w:val="nil"/>
              <w:right w:val="nil"/>
            </w:tcBorders>
            <w:noWrap/>
            <w:hideMark/>
          </w:tcPr>
          <w:p w14:paraId="5210BE6D" w14:textId="77777777" w:rsidR="001233E4" w:rsidRPr="00D72526" w:rsidRDefault="001233E4" w:rsidP="0021594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eastAsia="en-GB"/>
              </w:rPr>
            </w:pPr>
            <w:r w:rsidRPr="00D72526">
              <w:rPr>
                <w:rFonts w:ascii="Calibri" w:eastAsia="Times New Roman" w:hAnsi="Calibri" w:cs="Arial"/>
                <w:sz w:val="20"/>
                <w:szCs w:val="20"/>
                <w:lang w:eastAsia="en-GB"/>
              </w:rPr>
              <w:t>1,200</w:t>
            </w:r>
          </w:p>
        </w:tc>
        <w:tc>
          <w:tcPr>
            <w:tcW w:w="1297" w:type="dxa"/>
            <w:tcBorders>
              <w:top w:val="nil"/>
              <w:left w:val="nil"/>
              <w:bottom w:val="nil"/>
              <w:right w:val="nil"/>
            </w:tcBorders>
            <w:noWrap/>
            <w:hideMark/>
          </w:tcPr>
          <w:p w14:paraId="67662EC4" w14:textId="77777777" w:rsidR="001233E4" w:rsidRPr="00D72526" w:rsidRDefault="001233E4" w:rsidP="0021594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eastAsia="en-GB"/>
              </w:rPr>
            </w:pPr>
            <w:r w:rsidRPr="00D72526">
              <w:rPr>
                <w:rFonts w:ascii="Calibri" w:eastAsia="Times New Roman" w:hAnsi="Calibri" w:cs="Arial"/>
                <w:sz w:val="20"/>
                <w:szCs w:val="20"/>
                <w:lang w:eastAsia="en-GB"/>
              </w:rPr>
              <w:t>1,200</w:t>
            </w:r>
          </w:p>
        </w:tc>
        <w:tc>
          <w:tcPr>
            <w:tcW w:w="1134" w:type="dxa"/>
            <w:tcBorders>
              <w:top w:val="nil"/>
              <w:left w:val="nil"/>
              <w:bottom w:val="nil"/>
            </w:tcBorders>
            <w:noWrap/>
            <w:hideMark/>
          </w:tcPr>
          <w:p w14:paraId="561D06DE" w14:textId="77777777" w:rsidR="001233E4" w:rsidRPr="00D72526" w:rsidRDefault="001233E4" w:rsidP="0021594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eastAsia="en-GB"/>
              </w:rPr>
            </w:pPr>
            <w:r w:rsidRPr="00D72526">
              <w:rPr>
                <w:rFonts w:ascii="Calibri" w:eastAsia="Times New Roman" w:hAnsi="Calibri" w:cs="Arial"/>
                <w:sz w:val="20"/>
                <w:szCs w:val="20"/>
                <w:lang w:eastAsia="en-GB"/>
              </w:rPr>
              <w:t>1,200</w:t>
            </w:r>
          </w:p>
        </w:tc>
      </w:tr>
      <w:tr w:rsidR="001233E4" w:rsidRPr="00D72526" w14:paraId="5E0CFBDB" w14:textId="77777777" w:rsidTr="00B3463A">
        <w:trPr>
          <w:trHeight w:val="255"/>
        </w:trPr>
        <w:tc>
          <w:tcPr>
            <w:cnfStyle w:val="001000000000" w:firstRow="0" w:lastRow="0" w:firstColumn="1" w:lastColumn="0" w:oddVBand="0" w:evenVBand="0" w:oddHBand="0" w:evenHBand="0" w:firstRowFirstColumn="0" w:firstRowLastColumn="0" w:lastRowFirstColumn="0" w:lastRowLastColumn="0"/>
            <w:tcW w:w="3892" w:type="dxa"/>
            <w:noWrap/>
            <w:hideMark/>
          </w:tcPr>
          <w:p w14:paraId="5AB3E4BD" w14:textId="77777777" w:rsidR="001233E4" w:rsidRPr="00D72526" w:rsidRDefault="001233E4" w:rsidP="00215945">
            <w:pPr>
              <w:rPr>
                <w:rFonts w:ascii="Calibri" w:eastAsia="Times New Roman" w:hAnsi="Calibri" w:cs="Arial"/>
                <w:sz w:val="20"/>
                <w:szCs w:val="20"/>
                <w:lang w:eastAsia="en-GB"/>
              </w:rPr>
            </w:pPr>
            <w:r w:rsidRPr="00D72526">
              <w:rPr>
                <w:rFonts w:ascii="Calibri" w:eastAsia="Times New Roman" w:hAnsi="Calibri" w:cs="Arial"/>
                <w:sz w:val="20"/>
                <w:szCs w:val="20"/>
                <w:lang w:eastAsia="en-GB"/>
              </w:rPr>
              <w:t>Disabled Adaptations (Private sector)</w:t>
            </w:r>
          </w:p>
        </w:tc>
        <w:tc>
          <w:tcPr>
            <w:tcW w:w="1327" w:type="dxa"/>
            <w:noWrap/>
            <w:hideMark/>
          </w:tcPr>
          <w:p w14:paraId="425B1F4B" w14:textId="77777777" w:rsidR="001233E4" w:rsidRPr="00D72526" w:rsidRDefault="001233E4" w:rsidP="0021594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eastAsia="en-GB"/>
              </w:rPr>
            </w:pPr>
            <w:r w:rsidRPr="00D72526">
              <w:rPr>
                <w:rFonts w:ascii="Calibri" w:eastAsia="Times New Roman" w:hAnsi="Calibri" w:cs="Arial"/>
                <w:sz w:val="20"/>
                <w:szCs w:val="20"/>
                <w:lang w:eastAsia="en-GB"/>
              </w:rPr>
              <w:t>336</w:t>
            </w:r>
          </w:p>
        </w:tc>
        <w:tc>
          <w:tcPr>
            <w:tcW w:w="1203" w:type="dxa"/>
            <w:tcBorders>
              <w:top w:val="nil"/>
              <w:bottom w:val="nil"/>
              <w:right w:val="nil"/>
            </w:tcBorders>
            <w:noWrap/>
            <w:hideMark/>
          </w:tcPr>
          <w:p w14:paraId="3CCC6B05" w14:textId="77777777" w:rsidR="001233E4" w:rsidRPr="00D72526" w:rsidRDefault="001233E4" w:rsidP="0021594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eastAsia="en-GB"/>
              </w:rPr>
            </w:pPr>
            <w:r w:rsidRPr="00D72526">
              <w:rPr>
                <w:rFonts w:ascii="Calibri" w:eastAsia="Times New Roman" w:hAnsi="Calibri" w:cs="Arial"/>
                <w:sz w:val="20"/>
                <w:szCs w:val="20"/>
                <w:lang w:eastAsia="en-GB"/>
              </w:rPr>
              <w:t>327</w:t>
            </w:r>
          </w:p>
        </w:tc>
        <w:tc>
          <w:tcPr>
            <w:tcW w:w="1297" w:type="dxa"/>
            <w:tcBorders>
              <w:top w:val="nil"/>
              <w:left w:val="nil"/>
              <w:bottom w:val="nil"/>
              <w:right w:val="nil"/>
            </w:tcBorders>
            <w:noWrap/>
            <w:hideMark/>
          </w:tcPr>
          <w:p w14:paraId="09327271" w14:textId="77777777" w:rsidR="001233E4" w:rsidRPr="00D72526" w:rsidRDefault="001233E4" w:rsidP="0021594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eastAsia="en-GB"/>
              </w:rPr>
            </w:pPr>
            <w:r w:rsidRPr="00D72526">
              <w:rPr>
                <w:rFonts w:ascii="Calibri" w:eastAsia="Times New Roman" w:hAnsi="Calibri" w:cs="Arial"/>
                <w:sz w:val="20"/>
                <w:szCs w:val="20"/>
                <w:lang w:eastAsia="en-GB"/>
              </w:rPr>
              <w:t>327</w:t>
            </w:r>
          </w:p>
        </w:tc>
        <w:tc>
          <w:tcPr>
            <w:tcW w:w="1134" w:type="dxa"/>
            <w:tcBorders>
              <w:top w:val="nil"/>
              <w:left w:val="nil"/>
              <w:bottom w:val="nil"/>
            </w:tcBorders>
            <w:noWrap/>
            <w:hideMark/>
          </w:tcPr>
          <w:p w14:paraId="6F5D016F" w14:textId="77777777" w:rsidR="001233E4" w:rsidRPr="00D72526" w:rsidRDefault="001233E4" w:rsidP="0021594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eastAsia="en-GB"/>
              </w:rPr>
            </w:pPr>
            <w:r w:rsidRPr="00D72526">
              <w:rPr>
                <w:rFonts w:ascii="Calibri" w:eastAsia="Times New Roman" w:hAnsi="Calibri" w:cs="Arial"/>
                <w:sz w:val="20"/>
                <w:szCs w:val="20"/>
                <w:lang w:eastAsia="en-GB"/>
              </w:rPr>
              <w:t>327</w:t>
            </w:r>
          </w:p>
        </w:tc>
      </w:tr>
      <w:tr w:rsidR="001233E4" w:rsidRPr="00D72526" w14:paraId="2FF5B470" w14:textId="77777777" w:rsidTr="00B3463A">
        <w:trPr>
          <w:trHeight w:val="255"/>
        </w:trPr>
        <w:tc>
          <w:tcPr>
            <w:cnfStyle w:val="001000000000" w:firstRow="0" w:lastRow="0" w:firstColumn="1" w:lastColumn="0" w:oddVBand="0" w:evenVBand="0" w:oddHBand="0" w:evenHBand="0" w:firstRowFirstColumn="0" w:firstRowLastColumn="0" w:lastRowFirstColumn="0" w:lastRowLastColumn="0"/>
            <w:tcW w:w="3892" w:type="dxa"/>
            <w:noWrap/>
            <w:hideMark/>
          </w:tcPr>
          <w:p w14:paraId="3326D634" w14:textId="77777777" w:rsidR="001233E4" w:rsidRPr="00D72526" w:rsidRDefault="001233E4" w:rsidP="00215945">
            <w:pPr>
              <w:rPr>
                <w:rFonts w:ascii="Calibri" w:eastAsia="Times New Roman" w:hAnsi="Calibri" w:cs="Arial"/>
                <w:sz w:val="20"/>
                <w:szCs w:val="20"/>
                <w:lang w:eastAsia="en-GB"/>
              </w:rPr>
            </w:pPr>
            <w:r w:rsidRPr="00D72526">
              <w:rPr>
                <w:rFonts w:ascii="Calibri" w:eastAsia="Times New Roman" w:hAnsi="Calibri" w:cs="Arial"/>
                <w:sz w:val="20"/>
                <w:szCs w:val="20"/>
                <w:lang w:eastAsia="en-GB"/>
              </w:rPr>
              <w:t>Total</w:t>
            </w:r>
          </w:p>
        </w:tc>
        <w:tc>
          <w:tcPr>
            <w:tcW w:w="1327" w:type="dxa"/>
            <w:noWrap/>
            <w:hideMark/>
          </w:tcPr>
          <w:p w14:paraId="73F453F7" w14:textId="77777777" w:rsidR="001233E4" w:rsidRPr="00D72526" w:rsidRDefault="001233E4" w:rsidP="0021594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eastAsia="en-GB"/>
              </w:rPr>
            </w:pPr>
            <w:r w:rsidRPr="00D72526">
              <w:rPr>
                <w:rFonts w:ascii="Calibri" w:eastAsia="Times New Roman" w:hAnsi="Calibri" w:cs="Arial"/>
                <w:sz w:val="20"/>
                <w:szCs w:val="20"/>
                <w:lang w:eastAsia="en-GB"/>
              </w:rPr>
              <w:t>2,040</w:t>
            </w:r>
          </w:p>
        </w:tc>
        <w:tc>
          <w:tcPr>
            <w:tcW w:w="1203" w:type="dxa"/>
            <w:tcBorders>
              <w:top w:val="nil"/>
              <w:right w:val="nil"/>
            </w:tcBorders>
            <w:noWrap/>
            <w:hideMark/>
          </w:tcPr>
          <w:p w14:paraId="7F462B14" w14:textId="77777777" w:rsidR="001233E4" w:rsidRPr="00D72526" w:rsidRDefault="001233E4" w:rsidP="0021594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eastAsia="en-GB"/>
              </w:rPr>
            </w:pPr>
            <w:r w:rsidRPr="00D72526">
              <w:rPr>
                <w:rFonts w:ascii="Calibri" w:eastAsia="Times New Roman" w:hAnsi="Calibri" w:cs="Arial"/>
                <w:sz w:val="20"/>
                <w:szCs w:val="20"/>
                <w:lang w:eastAsia="en-GB"/>
              </w:rPr>
              <w:t>2,016</w:t>
            </w:r>
          </w:p>
        </w:tc>
        <w:tc>
          <w:tcPr>
            <w:tcW w:w="1297" w:type="dxa"/>
            <w:tcBorders>
              <w:top w:val="nil"/>
              <w:left w:val="nil"/>
              <w:right w:val="nil"/>
            </w:tcBorders>
            <w:noWrap/>
            <w:hideMark/>
          </w:tcPr>
          <w:p w14:paraId="41EFA450" w14:textId="77777777" w:rsidR="001233E4" w:rsidRPr="00D72526" w:rsidRDefault="001233E4" w:rsidP="0021594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eastAsia="en-GB"/>
              </w:rPr>
            </w:pPr>
            <w:r w:rsidRPr="00D72526">
              <w:rPr>
                <w:rFonts w:ascii="Calibri" w:eastAsia="Times New Roman" w:hAnsi="Calibri" w:cs="Arial"/>
                <w:sz w:val="20"/>
                <w:szCs w:val="20"/>
                <w:lang w:eastAsia="en-GB"/>
              </w:rPr>
              <w:t>2,016</w:t>
            </w:r>
          </w:p>
        </w:tc>
        <w:tc>
          <w:tcPr>
            <w:tcW w:w="1134" w:type="dxa"/>
            <w:tcBorders>
              <w:top w:val="nil"/>
              <w:left w:val="nil"/>
            </w:tcBorders>
            <w:noWrap/>
            <w:hideMark/>
          </w:tcPr>
          <w:p w14:paraId="217F6941" w14:textId="77777777" w:rsidR="001233E4" w:rsidRPr="00D72526" w:rsidRDefault="001233E4" w:rsidP="0021594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20"/>
                <w:szCs w:val="20"/>
                <w:lang w:eastAsia="en-GB"/>
              </w:rPr>
            </w:pPr>
            <w:r w:rsidRPr="00D72526">
              <w:rPr>
                <w:rFonts w:ascii="Calibri" w:eastAsia="Times New Roman" w:hAnsi="Calibri" w:cs="Arial"/>
                <w:sz w:val="20"/>
                <w:szCs w:val="20"/>
                <w:lang w:eastAsia="en-GB"/>
              </w:rPr>
              <w:t>2,016</w:t>
            </w:r>
          </w:p>
        </w:tc>
      </w:tr>
    </w:tbl>
    <w:p w14:paraId="0017EDA8" w14:textId="77777777" w:rsidR="001233E4" w:rsidRPr="00D72526" w:rsidRDefault="001233E4" w:rsidP="001233E4">
      <w:pPr>
        <w:autoSpaceDE w:val="0"/>
        <w:autoSpaceDN w:val="0"/>
        <w:adjustRightInd w:val="0"/>
        <w:rPr>
          <w:rFonts w:cs="Calibri"/>
          <w:sz w:val="16"/>
          <w:szCs w:val="16"/>
        </w:rPr>
      </w:pPr>
      <w:r w:rsidRPr="00D72526">
        <w:rPr>
          <w:rFonts w:cs="Calibri"/>
          <w:sz w:val="16"/>
          <w:szCs w:val="16"/>
        </w:rPr>
        <w:t>Source: Falkirk Council Corporate and Housing Services</w:t>
      </w:r>
    </w:p>
    <w:p w14:paraId="496B5A97" w14:textId="77777777" w:rsidR="001233E4" w:rsidRPr="00D72526" w:rsidRDefault="001233E4" w:rsidP="001233E4">
      <w:pPr>
        <w:autoSpaceDE w:val="0"/>
        <w:autoSpaceDN w:val="0"/>
        <w:adjustRightInd w:val="0"/>
      </w:pPr>
      <w:r w:rsidRPr="00D72526">
        <w:t xml:space="preserve">LHS provides a commitment to provide 10 Repair Grants per year out of a £5,000 budget.  This equates to a maximum repair grant, for each application, of £500 as per Scheme of Assistance.   </w:t>
      </w:r>
    </w:p>
    <w:p w14:paraId="1CEF5475" w14:textId="77777777" w:rsidR="001233E4" w:rsidRPr="00D72526" w:rsidRDefault="001233E4" w:rsidP="001233E4">
      <w:pPr>
        <w:ind w:left="-75"/>
        <w:rPr>
          <w:rFonts w:cs="Arial"/>
        </w:rPr>
      </w:pPr>
      <w:r w:rsidRPr="00D72526">
        <w:t xml:space="preserve">Housing support and homelessness are discretionary functions in relation to health and social care integration.  </w:t>
      </w:r>
      <w:r w:rsidRPr="00D72526">
        <w:rPr>
          <w:rFonts w:cs="Arial"/>
        </w:rPr>
        <w:t xml:space="preserve">Falkirk Council and the HSCP are currently looking at options to develop and launch a Housing First Project which will ensuring that intensive support is provided to these vulnerable individuals to break their cycle of homelessness </w:t>
      </w:r>
    </w:p>
    <w:p w14:paraId="5A45AC68" w14:textId="4BE79D2F" w:rsidR="001233E4" w:rsidRPr="00D72526" w:rsidRDefault="001233E4" w:rsidP="001233E4">
      <w:pPr>
        <w:rPr>
          <w:rFonts w:ascii="Calibri" w:hAnsi="Calibri"/>
        </w:rPr>
      </w:pPr>
      <w:r w:rsidRPr="00D72526">
        <w:rPr>
          <w:rFonts w:ascii="Calibri" w:hAnsi="Calibri"/>
        </w:rPr>
        <w:t>The budget for delivery affordable housing is set out in the Strategic Housing Investment Plan and as per the following table.</w:t>
      </w:r>
    </w:p>
    <w:p w14:paraId="55FB7262" w14:textId="0F860179" w:rsidR="001233E4" w:rsidRPr="001233E4" w:rsidRDefault="001233E4" w:rsidP="001233E4">
      <w:pPr>
        <w:autoSpaceDE w:val="0"/>
        <w:autoSpaceDN w:val="0"/>
        <w:adjustRightInd w:val="0"/>
        <w:ind w:left="43" w:hanging="43"/>
        <w:rPr>
          <w:u w:val="single"/>
        </w:rPr>
      </w:pPr>
      <w:r w:rsidRPr="00D72526">
        <w:rPr>
          <w:u w:val="single"/>
        </w:rPr>
        <w:t>Table 28: Scottish Government Grant, 2</w:t>
      </w:r>
      <w:r w:rsidRPr="00D72526">
        <w:rPr>
          <w:u w:val="single"/>
          <w:vertAlign w:val="superscript"/>
        </w:rPr>
        <w:t>nd</w:t>
      </w:r>
      <w:r w:rsidRPr="00D72526">
        <w:rPr>
          <w:u w:val="single"/>
        </w:rPr>
        <w:t xml:space="preserve"> Homes and Developer Contributions</w:t>
      </w:r>
    </w:p>
    <w:tbl>
      <w:tblPr>
        <w:tblStyle w:val="GridTable1Light"/>
        <w:tblW w:w="9420" w:type="dxa"/>
        <w:tblLayout w:type="fixed"/>
        <w:tblLook w:val="04A0" w:firstRow="1" w:lastRow="0" w:firstColumn="1" w:lastColumn="0" w:noHBand="0" w:noVBand="1"/>
      </w:tblPr>
      <w:tblGrid>
        <w:gridCol w:w="1209"/>
        <w:gridCol w:w="1769"/>
        <w:gridCol w:w="2519"/>
        <w:gridCol w:w="3071"/>
        <w:gridCol w:w="852"/>
      </w:tblGrid>
      <w:tr w:rsidR="001233E4" w:rsidRPr="00D72526" w14:paraId="73DAFBB0" w14:textId="77777777" w:rsidTr="00B3463A">
        <w:trPr>
          <w:cnfStyle w:val="100000000000" w:firstRow="1" w:lastRow="0" w:firstColumn="0" w:lastColumn="0" w:oddVBand="0" w:evenVBand="0" w:oddHBand="0"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642" w:type="pct"/>
          </w:tcPr>
          <w:p w14:paraId="2A600367" w14:textId="77777777" w:rsidR="001233E4" w:rsidRPr="00D72526" w:rsidRDefault="001233E4" w:rsidP="00407933">
            <w:pPr>
              <w:autoSpaceDE w:val="0"/>
              <w:autoSpaceDN w:val="0"/>
              <w:adjustRightInd w:val="0"/>
              <w:rPr>
                <w:rFonts w:ascii="Arial" w:eastAsia="Times New Roman" w:hAnsi="Arial" w:cs="Arial"/>
                <w:b w:val="0"/>
                <w:sz w:val="20"/>
                <w:szCs w:val="20"/>
                <w:lang w:eastAsia="en-GB"/>
              </w:rPr>
            </w:pPr>
            <w:r w:rsidRPr="00D72526">
              <w:rPr>
                <w:sz w:val="20"/>
                <w:szCs w:val="20"/>
              </w:rPr>
              <w:t>Year</w:t>
            </w:r>
          </w:p>
        </w:tc>
        <w:tc>
          <w:tcPr>
            <w:tcW w:w="939" w:type="pct"/>
          </w:tcPr>
          <w:p w14:paraId="406F4C2D" w14:textId="77777777" w:rsidR="001233E4" w:rsidRPr="00D72526" w:rsidRDefault="001233E4" w:rsidP="00407933">
            <w:pPr>
              <w:autoSpaceDE w:val="0"/>
              <w:autoSpaceDN w:val="0"/>
              <w:adjustRightInd w:val="0"/>
              <w:cnfStyle w:val="100000000000" w:firstRow="1" w:lastRow="0" w:firstColumn="0" w:lastColumn="0" w:oddVBand="0" w:evenVBand="0" w:oddHBand="0" w:evenHBand="0" w:firstRowFirstColumn="0" w:firstRowLastColumn="0" w:lastRowFirstColumn="0" w:lastRowLastColumn="0"/>
              <w:rPr>
                <w:b w:val="0"/>
                <w:sz w:val="20"/>
                <w:szCs w:val="20"/>
              </w:rPr>
            </w:pPr>
            <w:r w:rsidRPr="00D72526">
              <w:rPr>
                <w:sz w:val="20"/>
                <w:szCs w:val="20"/>
              </w:rPr>
              <w:t xml:space="preserve">SG </w:t>
            </w:r>
            <w:proofErr w:type="gramStart"/>
            <w:r w:rsidRPr="00D72526">
              <w:rPr>
                <w:sz w:val="20"/>
                <w:szCs w:val="20"/>
              </w:rPr>
              <w:t>grant  (</w:t>
            </w:r>
            <w:proofErr w:type="gramEnd"/>
            <w:r w:rsidRPr="00D72526">
              <w:rPr>
                <w:sz w:val="20"/>
                <w:szCs w:val="20"/>
              </w:rPr>
              <w:t>£m)*</w:t>
            </w:r>
          </w:p>
        </w:tc>
        <w:tc>
          <w:tcPr>
            <w:tcW w:w="1337" w:type="pct"/>
          </w:tcPr>
          <w:p w14:paraId="08CA3850" w14:textId="77777777" w:rsidR="001233E4" w:rsidRPr="00D72526" w:rsidRDefault="001233E4" w:rsidP="00407933">
            <w:pPr>
              <w:autoSpaceDE w:val="0"/>
              <w:autoSpaceDN w:val="0"/>
              <w:adjustRightInd w:val="0"/>
              <w:cnfStyle w:val="100000000000" w:firstRow="1" w:lastRow="0" w:firstColumn="0" w:lastColumn="0" w:oddVBand="0" w:evenVBand="0" w:oddHBand="0" w:evenHBand="0" w:firstRowFirstColumn="0" w:firstRowLastColumn="0" w:lastRowFirstColumn="0" w:lastRowLastColumn="0"/>
              <w:rPr>
                <w:b w:val="0"/>
                <w:sz w:val="20"/>
                <w:szCs w:val="20"/>
              </w:rPr>
            </w:pPr>
            <w:r w:rsidRPr="00D72526">
              <w:rPr>
                <w:sz w:val="20"/>
                <w:szCs w:val="20"/>
              </w:rPr>
              <w:t>2</w:t>
            </w:r>
            <w:r w:rsidRPr="00D72526">
              <w:rPr>
                <w:sz w:val="20"/>
                <w:szCs w:val="20"/>
                <w:vertAlign w:val="superscript"/>
              </w:rPr>
              <w:t>ND</w:t>
            </w:r>
            <w:r w:rsidRPr="00D72526">
              <w:rPr>
                <w:sz w:val="20"/>
                <w:szCs w:val="20"/>
              </w:rPr>
              <w:t xml:space="preserve"> homes council tax (£m)</w:t>
            </w:r>
          </w:p>
        </w:tc>
        <w:tc>
          <w:tcPr>
            <w:tcW w:w="1630" w:type="pct"/>
          </w:tcPr>
          <w:p w14:paraId="50DEFFFF" w14:textId="77777777" w:rsidR="001233E4" w:rsidRPr="00D72526" w:rsidRDefault="001233E4" w:rsidP="00407933">
            <w:pPr>
              <w:autoSpaceDE w:val="0"/>
              <w:autoSpaceDN w:val="0"/>
              <w:adjustRightInd w:val="0"/>
              <w:cnfStyle w:val="100000000000" w:firstRow="1" w:lastRow="0" w:firstColumn="0" w:lastColumn="0" w:oddVBand="0" w:evenVBand="0" w:oddHBand="0" w:evenHBand="0" w:firstRowFirstColumn="0" w:firstRowLastColumn="0" w:lastRowFirstColumn="0" w:lastRowLastColumn="0"/>
              <w:rPr>
                <w:b w:val="0"/>
                <w:sz w:val="20"/>
                <w:szCs w:val="20"/>
              </w:rPr>
            </w:pPr>
            <w:r w:rsidRPr="00D72526">
              <w:rPr>
                <w:sz w:val="20"/>
                <w:szCs w:val="20"/>
              </w:rPr>
              <w:t>Developer Contributions (£m)</w:t>
            </w:r>
          </w:p>
        </w:tc>
        <w:tc>
          <w:tcPr>
            <w:tcW w:w="452" w:type="pct"/>
          </w:tcPr>
          <w:p w14:paraId="160FB68D" w14:textId="77777777" w:rsidR="001233E4" w:rsidRPr="00D72526" w:rsidRDefault="001233E4" w:rsidP="00407933">
            <w:pPr>
              <w:autoSpaceDE w:val="0"/>
              <w:autoSpaceDN w:val="0"/>
              <w:adjustRightInd w:val="0"/>
              <w:cnfStyle w:val="100000000000" w:firstRow="1" w:lastRow="0" w:firstColumn="0" w:lastColumn="0" w:oddVBand="0" w:evenVBand="0" w:oddHBand="0" w:evenHBand="0" w:firstRowFirstColumn="0" w:firstRowLastColumn="0" w:lastRowFirstColumn="0" w:lastRowLastColumn="0"/>
              <w:rPr>
                <w:b w:val="0"/>
                <w:sz w:val="20"/>
                <w:szCs w:val="20"/>
              </w:rPr>
            </w:pPr>
            <w:r w:rsidRPr="00D72526">
              <w:rPr>
                <w:sz w:val="20"/>
                <w:szCs w:val="20"/>
              </w:rPr>
              <w:t>Total</w:t>
            </w:r>
          </w:p>
        </w:tc>
      </w:tr>
      <w:tr w:rsidR="001233E4" w:rsidRPr="00D72526" w14:paraId="5B60ECFF" w14:textId="77777777" w:rsidTr="00B3463A">
        <w:trPr>
          <w:trHeight w:val="196"/>
        </w:trPr>
        <w:tc>
          <w:tcPr>
            <w:cnfStyle w:val="001000000000" w:firstRow="0" w:lastRow="0" w:firstColumn="1" w:lastColumn="0" w:oddVBand="0" w:evenVBand="0" w:oddHBand="0" w:evenHBand="0" w:firstRowFirstColumn="0" w:firstRowLastColumn="0" w:lastRowFirstColumn="0" w:lastRowLastColumn="0"/>
            <w:tcW w:w="642" w:type="pct"/>
          </w:tcPr>
          <w:p w14:paraId="32F67F2E" w14:textId="77777777" w:rsidR="001233E4" w:rsidRPr="00D72526" w:rsidRDefault="001233E4" w:rsidP="00407933">
            <w:pPr>
              <w:autoSpaceDE w:val="0"/>
              <w:autoSpaceDN w:val="0"/>
              <w:adjustRightInd w:val="0"/>
              <w:rPr>
                <w:sz w:val="20"/>
                <w:szCs w:val="20"/>
              </w:rPr>
            </w:pPr>
            <w:r w:rsidRPr="00D72526">
              <w:rPr>
                <w:sz w:val="20"/>
                <w:szCs w:val="20"/>
              </w:rPr>
              <w:t>2020-21</w:t>
            </w:r>
          </w:p>
        </w:tc>
        <w:tc>
          <w:tcPr>
            <w:tcW w:w="939" w:type="pct"/>
          </w:tcPr>
          <w:p w14:paraId="3579E572" w14:textId="77777777" w:rsidR="001233E4" w:rsidRPr="00D72526" w:rsidRDefault="001233E4" w:rsidP="00407933">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72526">
              <w:rPr>
                <w:sz w:val="20"/>
                <w:szCs w:val="20"/>
              </w:rPr>
              <w:t>£12.882</w:t>
            </w:r>
          </w:p>
        </w:tc>
        <w:tc>
          <w:tcPr>
            <w:tcW w:w="1337" w:type="pct"/>
          </w:tcPr>
          <w:p w14:paraId="2064292C" w14:textId="77777777" w:rsidR="001233E4" w:rsidRPr="00D72526" w:rsidRDefault="001233E4" w:rsidP="00407933">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72526">
              <w:rPr>
                <w:sz w:val="20"/>
                <w:szCs w:val="20"/>
              </w:rPr>
              <w:t>£0.252</w:t>
            </w:r>
          </w:p>
        </w:tc>
        <w:tc>
          <w:tcPr>
            <w:tcW w:w="1630" w:type="pct"/>
          </w:tcPr>
          <w:p w14:paraId="3D8C3FE5" w14:textId="77777777" w:rsidR="001233E4" w:rsidRPr="00D72526" w:rsidRDefault="001233E4" w:rsidP="00407933">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72526">
              <w:rPr>
                <w:sz w:val="20"/>
                <w:szCs w:val="20"/>
              </w:rPr>
              <w:t>£0.280</w:t>
            </w:r>
          </w:p>
        </w:tc>
        <w:tc>
          <w:tcPr>
            <w:tcW w:w="452" w:type="pct"/>
          </w:tcPr>
          <w:p w14:paraId="487C15E6" w14:textId="77777777" w:rsidR="001233E4" w:rsidRPr="00D72526" w:rsidRDefault="001233E4" w:rsidP="00407933">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72526">
              <w:rPr>
                <w:sz w:val="20"/>
                <w:szCs w:val="20"/>
              </w:rPr>
              <w:t>£13.414</w:t>
            </w:r>
          </w:p>
        </w:tc>
      </w:tr>
      <w:tr w:rsidR="001233E4" w:rsidRPr="00D72526" w14:paraId="29E298DC" w14:textId="77777777" w:rsidTr="00B3463A">
        <w:trPr>
          <w:trHeight w:val="343"/>
        </w:trPr>
        <w:tc>
          <w:tcPr>
            <w:cnfStyle w:val="001000000000" w:firstRow="0" w:lastRow="0" w:firstColumn="1" w:lastColumn="0" w:oddVBand="0" w:evenVBand="0" w:oddHBand="0" w:evenHBand="0" w:firstRowFirstColumn="0" w:firstRowLastColumn="0" w:lastRowFirstColumn="0" w:lastRowLastColumn="0"/>
            <w:tcW w:w="642" w:type="pct"/>
          </w:tcPr>
          <w:p w14:paraId="3070E7AD" w14:textId="77777777" w:rsidR="001233E4" w:rsidRPr="00D72526" w:rsidRDefault="001233E4" w:rsidP="00407933">
            <w:pPr>
              <w:autoSpaceDE w:val="0"/>
              <w:autoSpaceDN w:val="0"/>
              <w:adjustRightInd w:val="0"/>
              <w:rPr>
                <w:sz w:val="20"/>
                <w:szCs w:val="20"/>
              </w:rPr>
            </w:pPr>
            <w:r w:rsidRPr="00D72526">
              <w:rPr>
                <w:sz w:val="20"/>
                <w:szCs w:val="20"/>
              </w:rPr>
              <w:t>2021-22</w:t>
            </w:r>
          </w:p>
        </w:tc>
        <w:tc>
          <w:tcPr>
            <w:tcW w:w="939" w:type="pct"/>
          </w:tcPr>
          <w:p w14:paraId="7674A70B" w14:textId="77777777" w:rsidR="001233E4" w:rsidRPr="00D72526" w:rsidRDefault="001233E4" w:rsidP="00407933">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72526">
              <w:rPr>
                <w:sz w:val="20"/>
                <w:szCs w:val="20"/>
              </w:rPr>
              <w:t>£12.882</w:t>
            </w:r>
          </w:p>
        </w:tc>
        <w:tc>
          <w:tcPr>
            <w:tcW w:w="1337" w:type="pct"/>
          </w:tcPr>
          <w:p w14:paraId="743950F9" w14:textId="77777777" w:rsidR="001233E4" w:rsidRPr="00D72526" w:rsidRDefault="001233E4" w:rsidP="00407933">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72526">
              <w:rPr>
                <w:sz w:val="20"/>
                <w:szCs w:val="20"/>
              </w:rPr>
              <w:t>£0.252</w:t>
            </w:r>
          </w:p>
        </w:tc>
        <w:tc>
          <w:tcPr>
            <w:tcW w:w="1630" w:type="pct"/>
          </w:tcPr>
          <w:p w14:paraId="55E44396" w14:textId="77777777" w:rsidR="001233E4" w:rsidRPr="00D72526" w:rsidRDefault="001233E4" w:rsidP="00407933">
            <w:pPr>
              <w:cnfStyle w:val="000000000000" w:firstRow="0" w:lastRow="0" w:firstColumn="0" w:lastColumn="0" w:oddVBand="0" w:evenVBand="0" w:oddHBand="0" w:evenHBand="0" w:firstRowFirstColumn="0" w:firstRowLastColumn="0" w:lastRowFirstColumn="0" w:lastRowLastColumn="0"/>
              <w:rPr>
                <w:sz w:val="20"/>
                <w:szCs w:val="20"/>
              </w:rPr>
            </w:pPr>
            <w:r w:rsidRPr="00D72526">
              <w:rPr>
                <w:sz w:val="20"/>
                <w:szCs w:val="20"/>
              </w:rPr>
              <w:t>£0.280</w:t>
            </w:r>
          </w:p>
        </w:tc>
        <w:tc>
          <w:tcPr>
            <w:tcW w:w="452" w:type="pct"/>
          </w:tcPr>
          <w:p w14:paraId="3101B752" w14:textId="77777777" w:rsidR="001233E4" w:rsidRPr="00D72526" w:rsidRDefault="001233E4" w:rsidP="00407933">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72526">
              <w:rPr>
                <w:sz w:val="20"/>
                <w:szCs w:val="20"/>
              </w:rPr>
              <w:t>£13.414</w:t>
            </w:r>
          </w:p>
        </w:tc>
      </w:tr>
      <w:tr w:rsidR="001233E4" w:rsidRPr="00D72526" w14:paraId="143E9877" w14:textId="77777777" w:rsidTr="00B3463A">
        <w:trPr>
          <w:trHeight w:val="343"/>
        </w:trPr>
        <w:tc>
          <w:tcPr>
            <w:cnfStyle w:val="001000000000" w:firstRow="0" w:lastRow="0" w:firstColumn="1" w:lastColumn="0" w:oddVBand="0" w:evenVBand="0" w:oddHBand="0" w:evenHBand="0" w:firstRowFirstColumn="0" w:firstRowLastColumn="0" w:lastRowFirstColumn="0" w:lastRowLastColumn="0"/>
            <w:tcW w:w="642" w:type="pct"/>
          </w:tcPr>
          <w:p w14:paraId="750F021E" w14:textId="77777777" w:rsidR="001233E4" w:rsidRPr="00D72526" w:rsidRDefault="001233E4" w:rsidP="00407933">
            <w:pPr>
              <w:autoSpaceDE w:val="0"/>
              <w:autoSpaceDN w:val="0"/>
              <w:adjustRightInd w:val="0"/>
              <w:rPr>
                <w:sz w:val="20"/>
                <w:szCs w:val="20"/>
              </w:rPr>
            </w:pPr>
            <w:r w:rsidRPr="00D72526">
              <w:rPr>
                <w:sz w:val="20"/>
                <w:szCs w:val="20"/>
              </w:rPr>
              <w:t>2022-23</w:t>
            </w:r>
          </w:p>
        </w:tc>
        <w:tc>
          <w:tcPr>
            <w:tcW w:w="939" w:type="pct"/>
          </w:tcPr>
          <w:p w14:paraId="5BD11CB4" w14:textId="77777777" w:rsidR="001233E4" w:rsidRPr="00D72526" w:rsidRDefault="001233E4" w:rsidP="00407933">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72526">
              <w:rPr>
                <w:sz w:val="20"/>
                <w:szCs w:val="20"/>
              </w:rPr>
              <w:t>£12.882</w:t>
            </w:r>
          </w:p>
        </w:tc>
        <w:tc>
          <w:tcPr>
            <w:tcW w:w="1337" w:type="pct"/>
          </w:tcPr>
          <w:p w14:paraId="0046FD23" w14:textId="77777777" w:rsidR="001233E4" w:rsidRPr="00D72526" w:rsidRDefault="001233E4" w:rsidP="00407933">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72526">
              <w:rPr>
                <w:sz w:val="20"/>
                <w:szCs w:val="20"/>
              </w:rPr>
              <w:t>£0.252</w:t>
            </w:r>
          </w:p>
        </w:tc>
        <w:tc>
          <w:tcPr>
            <w:tcW w:w="1630" w:type="pct"/>
          </w:tcPr>
          <w:p w14:paraId="3E69CFBA" w14:textId="77777777" w:rsidR="001233E4" w:rsidRPr="00D72526" w:rsidRDefault="001233E4" w:rsidP="00407933">
            <w:pPr>
              <w:cnfStyle w:val="000000000000" w:firstRow="0" w:lastRow="0" w:firstColumn="0" w:lastColumn="0" w:oddVBand="0" w:evenVBand="0" w:oddHBand="0" w:evenHBand="0" w:firstRowFirstColumn="0" w:firstRowLastColumn="0" w:lastRowFirstColumn="0" w:lastRowLastColumn="0"/>
              <w:rPr>
                <w:sz w:val="20"/>
                <w:szCs w:val="20"/>
              </w:rPr>
            </w:pPr>
            <w:r w:rsidRPr="00D72526">
              <w:rPr>
                <w:sz w:val="20"/>
                <w:szCs w:val="20"/>
              </w:rPr>
              <w:t>£0.280</w:t>
            </w:r>
          </w:p>
        </w:tc>
        <w:tc>
          <w:tcPr>
            <w:tcW w:w="452" w:type="pct"/>
          </w:tcPr>
          <w:p w14:paraId="7C52EC42" w14:textId="77777777" w:rsidR="001233E4" w:rsidRPr="00D72526" w:rsidRDefault="001233E4" w:rsidP="00407933">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72526">
              <w:rPr>
                <w:sz w:val="20"/>
                <w:szCs w:val="20"/>
              </w:rPr>
              <w:t>£13.414</w:t>
            </w:r>
          </w:p>
        </w:tc>
      </w:tr>
      <w:tr w:rsidR="001233E4" w:rsidRPr="00D72526" w14:paraId="645BE1F9" w14:textId="77777777" w:rsidTr="00B3463A">
        <w:trPr>
          <w:trHeight w:val="343"/>
        </w:trPr>
        <w:tc>
          <w:tcPr>
            <w:cnfStyle w:val="001000000000" w:firstRow="0" w:lastRow="0" w:firstColumn="1" w:lastColumn="0" w:oddVBand="0" w:evenVBand="0" w:oddHBand="0" w:evenHBand="0" w:firstRowFirstColumn="0" w:firstRowLastColumn="0" w:lastRowFirstColumn="0" w:lastRowLastColumn="0"/>
            <w:tcW w:w="642" w:type="pct"/>
          </w:tcPr>
          <w:p w14:paraId="406BC3B4" w14:textId="77777777" w:rsidR="001233E4" w:rsidRPr="00D72526" w:rsidRDefault="001233E4" w:rsidP="00407933">
            <w:pPr>
              <w:autoSpaceDE w:val="0"/>
              <w:autoSpaceDN w:val="0"/>
              <w:adjustRightInd w:val="0"/>
              <w:rPr>
                <w:sz w:val="20"/>
                <w:szCs w:val="20"/>
              </w:rPr>
            </w:pPr>
            <w:r w:rsidRPr="00D72526">
              <w:rPr>
                <w:sz w:val="20"/>
                <w:szCs w:val="20"/>
              </w:rPr>
              <w:t>2023-24</w:t>
            </w:r>
          </w:p>
        </w:tc>
        <w:tc>
          <w:tcPr>
            <w:tcW w:w="939" w:type="pct"/>
          </w:tcPr>
          <w:p w14:paraId="013FAC42" w14:textId="77777777" w:rsidR="001233E4" w:rsidRPr="00D72526" w:rsidRDefault="001233E4" w:rsidP="00407933">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72526">
              <w:rPr>
                <w:sz w:val="20"/>
                <w:szCs w:val="20"/>
              </w:rPr>
              <w:t>£12.882</w:t>
            </w:r>
          </w:p>
        </w:tc>
        <w:tc>
          <w:tcPr>
            <w:tcW w:w="1337" w:type="pct"/>
          </w:tcPr>
          <w:p w14:paraId="02C0079E" w14:textId="77777777" w:rsidR="001233E4" w:rsidRPr="00D72526" w:rsidRDefault="001233E4" w:rsidP="00407933">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72526">
              <w:rPr>
                <w:sz w:val="20"/>
                <w:szCs w:val="20"/>
              </w:rPr>
              <w:t>£0.252</w:t>
            </w:r>
          </w:p>
        </w:tc>
        <w:tc>
          <w:tcPr>
            <w:tcW w:w="1630" w:type="pct"/>
          </w:tcPr>
          <w:p w14:paraId="1BF0EF40" w14:textId="77777777" w:rsidR="001233E4" w:rsidRPr="00D72526" w:rsidRDefault="001233E4" w:rsidP="00407933">
            <w:pPr>
              <w:cnfStyle w:val="000000000000" w:firstRow="0" w:lastRow="0" w:firstColumn="0" w:lastColumn="0" w:oddVBand="0" w:evenVBand="0" w:oddHBand="0" w:evenHBand="0" w:firstRowFirstColumn="0" w:firstRowLastColumn="0" w:lastRowFirstColumn="0" w:lastRowLastColumn="0"/>
              <w:rPr>
                <w:sz w:val="20"/>
                <w:szCs w:val="20"/>
              </w:rPr>
            </w:pPr>
            <w:r w:rsidRPr="00D72526">
              <w:rPr>
                <w:sz w:val="20"/>
                <w:szCs w:val="20"/>
              </w:rPr>
              <w:t>£0.281</w:t>
            </w:r>
          </w:p>
        </w:tc>
        <w:tc>
          <w:tcPr>
            <w:tcW w:w="452" w:type="pct"/>
          </w:tcPr>
          <w:p w14:paraId="051727BB" w14:textId="77777777" w:rsidR="001233E4" w:rsidRPr="00D72526" w:rsidRDefault="001233E4" w:rsidP="00407933">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72526">
              <w:rPr>
                <w:sz w:val="20"/>
                <w:szCs w:val="20"/>
              </w:rPr>
              <w:t>£13.415</w:t>
            </w:r>
          </w:p>
        </w:tc>
      </w:tr>
      <w:tr w:rsidR="001233E4" w:rsidRPr="00D72526" w14:paraId="43C23FB0" w14:textId="77777777" w:rsidTr="00B3463A">
        <w:trPr>
          <w:trHeight w:val="343"/>
        </w:trPr>
        <w:tc>
          <w:tcPr>
            <w:cnfStyle w:val="001000000000" w:firstRow="0" w:lastRow="0" w:firstColumn="1" w:lastColumn="0" w:oddVBand="0" w:evenVBand="0" w:oddHBand="0" w:evenHBand="0" w:firstRowFirstColumn="0" w:firstRowLastColumn="0" w:lastRowFirstColumn="0" w:lastRowLastColumn="0"/>
            <w:tcW w:w="642" w:type="pct"/>
          </w:tcPr>
          <w:p w14:paraId="33F8F605" w14:textId="77777777" w:rsidR="001233E4" w:rsidRPr="00D72526" w:rsidRDefault="001233E4" w:rsidP="00407933">
            <w:pPr>
              <w:autoSpaceDE w:val="0"/>
              <w:autoSpaceDN w:val="0"/>
              <w:adjustRightInd w:val="0"/>
              <w:rPr>
                <w:sz w:val="20"/>
                <w:szCs w:val="20"/>
              </w:rPr>
            </w:pPr>
            <w:r w:rsidRPr="00D72526">
              <w:rPr>
                <w:sz w:val="20"/>
                <w:szCs w:val="20"/>
              </w:rPr>
              <w:t>2024-25</w:t>
            </w:r>
          </w:p>
        </w:tc>
        <w:tc>
          <w:tcPr>
            <w:tcW w:w="939" w:type="pct"/>
          </w:tcPr>
          <w:p w14:paraId="7102F6D4" w14:textId="77777777" w:rsidR="001233E4" w:rsidRPr="00D72526" w:rsidRDefault="001233E4" w:rsidP="00407933">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72526">
              <w:rPr>
                <w:sz w:val="20"/>
                <w:szCs w:val="20"/>
              </w:rPr>
              <w:t>£12.882</w:t>
            </w:r>
          </w:p>
        </w:tc>
        <w:tc>
          <w:tcPr>
            <w:tcW w:w="1337" w:type="pct"/>
          </w:tcPr>
          <w:p w14:paraId="19C41B21" w14:textId="77777777" w:rsidR="001233E4" w:rsidRPr="00D72526" w:rsidRDefault="001233E4" w:rsidP="00407933">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72526">
              <w:rPr>
                <w:sz w:val="20"/>
                <w:szCs w:val="20"/>
              </w:rPr>
              <w:t>£0.251</w:t>
            </w:r>
          </w:p>
        </w:tc>
        <w:tc>
          <w:tcPr>
            <w:tcW w:w="1630" w:type="pct"/>
          </w:tcPr>
          <w:p w14:paraId="13517B10" w14:textId="77777777" w:rsidR="001233E4" w:rsidRPr="00D72526" w:rsidRDefault="001233E4" w:rsidP="00407933">
            <w:pPr>
              <w:cnfStyle w:val="000000000000" w:firstRow="0" w:lastRow="0" w:firstColumn="0" w:lastColumn="0" w:oddVBand="0" w:evenVBand="0" w:oddHBand="0" w:evenHBand="0" w:firstRowFirstColumn="0" w:firstRowLastColumn="0" w:lastRowFirstColumn="0" w:lastRowLastColumn="0"/>
              <w:rPr>
                <w:sz w:val="20"/>
                <w:szCs w:val="20"/>
              </w:rPr>
            </w:pPr>
            <w:r w:rsidRPr="00D72526">
              <w:rPr>
                <w:sz w:val="20"/>
                <w:szCs w:val="20"/>
              </w:rPr>
              <w:t>£0.281</w:t>
            </w:r>
          </w:p>
        </w:tc>
        <w:tc>
          <w:tcPr>
            <w:tcW w:w="452" w:type="pct"/>
          </w:tcPr>
          <w:p w14:paraId="37EABF86" w14:textId="77777777" w:rsidR="001233E4" w:rsidRPr="00D72526" w:rsidRDefault="001233E4" w:rsidP="00407933">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D72526">
              <w:rPr>
                <w:sz w:val="20"/>
                <w:szCs w:val="20"/>
              </w:rPr>
              <w:t>£13.414</w:t>
            </w:r>
          </w:p>
        </w:tc>
      </w:tr>
      <w:tr w:rsidR="001233E4" w:rsidRPr="00D72526" w14:paraId="14D7697A" w14:textId="77777777" w:rsidTr="00B3463A">
        <w:trPr>
          <w:trHeight w:val="343"/>
        </w:trPr>
        <w:tc>
          <w:tcPr>
            <w:cnfStyle w:val="001000000000" w:firstRow="0" w:lastRow="0" w:firstColumn="1" w:lastColumn="0" w:oddVBand="0" w:evenVBand="0" w:oddHBand="0" w:evenHBand="0" w:firstRowFirstColumn="0" w:firstRowLastColumn="0" w:lastRowFirstColumn="0" w:lastRowLastColumn="0"/>
            <w:tcW w:w="642" w:type="pct"/>
          </w:tcPr>
          <w:p w14:paraId="0E120BC5" w14:textId="77777777" w:rsidR="001233E4" w:rsidRPr="00D72526" w:rsidRDefault="001233E4" w:rsidP="00407933">
            <w:pPr>
              <w:autoSpaceDE w:val="0"/>
              <w:autoSpaceDN w:val="0"/>
              <w:adjustRightInd w:val="0"/>
              <w:rPr>
                <w:b w:val="0"/>
                <w:sz w:val="20"/>
                <w:szCs w:val="20"/>
              </w:rPr>
            </w:pPr>
            <w:r w:rsidRPr="00D72526">
              <w:rPr>
                <w:sz w:val="20"/>
                <w:szCs w:val="20"/>
              </w:rPr>
              <w:t>Total</w:t>
            </w:r>
          </w:p>
        </w:tc>
        <w:tc>
          <w:tcPr>
            <w:tcW w:w="939" w:type="pct"/>
          </w:tcPr>
          <w:p w14:paraId="655A4D52" w14:textId="77777777" w:rsidR="001233E4" w:rsidRPr="00D72526" w:rsidRDefault="001233E4" w:rsidP="00407933">
            <w:pPr>
              <w:autoSpaceDE w:val="0"/>
              <w:autoSpaceDN w:val="0"/>
              <w:adjustRightInd w:val="0"/>
              <w:cnfStyle w:val="000000000000" w:firstRow="0" w:lastRow="0" w:firstColumn="0" w:lastColumn="0" w:oddVBand="0" w:evenVBand="0" w:oddHBand="0" w:evenHBand="0" w:firstRowFirstColumn="0" w:firstRowLastColumn="0" w:lastRowFirstColumn="0" w:lastRowLastColumn="0"/>
              <w:rPr>
                <w:b/>
                <w:sz w:val="20"/>
                <w:szCs w:val="20"/>
              </w:rPr>
            </w:pPr>
            <w:r w:rsidRPr="00D72526">
              <w:rPr>
                <w:b/>
                <w:sz w:val="20"/>
                <w:szCs w:val="20"/>
              </w:rPr>
              <w:t>£64.410</w:t>
            </w:r>
          </w:p>
        </w:tc>
        <w:tc>
          <w:tcPr>
            <w:tcW w:w="1337" w:type="pct"/>
          </w:tcPr>
          <w:p w14:paraId="54552AF0" w14:textId="77777777" w:rsidR="001233E4" w:rsidRPr="00D72526" w:rsidRDefault="001233E4" w:rsidP="00407933">
            <w:pPr>
              <w:autoSpaceDE w:val="0"/>
              <w:autoSpaceDN w:val="0"/>
              <w:adjustRightInd w:val="0"/>
              <w:cnfStyle w:val="000000000000" w:firstRow="0" w:lastRow="0" w:firstColumn="0" w:lastColumn="0" w:oddVBand="0" w:evenVBand="0" w:oddHBand="0" w:evenHBand="0" w:firstRowFirstColumn="0" w:firstRowLastColumn="0" w:lastRowFirstColumn="0" w:lastRowLastColumn="0"/>
              <w:rPr>
                <w:b/>
                <w:sz w:val="20"/>
                <w:szCs w:val="20"/>
              </w:rPr>
            </w:pPr>
            <w:r w:rsidRPr="00D72526">
              <w:rPr>
                <w:b/>
                <w:sz w:val="20"/>
                <w:szCs w:val="20"/>
              </w:rPr>
              <w:t xml:space="preserve">£1.259 </w:t>
            </w:r>
          </w:p>
        </w:tc>
        <w:tc>
          <w:tcPr>
            <w:tcW w:w="1630" w:type="pct"/>
          </w:tcPr>
          <w:p w14:paraId="625D2575" w14:textId="77777777" w:rsidR="001233E4" w:rsidRPr="00D72526" w:rsidRDefault="001233E4" w:rsidP="00407933">
            <w:pPr>
              <w:autoSpaceDE w:val="0"/>
              <w:autoSpaceDN w:val="0"/>
              <w:adjustRightInd w:val="0"/>
              <w:cnfStyle w:val="000000000000" w:firstRow="0" w:lastRow="0" w:firstColumn="0" w:lastColumn="0" w:oddVBand="0" w:evenVBand="0" w:oddHBand="0" w:evenHBand="0" w:firstRowFirstColumn="0" w:firstRowLastColumn="0" w:lastRowFirstColumn="0" w:lastRowLastColumn="0"/>
              <w:rPr>
                <w:b/>
                <w:sz w:val="20"/>
                <w:szCs w:val="20"/>
              </w:rPr>
            </w:pPr>
            <w:r w:rsidRPr="00D72526">
              <w:rPr>
                <w:b/>
                <w:sz w:val="20"/>
                <w:szCs w:val="20"/>
              </w:rPr>
              <w:t>£1.402</w:t>
            </w:r>
          </w:p>
        </w:tc>
        <w:tc>
          <w:tcPr>
            <w:tcW w:w="452" w:type="pct"/>
          </w:tcPr>
          <w:p w14:paraId="2A72E567" w14:textId="77777777" w:rsidR="001233E4" w:rsidRPr="00D72526" w:rsidRDefault="001233E4" w:rsidP="00407933">
            <w:pPr>
              <w:autoSpaceDE w:val="0"/>
              <w:autoSpaceDN w:val="0"/>
              <w:adjustRightInd w:val="0"/>
              <w:cnfStyle w:val="000000000000" w:firstRow="0" w:lastRow="0" w:firstColumn="0" w:lastColumn="0" w:oddVBand="0" w:evenVBand="0" w:oddHBand="0" w:evenHBand="0" w:firstRowFirstColumn="0" w:firstRowLastColumn="0" w:lastRowFirstColumn="0" w:lastRowLastColumn="0"/>
              <w:rPr>
                <w:b/>
                <w:sz w:val="20"/>
                <w:szCs w:val="20"/>
              </w:rPr>
            </w:pPr>
            <w:r w:rsidRPr="00D72526">
              <w:rPr>
                <w:b/>
                <w:sz w:val="20"/>
                <w:szCs w:val="20"/>
              </w:rPr>
              <w:t>£67.071</w:t>
            </w:r>
          </w:p>
        </w:tc>
      </w:tr>
    </w:tbl>
    <w:p w14:paraId="26F6249F" w14:textId="77777777" w:rsidR="001233E4" w:rsidRPr="00D72526" w:rsidRDefault="001233E4" w:rsidP="001233E4">
      <w:pPr>
        <w:autoSpaceDE w:val="0"/>
        <w:autoSpaceDN w:val="0"/>
        <w:adjustRightInd w:val="0"/>
        <w:rPr>
          <w:rFonts w:cstheme="minorHAnsi"/>
          <w:sz w:val="16"/>
          <w:szCs w:val="16"/>
        </w:rPr>
      </w:pPr>
      <w:r w:rsidRPr="00D72526">
        <w:rPr>
          <w:rFonts w:cstheme="minorHAnsi"/>
          <w:sz w:val="16"/>
          <w:szCs w:val="16"/>
        </w:rPr>
        <w:t xml:space="preserve">Source:  Scottish Government &amp; Falkirk Council </w:t>
      </w:r>
    </w:p>
    <w:p w14:paraId="26391BFB" w14:textId="77777777" w:rsidR="001233E4" w:rsidRPr="00D72526" w:rsidRDefault="001233E4" w:rsidP="001233E4">
      <w:pPr>
        <w:rPr>
          <w:rFonts w:ascii="Calibri" w:hAnsi="Calibri"/>
        </w:rPr>
      </w:pPr>
      <w:r w:rsidRPr="00D72526">
        <w:rPr>
          <w:rFonts w:ascii="Calibri" w:hAnsi="Calibri"/>
        </w:rPr>
        <w:t xml:space="preserve">Future requirement to meet shared outcomes will mean increased funding is likely to be required for private sector adaptations. As </w:t>
      </w:r>
      <w:proofErr w:type="gramStart"/>
      <w:r w:rsidRPr="00D72526">
        <w:rPr>
          <w:rFonts w:ascii="Calibri" w:hAnsi="Calibri"/>
        </w:rPr>
        <w:t>at</w:t>
      </w:r>
      <w:proofErr w:type="gramEnd"/>
      <w:r w:rsidRPr="00D72526">
        <w:rPr>
          <w:rFonts w:ascii="Calibri" w:hAnsi="Calibri"/>
        </w:rPr>
        <w:t xml:space="preserve"> 26</w:t>
      </w:r>
      <w:r w:rsidRPr="00D72526">
        <w:rPr>
          <w:rFonts w:ascii="Calibri" w:hAnsi="Calibri"/>
          <w:vertAlign w:val="superscript"/>
        </w:rPr>
        <w:t>th</w:t>
      </w:r>
      <w:r w:rsidRPr="00D72526">
        <w:rPr>
          <w:rFonts w:ascii="Calibri" w:hAnsi="Calibri"/>
        </w:rPr>
        <w:t xml:space="preserve"> September the budget had £30k not committed. </w:t>
      </w:r>
    </w:p>
    <w:p w14:paraId="1B25C215" w14:textId="77777777" w:rsidR="001233E4" w:rsidRPr="00D72526" w:rsidRDefault="001233E4" w:rsidP="001233E4">
      <w:pPr>
        <w:rPr>
          <w:rFonts w:ascii="Calibri" w:hAnsi="Calibri"/>
        </w:rPr>
      </w:pPr>
      <w:r w:rsidRPr="00D72526">
        <w:rPr>
          <w:rFonts w:ascii="Calibri" w:hAnsi="Calibri"/>
        </w:rPr>
        <w:t xml:space="preserve">We are currently developing a project to make use of communal areas in older peoples’ housing developments and provide social activities to reduce social isolation. The Council and RSLs will jointly apply to the Integrated Care Fund and Lintel Trust. </w:t>
      </w:r>
    </w:p>
    <w:p w14:paraId="129D745D" w14:textId="129367A3" w:rsidR="001233E4" w:rsidRDefault="001233E4" w:rsidP="001233E4"/>
    <w:p w14:paraId="3BFBA10C" w14:textId="221187D9" w:rsidR="001233E4" w:rsidRDefault="001233E4" w:rsidP="001233E4"/>
    <w:p w14:paraId="1595555E" w14:textId="013DFFC9" w:rsidR="001233E4" w:rsidRDefault="001233E4" w:rsidP="001233E4">
      <w:pPr>
        <w:pStyle w:val="Heading1"/>
        <w:numPr>
          <w:ilvl w:val="0"/>
          <w:numId w:val="21"/>
        </w:numPr>
      </w:pPr>
      <w:bookmarkStart w:id="70" w:name="_Toc26888171"/>
      <w:bookmarkStart w:id="71" w:name="_Toc106205393"/>
      <w:r w:rsidRPr="00D72526">
        <w:lastRenderedPageBreak/>
        <w:t>Statement by Integration Authorities</w:t>
      </w:r>
      <w:bookmarkEnd w:id="70"/>
      <w:bookmarkEnd w:id="71"/>
    </w:p>
    <w:p w14:paraId="51C3488A" w14:textId="77777777" w:rsidR="001233E4" w:rsidRPr="00D72526" w:rsidRDefault="001233E4" w:rsidP="001233E4">
      <w:r w:rsidRPr="00D72526">
        <w:t>The Housing Contribution Statement took account of the Partnership Joint Strategic Needs Assessment, Falkirk Housing Need and Demand Assessment, national and local evidence to identify the following issues:</w:t>
      </w:r>
    </w:p>
    <w:p w14:paraId="4BC2C327" w14:textId="77777777" w:rsidR="001233E4" w:rsidRPr="00D72526" w:rsidRDefault="001233E4" w:rsidP="001233E4">
      <w:pPr>
        <w:pStyle w:val="ListParagraph"/>
        <w:numPr>
          <w:ilvl w:val="0"/>
          <w:numId w:val="7"/>
        </w:numPr>
      </w:pPr>
      <w:r w:rsidRPr="00D72526">
        <w:t>There is an increasing population which informs the need for 591 properties across all tenures annually (Falkirk HNDA</w:t>
      </w:r>
      <w:proofErr w:type="gramStart"/>
      <w:r w:rsidRPr="00D72526">
        <w:t>);</w:t>
      </w:r>
      <w:proofErr w:type="gramEnd"/>
    </w:p>
    <w:p w14:paraId="09C59406" w14:textId="77777777" w:rsidR="001233E4" w:rsidRPr="00D72526" w:rsidRDefault="001233E4" w:rsidP="001233E4">
      <w:pPr>
        <w:pStyle w:val="ListParagraph"/>
        <w:numPr>
          <w:ilvl w:val="0"/>
          <w:numId w:val="7"/>
        </w:numPr>
      </w:pPr>
      <w:r w:rsidRPr="00D72526">
        <w:t>There is an ageing population which correlates with 38% of households in Falkirk having a member who is long-term sick or disabled (Scottish House Condition Survey 2015-17</w:t>
      </w:r>
      <w:proofErr w:type="gramStart"/>
      <w:r w:rsidRPr="00D72526">
        <w:t>);</w:t>
      </w:r>
      <w:proofErr w:type="gramEnd"/>
    </w:p>
    <w:p w14:paraId="7BCC7062" w14:textId="77777777" w:rsidR="001233E4" w:rsidRPr="00D72526" w:rsidRDefault="001233E4" w:rsidP="001233E4">
      <w:pPr>
        <w:pStyle w:val="ListParagraph"/>
        <w:numPr>
          <w:ilvl w:val="0"/>
          <w:numId w:val="7"/>
        </w:numPr>
      </w:pPr>
      <w:r w:rsidRPr="00D72526">
        <w:t>Alzheimer Scotland estimates approximately 2,598 people with dementia in Falkirk Council area (Joint Strategic Needs Assessment</w:t>
      </w:r>
      <w:proofErr w:type="gramStart"/>
      <w:r w:rsidRPr="00D72526">
        <w:t>);</w:t>
      </w:r>
      <w:proofErr w:type="gramEnd"/>
    </w:p>
    <w:p w14:paraId="6D00675F" w14:textId="77777777" w:rsidR="001233E4" w:rsidRPr="00D72526" w:rsidRDefault="001233E4" w:rsidP="001233E4">
      <w:pPr>
        <w:pStyle w:val="ListParagraph"/>
        <w:numPr>
          <w:ilvl w:val="0"/>
          <w:numId w:val="7"/>
        </w:numPr>
      </w:pPr>
      <w:r w:rsidRPr="00D72526">
        <w:t xml:space="preserve">There is a shortfall of affordable </w:t>
      </w:r>
      <w:proofErr w:type="gramStart"/>
      <w:r w:rsidRPr="00D72526">
        <w:t>housing  which</w:t>
      </w:r>
      <w:proofErr w:type="gramEnd"/>
      <w:r w:rsidRPr="00D72526">
        <w:t xml:space="preserve"> informs the supply target for 123 new affordable properties annually (HNDA);</w:t>
      </w:r>
    </w:p>
    <w:p w14:paraId="438A8672" w14:textId="77777777" w:rsidR="001233E4" w:rsidRPr="00D72526" w:rsidRDefault="001233E4" w:rsidP="001233E4">
      <w:pPr>
        <w:pStyle w:val="ListParagraph"/>
        <w:numPr>
          <w:ilvl w:val="0"/>
          <w:numId w:val="7"/>
        </w:numPr>
      </w:pPr>
      <w:r w:rsidRPr="00D72526">
        <w:t>There is a need for housing options for people with mobility difficulties estimated at 500 households (Falkirk HNDA</w:t>
      </w:r>
      <w:proofErr w:type="gramStart"/>
      <w:r w:rsidRPr="00D72526">
        <w:t>);</w:t>
      </w:r>
      <w:proofErr w:type="gramEnd"/>
    </w:p>
    <w:p w14:paraId="3454A2A6" w14:textId="77777777" w:rsidR="001233E4" w:rsidRPr="00D72526" w:rsidRDefault="001233E4" w:rsidP="001233E4">
      <w:pPr>
        <w:pStyle w:val="ListParagraph"/>
        <w:numPr>
          <w:ilvl w:val="0"/>
          <w:numId w:val="7"/>
        </w:numPr>
      </w:pPr>
      <w:r w:rsidRPr="00D72526">
        <w:t>5% of households in Falkirk now require Disabled Adaptations as compared to 2% at the time the HNDA was completed in 2016 (Scottish House Condition Survey 2015-17</w:t>
      </w:r>
      <w:proofErr w:type="gramStart"/>
      <w:r w:rsidRPr="00D72526">
        <w:t>);</w:t>
      </w:r>
      <w:proofErr w:type="gramEnd"/>
    </w:p>
    <w:p w14:paraId="2DF08EFA" w14:textId="77777777" w:rsidR="001233E4" w:rsidRPr="00D72526" w:rsidRDefault="001233E4" w:rsidP="001233E4">
      <w:pPr>
        <w:pStyle w:val="ListParagraph"/>
        <w:numPr>
          <w:ilvl w:val="0"/>
          <w:numId w:val="7"/>
        </w:numPr>
      </w:pPr>
      <w:r w:rsidRPr="00D72526">
        <w:t>There has been a 34% fall in the numbers of people receiving free garden aid however the budget has remained the same</w:t>
      </w:r>
    </w:p>
    <w:p w14:paraId="00A9CA0A" w14:textId="77777777" w:rsidR="001233E4" w:rsidRPr="00D72526" w:rsidRDefault="001233E4" w:rsidP="001233E4">
      <w:pPr>
        <w:pStyle w:val="ListParagraph"/>
        <w:numPr>
          <w:ilvl w:val="0"/>
          <w:numId w:val="7"/>
        </w:numPr>
      </w:pPr>
      <w:r w:rsidRPr="00D72526">
        <w:t>7% of dwellings have extensive disrepair (Scottish House Conditions Survey 2015-2017</w:t>
      </w:r>
      <w:proofErr w:type="gramStart"/>
      <w:r w:rsidRPr="00D72526">
        <w:t>);</w:t>
      </w:r>
      <w:proofErr w:type="gramEnd"/>
    </w:p>
    <w:p w14:paraId="0CB8A479" w14:textId="77777777" w:rsidR="001233E4" w:rsidRPr="00D72526" w:rsidRDefault="001233E4" w:rsidP="001233E4">
      <w:pPr>
        <w:pStyle w:val="ListParagraph"/>
        <w:numPr>
          <w:ilvl w:val="0"/>
          <w:numId w:val="7"/>
        </w:numPr>
      </w:pPr>
      <w:r w:rsidRPr="00D72526">
        <w:t xml:space="preserve">70% of older people live in the private sector (Scottish House Conditions Survey 2015-2017) this impacts on need and demand for private sector adaptations and is a factor to consider in relation to levels of </w:t>
      </w:r>
      <w:proofErr w:type="gramStart"/>
      <w:r w:rsidRPr="00D72526">
        <w:t>disrepair;</w:t>
      </w:r>
      <w:proofErr w:type="gramEnd"/>
    </w:p>
    <w:p w14:paraId="228A6A56" w14:textId="77777777" w:rsidR="001233E4" w:rsidRPr="00D72526" w:rsidRDefault="001233E4" w:rsidP="001233E4">
      <w:pPr>
        <w:pStyle w:val="ListParagraph"/>
        <w:numPr>
          <w:ilvl w:val="0"/>
          <w:numId w:val="7"/>
        </w:numPr>
      </w:pPr>
      <w:r w:rsidRPr="00D72526">
        <w:t xml:space="preserve">Housing support has been withdrawn from Registered Social Landlord older peoples’ housing developments which </w:t>
      </w:r>
      <w:proofErr w:type="gramStart"/>
      <w:r w:rsidRPr="00D72526">
        <w:t>means  this</w:t>
      </w:r>
      <w:proofErr w:type="gramEnd"/>
      <w:r w:rsidRPr="00D72526">
        <w:t xml:space="preserve"> is a staff presence week days during office hours part or full time (Housing Contribution Statement Steering Group minutes);</w:t>
      </w:r>
    </w:p>
    <w:p w14:paraId="331E22F2" w14:textId="77777777" w:rsidR="001233E4" w:rsidRPr="00D72526" w:rsidRDefault="001233E4" w:rsidP="001233E4">
      <w:pPr>
        <w:pStyle w:val="ListParagraph"/>
        <w:numPr>
          <w:ilvl w:val="0"/>
          <w:numId w:val="7"/>
        </w:numPr>
      </w:pPr>
      <w:r w:rsidRPr="00D72526">
        <w:t>Social isolation and loneliness can have a n</w:t>
      </w:r>
      <w:r w:rsidRPr="00D72526">
        <w:rPr>
          <w:rFonts w:ascii="Calibri" w:hAnsi="Calibri"/>
        </w:rPr>
        <w:t xml:space="preserve">egative impact on mental and physical health (Joint Strategic Need Assessment).  </w:t>
      </w:r>
    </w:p>
    <w:p w14:paraId="262F7ADD" w14:textId="77777777" w:rsidR="001233E4" w:rsidRPr="00D72526" w:rsidRDefault="001233E4" w:rsidP="001233E4">
      <w:pPr>
        <w:pStyle w:val="ListParagraph"/>
        <w:numPr>
          <w:ilvl w:val="0"/>
          <w:numId w:val="7"/>
        </w:numPr>
      </w:pPr>
      <w:r w:rsidRPr="00D72526">
        <w:rPr>
          <w:rFonts w:ascii="Calibri" w:hAnsi="Calibri"/>
        </w:rPr>
        <w:t xml:space="preserve">26% of older people nationally feel lonely some or </w:t>
      </w:r>
      <w:proofErr w:type="gramStart"/>
      <w:r w:rsidRPr="00D72526">
        <w:rPr>
          <w:rFonts w:ascii="Calibri" w:hAnsi="Calibri"/>
        </w:rPr>
        <w:t>all of</w:t>
      </w:r>
      <w:proofErr w:type="gramEnd"/>
      <w:r w:rsidRPr="00D72526">
        <w:rPr>
          <w:rFonts w:ascii="Calibri" w:hAnsi="Calibri"/>
        </w:rPr>
        <w:t xml:space="preserve"> the time </w:t>
      </w:r>
      <w:r w:rsidRPr="00D72526">
        <w:t xml:space="preserve">(Scottish House Conditions Survey 2015-2017) </w:t>
      </w:r>
    </w:p>
    <w:p w14:paraId="0689436C" w14:textId="77777777" w:rsidR="001233E4" w:rsidRPr="00D72526" w:rsidRDefault="001233E4" w:rsidP="001233E4">
      <w:pPr>
        <w:pStyle w:val="ListParagraph"/>
        <w:numPr>
          <w:ilvl w:val="0"/>
          <w:numId w:val="7"/>
        </w:numPr>
      </w:pPr>
      <w:r w:rsidRPr="00D72526">
        <w:t>The highest percentage of one person households are aged over 65 (Scottish House Conditions Survey 2015-2017</w:t>
      </w:r>
      <w:proofErr w:type="gramStart"/>
      <w:r w:rsidRPr="00D72526">
        <w:t>);</w:t>
      </w:r>
      <w:proofErr w:type="gramEnd"/>
    </w:p>
    <w:p w14:paraId="5AEC3ADF" w14:textId="77777777" w:rsidR="001233E4" w:rsidRPr="00D72526" w:rsidRDefault="001233E4" w:rsidP="001233E4">
      <w:pPr>
        <w:pStyle w:val="ListParagraph"/>
        <w:numPr>
          <w:ilvl w:val="0"/>
          <w:numId w:val="7"/>
        </w:numPr>
      </w:pPr>
      <w:r w:rsidRPr="00D72526">
        <w:t>There are currently 4066 service users receiving the Mobile Emergency Care Service to help live independently at home (Falkirk Council Social Work Adult Services October 2019)</w:t>
      </w:r>
    </w:p>
    <w:p w14:paraId="339B5AC9" w14:textId="77777777" w:rsidR="001233E4" w:rsidRPr="00D72526" w:rsidRDefault="001233E4" w:rsidP="001233E4">
      <w:pPr>
        <w:pStyle w:val="ListParagraph"/>
        <w:numPr>
          <w:ilvl w:val="0"/>
          <w:numId w:val="7"/>
        </w:numPr>
      </w:pPr>
      <w:r w:rsidRPr="00D72526">
        <w:t>A staff presence every day early morning to late evening is only available in Council Housing with Care 1 and 2 also known as very sheltered/ sheltered (Housing Contribution Statement minutes)</w:t>
      </w:r>
    </w:p>
    <w:p w14:paraId="69F6A40A" w14:textId="77777777" w:rsidR="001233E4" w:rsidRPr="00D72526" w:rsidRDefault="001233E4" w:rsidP="001233E4">
      <w:pPr>
        <w:pStyle w:val="ListParagraph"/>
        <w:numPr>
          <w:ilvl w:val="0"/>
          <w:numId w:val="7"/>
        </w:numPr>
      </w:pPr>
      <w:r w:rsidRPr="00D72526">
        <w:t>There are 159 applicants for housing with care 1 and 2 (Falkirk Council Housing Register)</w:t>
      </w:r>
    </w:p>
    <w:p w14:paraId="35FFF75D" w14:textId="77777777" w:rsidR="001233E4" w:rsidRPr="00D72526" w:rsidRDefault="001233E4" w:rsidP="001233E4">
      <w:pPr>
        <w:pStyle w:val="ListParagraph"/>
        <w:numPr>
          <w:ilvl w:val="0"/>
          <w:numId w:val="7"/>
        </w:numPr>
      </w:pPr>
      <w:r w:rsidRPr="00D72526">
        <w:t xml:space="preserve">There are 1120 high rise flats in 13 blocks where the average age of tenants is 74. This is higher (79) for the 2 blocks providing housing with care. Most blocks (7) are in </w:t>
      </w:r>
      <w:proofErr w:type="spellStart"/>
      <w:r w:rsidRPr="00D72526">
        <w:t>Callendar</w:t>
      </w:r>
      <w:proofErr w:type="spellEnd"/>
      <w:r w:rsidRPr="00D72526">
        <w:t xml:space="preserve"> Park. Although the majority of properties are owned by Falkirk Council, 13% have been sold under the right to </w:t>
      </w:r>
      <w:proofErr w:type="gramStart"/>
      <w:r w:rsidRPr="00D72526">
        <w:t>buy;</w:t>
      </w:r>
      <w:proofErr w:type="gramEnd"/>
    </w:p>
    <w:p w14:paraId="37C17B8F" w14:textId="77777777" w:rsidR="001233E4" w:rsidRPr="00D72526" w:rsidRDefault="001233E4" w:rsidP="001233E4">
      <w:pPr>
        <w:pStyle w:val="ListParagraph"/>
        <w:numPr>
          <w:ilvl w:val="0"/>
          <w:numId w:val="7"/>
        </w:numPr>
      </w:pPr>
      <w:r w:rsidRPr="00D72526">
        <w:t xml:space="preserve">There are 21 accessible properties </w:t>
      </w:r>
      <w:proofErr w:type="gramStart"/>
      <w:r w:rsidRPr="00D72526">
        <w:t>in</w:t>
      </w:r>
      <w:proofErr w:type="gramEnd"/>
      <w:r w:rsidRPr="00D72526">
        <w:t xml:space="preserve"> the ground floor of 7 blocks (Falkirk Council Integrated Management System September 2019)</w:t>
      </w:r>
    </w:p>
    <w:p w14:paraId="14ADEF73" w14:textId="77777777" w:rsidR="001233E4" w:rsidRPr="00D72526" w:rsidRDefault="001233E4" w:rsidP="001233E4">
      <w:pPr>
        <w:pStyle w:val="ListParagraph"/>
        <w:numPr>
          <w:ilvl w:val="0"/>
          <w:numId w:val="7"/>
        </w:numPr>
      </w:pPr>
      <w:r w:rsidRPr="00D72526">
        <w:t xml:space="preserve">There are 980 applicants who have requested the </w:t>
      </w:r>
      <w:proofErr w:type="gramStart"/>
      <w:r w:rsidRPr="00D72526">
        <w:t>high rise</w:t>
      </w:r>
      <w:proofErr w:type="gramEnd"/>
      <w:r w:rsidRPr="00D72526">
        <w:t xml:space="preserve"> flats although only 133 are over 60 and in housing need (Falkirk Council Integrated Management System September 2019);</w:t>
      </w:r>
    </w:p>
    <w:p w14:paraId="6FC7C1BA" w14:textId="77777777" w:rsidR="001233E4" w:rsidRPr="00D72526" w:rsidRDefault="001233E4" w:rsidP="001233E4">
      <w:pPr>
        <w:pStyle w:val="ListParagraph"/>
        <w:numPr>
          <w:ilvl w:val="0"/>
          <w:numId w:val="7"/>
        </w:numPr>
      </w:pPr>
      <w:r w:rsidRPr="00D72526">
        <w:t>Falkirk Council had a duty to rehouse 680 homeless households in 2018/19 (Falkirk Council Housing Services)</w:t>
      </w:r>
    </w:p>
    <w:p w14:paraId="5D5FEA30" w14:textId="77777777" w:rsidR="001233E4" w:rsidRPr="00D72526" w:rsidRDefault="001233E4" w:rsidP="001233E4">
      <w:pPr>
        <w:pStyle w:val="ListParagraph"/>
        <w:numPr>
          <w:ilvl w:val="0"/>
          <w:numId w:val="7"/>
        </w:numPr>
      </w:pPr>
      <w:r w:rsidRPr="00D72526">
        <w:lastRenderedPageBreak/>
        <w:t>There are around 50 people with complex and multiple issues including a prevalence of homelessness, substance or alcohol misuse and criminal justice involvement (Falkirk Rapid Rehousing Transition Plan)</w:t>
      </w:r>
    </w:p>
    <w:p w14:paraId="43A829C0" w14:textId="77777777" w:rsidR="001233E4" w:rsidRPr="00D72526" w:rsidRDefault="001233E4" w:rsidP="001233E4">
      <w:pPr>
        <w:pStyle w:val="ListParagraph"/>
        <w:numPr>
          <w:ilvl w:val="0"/>
          <w:numId w:val="7"/>
        </w:numPr>
        <w:rPr>
          <w:rFonts w:ascii="Calibri" w:hAnsi="Calibri"/>
        </w:rPr>
      </w:pPr>
      <w:r w:rsidRPr="00D72526">
        <w:rPr>
          <w:rFonts w:ascii="Calibri" w:hAnsi="Calibri"/>
        </w:rPr>
        <w:t>There are currently 76 local people who have support packages over £900</w:t>
      </w:r>
      <w:r w:rsidRPr="00D72526">
        <w:rPr>
          <w:rStyle w:val="FootnoteReference"/>
          <w:rFonts w:ascii="Calibri" w:hAnsi="Calibri"/>
        </w:rPr>
        <w:footnoteReference w:id="14"/>
      </w:r>
      <w:r w:rsidRPr="00D72526">
        <w:rPr>
          <w:rFonts w:ascii="Calibri" w:hAnsi="Calibri"/>
        </w:rPr>
        <w:t xml:space="preserve"> per week and 38 people with care packages under £900 per week are currently accommodated </w:t>
      </w:r>
      <w:proofErr w:type="spellStart"/>
      <w:r w:rsidRPr="00D72526">
        <w:rPr>
          <w:rFonts w:ascii="Calibri" w:hAnsi="Calibri"/>
        </w:rPr>
        <w:t>outwith</w:t>
      </w:r>
      <w:proofErr w:type="spellEnd"/>
      <w:r w:rsidRPr="00D72526">
        <w:rPr>
          <w:rFonts w:ascii="Calibri" w:hAnsi="Calibri"/>
        </w:rPr>
        <w:t xml:space="preserve"> Falkirk Council area because there is no suitable accommodation and care options locally. This costs £8 million per year. </w:t>
      </w:r>
    </w:p>
    <w:p w14:paraId="25567D53" w14:textId="77777777" w:rsidR="001233E4" w:rsidRPr="00D72526" w:rsidRDefault="001233E4" w:rsidP="001233E4">
      <w:pPr>
        <w:pStyle w:val="ListParagraph"/>
        <w:numPr>
          <w:ilvl w:val="0"/>
          <w:numId w:val="7"/>
        </w:numPr>
        <w:rPr>
          <w:rFonts w:ascii="Calibri" w:hAnsi="Calibri"/>
        </w:rPr>
      </w:pPr>
      <w:r w:rsidRPr="00D72526">
        <w:rPr>
          <w:rFonts w:ascii="Calibri" w:hAnsi="Calibri"/>
        </w:rPr>
        <w:t xml:space="preserve">Consideration of key worker’s incomes as compared with house prices and private rents highlights that Care Workers are one of the keyworker groups who will find it challenging to afford to meet their needs in the market without assistance. </w:t>
      </w:r>
    </w:p>
    <w:p w14:paraId="1DA1030A" w14:textId="77777777" w:rsidR="001233E4" w:rsidRPr="00D72526" w:rsidRDefault="001233E4" w:rsidP="001233E4">
      <w:pPr>
        <w:rPr>
          <w:rFonts w:ascii="Calibri" w:hAnsi="Calibri"/>
        </w:rPr>
      </w:pPr>
      <w:r w:rsidRPr="00D72526">
        <w:rPr>
          <w:rFonts w:ascii="Calibri" w:hAnsi="Calibri"/>
        </w:rPr>
        <w:t>The priorities and actions for the Housing Contribution Statement set out how the housing sector will contribute to meeting the outcomes and service priorities in the Strategic Plan. This gives consideration of potential changes to housing services and provision and is detailed in the action plan.</w:t>
      </w:r>
    </w:p>
    <w:p w14:paraId="6EBDCB2F" w14:textId="77777777" w:rsidR="001233E4" w:rsidRPr="00D72526" w:rsidRDefault="001233E4" w:rsidP="001233E4">
      <w:pPr>
        <w:rPr>
          <w:rFonts w:ascii="Calibri" w:hAnsi="Calibri"/>
          <w:b/>
        </w:rPr>
      </w:pPr>
      <w:r w:rsidRPr="00D72526">
        <w:rPr>
          <w:rFonts w:ascii="Calibri" w:hAnsi="Calibri"/>
          <w:b/>
        </w:rPr>
        <w:t xml:space="preserve">The 5 priorities and </w:t>
      </w:r>
      <w:proofErr w:type="gramStart"/>
      <w:r w:rsidRPr="00D72526">
        <w:rPr>
          <w:rFonts w:ascii="Calibri" w:hAnsi="Calibri"/>
          <w:b/>
        </w:rPr>
        <w:t>action  set</w:t>
      </w:r>
      <w:proofErr w:type="gramEnd"/>
      <w:r w:rsidRPr="00D72526">
        <w:rPr>
          <w:rFonts w:ascii="Calibri" w:hAnsi="Calibri"/>
          <w:b/>
        </w:rPr>
        <w:t xml:space="preserve"> out in the Housing Contribution Statement are directly informed by national and local outcomes and priorities and are as follows:</w:t>
      </w:r>
    </w:p>
    <w:p w14:paraId="6F07D871" w14:textId="77777777" w:rsidR="001233E4" w:rsidRPr="00D72526" w:rsidRDefault="001233E4" w:rsidP="001233E4">
      <w:pPr>
        <w:pStyle w:val="ListParagraph"/>
        <w:numPr>
          <w:ilvl w:val="0"/>
          <w:numId w:val="19"/>
        </w:numPr>
        <w:spacing w:after="120"/>
        <w:ind w:left="351" w:hanging="351"/>
        <w:rPr>
          <w:rFonts w:cs="Arial"/>
          <w:b/>
        </w:rPr>
      </w:pPr>
      <w:r w:rsidRPr="00D72526">
        <w:rPr>
          <w:rFonts w:cs="Arial"/>
          <w:b/>
        </w:rPr>
        <w:t>Make the best use of technology to help people stay in their communities for as long as possible</w:t>
      </w:r>
    </w:p>
    <w:p w14:paraId="1B074F81" w14:textId="77777777" w:rsidR="001233E4" w:rsidRPr="00D72526" w:rsidRDefault="001233E4" w:rsidP="001233E4">
      <w:pPr>
        <w:pStyle w:val="ListParagraph"/>
        <w:numPr>
          <w:ilvl w:val="0"/>
          <w:numId w:val="14"/>
        </w:numPr>
        <w:spacing w:after="120"/>
        <w:rPr>
          <w:rFonts w:cs="Arial"/>
        </w:rPr>
      </w:pPr>
      <w:r w:rsidRPr="00D72526">
        <w:rPr>
          <w:rFonts w:cs="Arial"/>
        </w:rPr>
        <w:t>Review the Mobile Emergency Care Service including the transition from analogue to digital</w:t>
      </w:r>
    </w:p>
    <w:p w14:paraId="0281DA5D" w14:textId="77777777" w:rsidR="001233E4" w:rsidRPr="00D72526" w:rsidRDefault="001233E4" w:rsidP="001233E4">
      <w:pPr>
        <w:pStyle w:val="ListParagraph"/>
        <w:numPr>
          <w:ilvl w:val="0"/>
          <w:numId w:val="14"/>
        </w:numPr>
        <w:spacing w:after="120"/>
        <w:rPr>
          <w:rFonts w:cs="Arial"/>
        </w:rPr>
      </w:pPr>
      <w:r w:rsidRPr="00D72526">
        <w:rPr>
          <w:rFonts w:cs="Arial"/>
        </w:rPr>
        <w:t xml:space="preserve">Explore the best use of technology to assist people with dementia and other </w:t>
      </w:r>
      <w:proofErr w:type="gramStart"/>
      <w:r w:rsidRPr="00D72526">
        <w:rPr>
          <w:rFonts w:cs="Arial"/>
        </w:rPr>
        <w:t>long term</w:t>
      </w:r>
      <w:proofErr w:type="gramEnd"/>
      <w:r w:rsidRPr="00D72526">
        <w:rPr>
          <w:rFonts w:cs="Arial"/>
        </w:rPr>
        <w:t xml:space="preserve"> conditions to live in the community</w:t>
      </w:r>
    </w:p>
    <w:p w14:paraId="4AA2D4BC" w14:textId="77777777" w:rsidR="001233E4" w:rsidRPr="00D72526" w:rsidRDefault="001233E4" w:rsidP="001233E4">
      <w:pPr>
        <w:pStyle w:val="ListParagraph"/>
        <w:numPr>
          <w:ilvl w:val="0"/>
          <w:numId w:val="14"/>
        </w:numPr>
        <w:spacing w:after="120"/>
        <w:rPr>
          <w:rFonts w:cs="Arial"/>
        </w:rPr>
      </w:pPr>
      <w:r w:rsidRPr="00D72526">
        <w:rPr>
          <w:rFonts w:cs="Arial"/>
        </w:rPr>
        <w:t>Explore Home2Fit as a landlord and promote with partners across tenures. Home2Fit is a national online database and self-help resource to assist disabled people to find suitable housing.</w:t>
      </w:r>
    </w:p>
    <w:p w14:paraId="63C81DEB" w14:textId="77777777" w:rsidR="001233E4" w:rsidRPr="00D72526" w:rsidRDefault="001233E4" w:rsidP="001233E4">
      <w:pPr>
        <w:pStyle w:val="ListParagraph"/>
        <w:spacing w:after="120"/>
        <w:ind w:left="1440"/>
        <w:rPr>
          <w:rFonts w:cs="Arial"/>
        </w:rPr>
      </w:pPr>
    </w:p>
    <w:p w14:paraId="0F30A740" w14:textId="77777777" w:rsidR="001233E4" w:rsidRPr="00D72526" w:rsidRDefault="001233E4" w:rsidP="001233E4">
      <w:pPr>
        <w:pStyle w:val="ListParagraph"/>
        <w:numPr>
          <w:ilvl w:val="0"/>
          <w:numId w:val="19"/>
        </w:numPr>
        <w:spacing w:after="120"/>
        <w:ind w:left="351" w:hanging="284"/>
        <w:rPr>
          <w:rFonts w:cs="Arial"/>
          <w:b/>
        </w:rPr>
      </w:pPr>
      <w:r w:rsidRPr="00D72526">
        <w:rPr>
          <w:rFonts w:cs="Arial"/>
          <w:b/>
        </w:rPr>
        <w:t>Recognise the importance of well-being and social connection</w:t>
      </w:r>
    </w:p>
    <w:p w14:paraId="588D04C9" w14:textId="77777777" w:rsidR="001233E4" w:rsidRPr="00D72526" w:rsidRDefault="001233E4" w:rsidP="001233E4">
      <w:pPr>
        <w:pStyle w:val="ListParagraph"/>
        <w:numPr>
          <w:ilvl w:val="0"/>
          <w:numId w:val="15"/>
        </w:numPr>
        <w:spacing w:after="120"/>
        <w:rPr>
          <w:rFonts w:cs="Arial"/>
        </w:rPr>
      </w:pPr>
      <w:r w:rsidRPr="00D72526">
        <w:rPr>
          <w:rFonts w:cs="Arial"/>
        </w:rPr>
        <w:t xml:space="preserve">Simplify the definitions used for older peoples’ housing </w:t>
      </w:r>
    </w:p>
    <w:p w14:paraId="34FD7840" w14:textId="77777777" w:rsidR="001233E4" w:rsidRPr="00D72526" w:rsidRDefault="001233E4" w:rsidP="001233E4">
      <w:pPr>
        <w:pStyle w:val="ListParagraph"/>
        <w:numPr>
          <w:ilvl w:val="0"/>
          <w:numId w:val="15"/>
        </w:numPr>
        <w:spacing w:after="120"/>
        <w:rPr>
          <w:rFonts w:cs="Arial"/>
        </w:rPr>
      </w:pPr>
      <w:r w:rsidRPr="00D72526">
        <w:rPr>
          <w:rFonts w:cs="Arial"/>
        </w:rPr>
        <w:t>Review all older peoples’ housing developments with communal facilities including high rise flats</w:t>
      </w:r>
    </w:p>
    <w:p w14:paraId="7AFAF1EF" w14:textId="77777777" w:rsidR="001233E4" w:rsidRPr="00D72526" w:rsidRDefault="001233E4" w:rsidP="001233E4">
      <w:pPr>
        <w:pStyle w:val="ListParagraph"/>
        <w:numPr>
          <w:ilvl w:val="0"/>
          <w:numId w:val="15"/>
        </w:numPr>
        <w:spacing w:after="120"/>
        <w:rPr>
          <w:rFonts w:cs="Arial"/>
        </w:rPr>
      </w:pPr>
      <w:r w:rsidRPr="00D72526">
        <w:rPr>
          <w:rFonts w:cs="Arial"/>
        </w:rPr>
        <w:t xml:space="preserve">Explore how communal facilities in housing developments and </w:t>
      </w:r>
      <w:proofErr w:type="gramStart"/>
      <w:r w:rsidRPr="00D72526">
        <w:rPr>
          <w:rFonts w:cs="Arial"/>
        </w:rPr>
        <w:t>high rise</w:t>
      </w:r>
      <w:proofErr w:type="gramEnd"/>
      <w:r w:rsidRPr="00D72526">
        <w:rPr>
          <w:rFonts w:cs="Arial"/>
        </w:rPr>
        <w:t xml:space="preserve"> flats could be used by health and social care providers to deliver services closer to home</w:t>
      </w:r>
    </w:p>
    <w:p w14:paraId="082050FE" w14:textId="77777777" w:rsidR="001233E4" w:rsidRPr="00D72526" w:rsidRDefault="001233E4" w:rsidP="001233E4">
      <w:pPr>
        <w:pStyle w:val="ListParagraph"/>
        <w:numPr>
          <w:ilvl w:val="0"/>
          <w:numId w:val="15"/>
        </w:numPr>
        <w:spacing w:after="120"/>
        <w:rPr>
          <w:rFonts w:cs="Arial"/>
        </w:rPr>
      </w:pPr>
      <w:r w:rsidRPr="00D72526">
        <w:rPr>
          <w:rFonts w:cs="Arial"/>
        </w:rPr>
        <w:t xml:space="preserve">Explore how communal facilities in housing developments and </w:t>
      </w:r>
      <w:proofErr w:type="gramStart"/>
      <w:r w:rsidRPr="00D72526">
        <w:rPr>
          <w:rFonts w:cs="Arial"/>
        </w:rPr>
        <w:t>high rise</w:t>
      </w:r>
      <w:proofErr w:type="gramEnd"/>
      <w:r w:rsidRPr="00D72526">
        <w:rPr>
          <w:rFonts w:cs="Arial"/>
        </w:rPr>
        <w:t xml:space="preserve"> flats could promote intergenerational links, address social isolation and prevent greater reliance on formal health and social care services</w:t>
      </w:r>
    </w:p>
    <w:p w14:paraId="5ACFDACB" w14:textId="77777777" w:rsidR="001233E4" w:rsidRPr="00D72526" w:rsidRDefault="001233E4" w:rsidP="001233E4">
      <w:pPr>
        <w:pStyle w:val="ListParagraph"/>
        <w:numPr>
          <w:ilvl w:val="0"/>
          <w:numId w:val="15"/>
        </w:numPr>
        <w:spacing w:after="120"/>
        <w:rPr>
          <w:rFonts w:cs="Arial"/>
        </w:rPr>
      </w:pPr>
      <w:r w:rsidRPr="00D72526">
        <w:rPr>
          <w:rFonts w:cs="Arial"/>
        </w:rPr>
        <w:t xml:space="preserve">Explore how to further assist empty homes owners, such as providing advice on hoarding </w:t>
      </w:r>
    </w:p>
    <w:p w14:paraId="73097243" w14:textId="77777777" w:rsidR="001233E4" w:rsidRPr="00D72526" w:rsidRDefault="001233E4" w:rsidP="001233E4">
      <w:pPr>
        <w:rPr>
          <w:rFonts w:cs="Arial"/>
          <w:b/>
        </w:rPr>
      </w:pPr>
      <w:r w:rsidRPr="00D72526">
        <w:rPr>
          <w:rFonts w:cs="Arial"/>
          <w:b/>
        </w:rPr>
        <w:t>3. Make the most of the built environment</w:t>
      </w:r>
    </w:p>
    <w:p w14:paraId="4C717059" w14:textId="77777777" w:rsidR="001233E4" w:rsidRPr="00D72526" w:rsidRDefault="001233E4" w:rsidP="001233E4">
      <w:pPr>
        <w:pStyle w:val="ListParagraph"/>
        <w:numPr>
          <w:ilvl w:val="0"/>
          <w:numId w:val="16"/>
        </w:numPr>
        <w:spacing w:after="120"/>
        <w:rPr>
          <w:rFonts w:cs="Arial"/>
        </w:rPr>
      </w:pPr>
      <w:r w:rsidRPr="00D72526">
        <w:t>Make best use of the budget for housing functions included in health and social care integration (disabled adaptations and garden aid)</w:t>
      </w:r>
    </w:p>
    <w:p w14:paraId="36EFD17C" w14:textId="77777777" w:rsidR="001233E4" w:rsidRPr="00D72526" w:rsidRDefault="001233E4" w:rsidP="001233E4">
      <w:pPr>
        <w:pStyle w:val="ListParagraph"/>
        <w:numPr>
          <w:ilvl w:val="0"/>
          <w:numId w:val="16"/>
        </w:numPr>
        <w:spacing w:after="120"/>
        <w:rPr>
          <w:rFonts w:cs="Arial"/>
        </w:rPr>
      </w:pPr>
      <w:r w:rsidRPr="00D72526">
        <w:rPr>
          <w:rFonts w:cs="Arial"/>
        </w:rPr>
        <w:t xml:space="preserve">Explore with </w:t>
      </w:r>
      <w:proofErr w:type="gramStart"/>
      <w:r w:rsidRPr="00D72526">
        <w:rPr>
          <w:rFonts w:cs="Arial"/>
        </w:rPr>
        <w:t>developers</w:t>
      </w:r>
      <w:proofErr w:type="gramEnd"/>
      <w:r w:rsidRPr="00D72526">
        <w:rPr>
          <w:rFonts w:cs="Arial"/>
        </w:rPr>
        <w:t xml:space="preserve"> incentives to provide accessible housing </w:t>
      </w:r>
    </w:p>
    <w:p w14:paraId="29446301" w14:textId="77777777" w:rsidR="001233E4" w:rsidRPr="00D72526" w:rsidRDefault="001233E4" w:rsidP="001233E4">
      <w:pPr>
        <w:pStyle w:val="ListParagraph"/>
        <w:numPr>
          <w:ilvl w:val="0"/>
          <w:numId w:val="16"/>
        </w:numPr>
        <w:spacing w:after="120"/>
        <w:rPr>
          <w:rFonts w:cs="Arial"/>
        </w:rPr>
      </w:pPr>
      <w:r w:rsidRPr="00D72526">
        <w:rPr>
          <w:rFonts w:cs="Arial"/>
        </w:rPr>
        <w:t>Explore key workers as a priority in the new Affordable Housing Policy where income and other priorities have been considered</w:t>
      </w:r>
    </w:p>
    <w:p w14:paraId="3F96F8DA" w14:textId="77777777" w:rsidR="001233E4" w:rsidRPr="00D72526" w:rsidRDefault="001233E4" w:rsidP="001233E4">
      <w:pPr>
        <w:pStyle w:val="ListParagraph"/>
        <w:numPr>
          <w:ilvl w:val="0"/>
          <w:numId w:val="16"/>
        </w:numPr>
        <w:spacing w:after="120"/>
        <w:rPr>
          <w:rFonts w:cs="Arial"/>
        </w:rPr>
      </w:pPr>
      <w:r w:rsidRPr="00D72526">
        <w:rPr>
          <w:rFonts w:cs="Arial"/>
        </w:rPr>
        <w:t>Increase priority given for Affordable Housing Supply Programme grant funding to projects which provide the greatest percentage older/ ambulant wheelchair accessible housing</w:t>
      </w:r>
    </w:p>
    <w:p w14:paraId="1DD594B8" w14:textId="77777777" w:rsidR="001233E4" w:rsidRPr="00D72526" w:rsidRDefault="001233E4" w:rsidP="001233E4">
      <w:pPr>
        <w:pStyle w:val="ListParagraph"/>
        <w:numPr>
          <w:ilvl w:val="0"/>
          <w:numId w:val="16"/>
        </w:numPr>
        <w:spacing w:after="120"/>
        <w:rPr>
          <w:rFonts w:cs="Arial"/>
        </w:rPr>
      </w:pPr>
      <w:r w:rsidRPr="00D72526">
        <w:rPr>
          <w:rFonts w:cs="Arial"/>
        </w:rPr>
        <w:t xml:space="preserve">Roll out Combined Heat and Power in the </w:t>
      </w:r>
      <w:proofErr w:type="gramStart"/>
      <w:r w:rsidRPr="00D72526">
        <w:rPr>
          <w:rFonts w:cs="Arial"/>
        </w:rPr>
        <w:t>High Rise</w:t>
      </w:r>
      <w:proofErr w:type="gramEnd"/>
      <w:r w:rsidRPr="00D72526">
        <w:rPr>
          <w:rFonts w:cs="Arial"/>
        </w:rPr>
        <w:t xml:space="preserve"> Flats</w:t>
      </w:r>
    </w:p>
    <w:p w14:paraId="25B7224C" w14:textId="77777777" w:rsidR="001233E4" w:rsidRPr="00D72526" w:rsidRDefault="001233E4" w:rsidP="001233E4">
      <w:pPr>
        <w:pStyle w:val="ListParagraph"/>
        <w:numPr>
          <w:ilvl w:val="0"/>
          <w:numId w:val="16"/>
        </w:numPr>
        <w:spacing w:after="120"/>
        <w:rPr>
          <w:rFonts w:cs="Arial"/>
        </w:rPr>
      </w:pPr>
      <w:r w:rsidRPr="00D72526">
        <w:rPr>
          <w:rFonts w:cs="Arial"/>
        </w:rPr>
        <w:lastRenderedPageBreak/>
        <w:t xml:space="preserve">Explore available legal options including the Housing (Scotland) Act 2014 </w:t>
      </w:r>
      <w:proofErr w:type="gramStart"/>
      <w:r w:rsidRPr="00D72526">
        <w:rPr>
          <w:rFonts w:cs="Arial"/>
        </w:rPr>
        <w:t>as a means to</w:t>
      </w:r>
      <w:proofErr w:type="gramEnd"/>
      <w:r w:rsidRPr="00D72526">
        <w:rPr>
          <w:rFonts w:cs="Arial"/>
        </w:rPr>
        <w:t xml:space="preserve"> address property conditions across tenures</w:t>
      </w:r>
    </w:p>
    <w:p w14:paraId="7DAB9413" w14:textId="77777777" w:rsidR="001233E4" w:rsidRPr="00D72526" w:rsidRDefault="001233E4" w:rsidP="001233E4">
      <w:pPr>
        <w:pStyle w:val="ListParagraph"/>
        <w:numPr>
          <w:ilvl w:val="0"/>
          <w:numId w:val="16"/>
        </w:numPr>
        <w:spacing w:after="120"/>
        <w:rPr>
          <w:rFonts w:cs="Arial"/>
        </w:rPr>
      </w:pPr>
      <w:r w:rsidRPr="00D72526">
        <w:rPr>
          <w:rFonts w:cs="Arial"/>
        </w:rPr>
        <w:t xml:space="preserve">Explore how to progress aligning the LHS with Fairer Falkirk and RRTP in relation to exploring poverty training for relevant </w:t>
      </w:r>
      <w:proofErr w:type="gramStart"/>
      <w:r w:rsidRPr="00D72526">
        <w:rPr>
          <w:rFonts w:cs="Arial"/>
        </w:rPr>
        <w:t>front line</w:t>
      </w:r>
      <w:proofErr w:type="gramEnd"/>
      <w:r w:rsidRPr="00D72526">
        <w:rPr>
          <w:rFonts w:cs="Arial"/>
        </w:rPr>
        <w:t xml:space="preserve"> housing and Partnership staff </w:t>
      </w:r>
    </w:p>
    <w:p w14:paraId="6B5DCE2E" w14:textId="77777777" w:rsidR="001233E4" w:rsidRPr="00D72526" w:rsidRDefault="001233E4" w:rsidP="001233E4">
      <w:pPr>
        <w:rPr>
          <w:rFonts w:cs="Arial"/>
          <w:b/>
        </w:rPr>
      </w:pPr>
      <w:r w:rsidRPr="00D72526">
        <w:rPr>
          <w:rFonts w:cs="Arial"/>
          <w:b/>
        </w:rPr>
        <w:t>4. Improve access to housing</w:t>
      </w:r>
    </w:p>
    <w:p w14:paraId="08BBA962" w14:textId="77777777" w:rsidR="001233E4" w:rsidRPr="00D72526" w:rsidRDefault="001233E4" w:rsidP="001233E4">
      <w:pPr>
        <w:pStyle w:val="ListParagraph"/>
        <w:numPr>
          <w:ilvl w:val="0"/>
          <w:numId w:val="17"/>
        </w:numPr>
        <w:rPr>
          <w:rFonts w:cs="Arial"/>
          <w:u w:val="single"/>
        </w:rPr>
      </w:pPr>
      <w:r w:rsidRPr="00D72526">
        <w:rPr>
          <w:rFonts w:cs="Arial"/>
        </w:rPr>
        <w:t>Prioritise people leaving care settings or hospital for rehousing (care leavers, people leaving hospital)</w:t>
      </w:r>
    </w:p>
    <w:p w14:paraId="225DD305" w14:textId="77777777" w:rsidR="001233E4" w:rsidRPr="00D72526" w:rsidRDefault="001233E4" w:rsidP="001233E4">
      <w:pPr>
        <w:pStyle w:val="ListParagraph"/>
        <w:numPr>
          <w:ilvl w:val="0"/>
          <w:numId w:val="17"/>
        </w:numPr>
        <w:spacing w:after="120"/>
        <w:rPr>
          <w:rFonts w:cs="Arial"/>
          <w:u w:val="single"/>
        </w:rPr>
      </w:pPr>
      <w:r w:rsidRPr="00D72526">
        <w:rPr>
          <w:rFonts w:cs="Arial"/>
        </w:rPr>
        <w:t xml:space="preserve">Continue involvement in Secure Housing </w:t>
      </w:r>
      <w:proofErr w:type="gramStart"/>
      <w:r w:rsidRPr="00D72526">
        <w:rPr>
          <w:rFonts w:cs="Arial"/>
        </w:rPr>
        <w:t>On</w:t>
      </w:r>
      <w:proofErr w:type="gramEnd"/>
      <w:r w:rsidRPr="00D72526">
        <w:rPr>
          <w:rFonts w:cs="Arial"/>
        </w:rPr>
        <w:t xml:space="preserve"> Release for Everyone (SHORE) standards for those leaving prison</w:t>
      </w:r>
    </w:p>
    <w:p w14:paraId="0475260F" w14:textId="77777777" w:rsidR="001233E4" w:rsidRPr="00D72526" w:rsidRDefault="001233E4" w:rsidP="001233E4">
      <w:pPr>
        <w:pStyle w:val="ListParagraph"/>
        <w:numPr>
          <w:ilvl w:val="0"/>
          <w:numId w:val="17"/>
        </w:numPr>
        <w:spacing w:after="120"/>
        <w:rPr>
          <w:rFonts w:cs="Arial"/>
          <w:u w:val="single"/>
        </w:rPr>
      </w:pPr>
      <w:r w:rsidRPr="00D72526">
        <w:rPr>
          <w:rFonts w:cs="Arial"/>
        </w:rPr>
        <w:t>Explore accommodation and care options for vulnerable local people who are accommodated out with Falkirk Council area where it is assessed that an accommodation and care option may be suitable</w:t>
      </w:r>
    </w:p>
    <w:p w14:paraId="1D41CC9E" w14:textId="77777777" w:rsidR="001233E4" w:rsidRPr="00D72526" w:rsidRDefault="001233E4" w:rsidP="001233E4">
      <w:pPr>
        <w:rPr>
          <w:rFonts w:cs="Arial"/>
          <w:b/>
        </w:rPr>
      </w:pPr>
      <w:r w:rsidRPr="00D72526">
        <w:rPr>
          <w:rFonts w:cs="Arial"/>
          <w:b/>
        </w:rPr>
        <w:t xml:space="preserve">5. Provide housing options for homeless people </w:t>
      </w:r>
    </w:p>
    <w:p w14:paraId="00538199" w14:textId="77777777" w:rsidR="001233E4" w:rsidRPr="00D72526" w:rsidRDefault="001233E4" w:rsidP="001233E4">
      <w:pPr>
        <w:pStyle w:val="ListParagraph"/>
        <w:numPr>
          <w:ilvl w:val="0"/>
          <w:numId w:val="18"/>
        </w:numPr>
        <w:rPr>
          <w:rFonts w:cs="Arial"/>
          <w:u w:val="single"/>
        </w:rPr>
      </w:pPr>
      <w:r w:rsidRPr="00D72526">
        <w:rPr>
          <w:rFonts w:cs="Arial"/>
        </w:rPr>
        <w:t>Set up a housing first model for people with complex and multiple issues who are in a cycle of homelessness</w:t>
      </w:r>
    </w:p>
    <w:p w14:paraId="1E9F86E7" w14:textId="77777777" w:rsidR="001233E4" w:rsidRPr="00D72526" w:rsidRDefault="001233E4" w:rsidP="001233E4">
      <w:pPr>
        <w:pStyle w:val="ListParagraph"/>
        <w:numPr>
          <w:ilvl w:val="0"/>
          <w:numId w:val="18"/>
        </w:numPr>
        <w:spacing w:after="120"/>
        <w:rPr>
          <w:rFonts w:cs="Arial"/>
          <w:u w:val="single"/>
        </w:rPr>
      </w:pPr>
      <w:r w:rsidRPr="00D72526">
        <w:rPr>
          <w:rFonts w:cs="Arial"/>
        </w:rPr>
        <w:t>Increase percentage of social lets to homeless people</w:t>
      </w:r>
    </w:p>
    <w:p w14:paraId="690707DC" w14:textId="77777777" w:rsidR="001233E4" w:rsidRPr="00D72526" w:rsidRDefault="001233E4" w:rsidP="001233E4">
      <w:pPr>
        <w:pStyle w:val="ListParagraph"/>
        <w:numPr>
          <w:ilvl w:val="0"/>
          <w:numId w:val="18"/>
        </w:numPr>
        <w:spacing w:after="120"/>
        <w:rPr>
          <w:rFonts w:cs="Arial"/>
        </w:rPr>
      </w:pPr>
      <w:r w:rsidRPr="00D72526">
        <w:rPr>
          <w:rFonts w:cs="Arial"/>
        </w:rPr>
        <w:t>Review the rent deposit scheme</w:t>
      </w:r>
    </w:p>
    <w:p w14:paraId="428A7665" w14:textId="77777777" w:rsidR="001233E4" w:rsidRPr="001233E4" w:rsidRDefault="001233E4" w:rsidP="001233E4"/>
    <w:p w14:paraId="6A9D3063" w14:textId="2386E57B" w:rsidR="001233E4" w:rsidRDefault="001233E4">
      <w:pPr>
        <w:rPr>
          <w:rFonts w:ascii="Calibri" w:hAnsi="Calibri"/>
        </w:rPr>
      </w:pPr>
      <w:r>
        <w:rPr>
          <w:rFonts w:ascii="Calibri" w:hAnsi="Calibri"/>
        </w:rPr>
        <w:br w:type="page"/>
      </w:r>
    </w:p>
    <w:p w14:paraId="091E60E0" w14:textId="5D02201D" w:rsidR="00690CD8" w:rsidRPr="00D72526" w:rsidRDefault="001233E4" w:rsidP="001233E4">
      <w:pPr>
        <w:pStyle w:val="Heading1"/>
      </w:pPr>
      <w:bookmarkStart w:id="72" w:name="_Toc106205394"/>
      <w:r>
        <w:lastRenderedPageBreak/>
        <w:t>List of Appendices</w:t>
      </w:r>
      <w:bookmarkEnd w:id="72"/>
    </w:p>
    <w:p w14:paraId="2B563995" w14:textId="7402BF63" w:rsidR="00CA2A6E" w:rsidRDefault="00CA2A6E" w:rsidP="00CA2A6E">
      <w:pPr>
        <w:spacing w:after="0"/>
        <w:rPr>
          <w:rFonts w:ascii="Calibri" w:hAnsi="Calibri"/>
        </w:rPr>
      </w:pPr>
      <w:r w:rsidRPr="001233E4">
        <w:rPr>
          <w:b/>
          <w:bCs/>
        </w:rPr>
        <w:t>Appendix 1</w:t>
      </w:r>
      <w:r w:rsidRPr="00D72526">
        <w:t xml:space="preserve"> - </w:t>
      </w:r>
      <w:r w:rsidRPr="00D72526">
        <w:rPr>
          <w:rFonts w:ascii="Calibri" w:hAnsi="Calibri"/>
        </w:rPr>
        <w:t>How Housing Contribution Statement actions link to national health and wellbeing outcomes and Strategic Plan outcomes and priorities</w:t>
      </w:r>
    </w:p>
    <w:p w14:paraId="28752709" w14:textId="77777777" w:rsidR="001233E4" w:rsidRPr="00D72526" w:rsidRDefault="001233E4" w:rsidP="00CA2A6E">
      <w:pPr>
        <w:spacing w:after="0"/>
        <w:rPr>
          <w:rFonts w:ascii="Calibri" w:hAnsi="Calibri"/>
        </w:rPr>
      </w:pPr>
    </w:p>
    <w:p w14:paraId="25EBC706" w14:textId="316757AA" w:rsidR="00CA2A6E" w:rsidRDefault="00CA2A6E" w:rsidP="00CA2A6E">
      <w:pPr>
        <w:spacing w:after="0"/>
        <w:rPr>
          <w:rFonts w:ascii="Calibri" w:hAnsi="Calibri"/>
        </w:rPr>
      </w:pPr>
      <w:r w:rsidRPr="001233E4">
        <w:rPr>
          <w:rFonts w:ascii="Calibri" w:hAnsi="Calibri"/>
          <w:b/>
          <w:bCs/>
        </w:rPr>
        <w:t>Appendix 2</w:t>
      </w:r>
      <w:r w:rsidRPr="00D72526">
        <w:rPr>
          <w:rFonts w:ascii="Calibri" w:hAnsi="Calibri"/>
        </w:rPr>
        <w:t>- Map with geographies for Health and Social Care Localities, Community Planning Partnership Single Outcome Agreement Local Deliver (SOLD</w:t>
      </w:r>
      <w:r w:rsidR="00DB4F62" w:rsidRPr="00D72526">
        <w:rPr>
          <w:rFonts w:ascii="Calibri" w:hAnsi="Calibri"/>
        </w:rPr>
        <w:t>) Plan</w:t>
      </w:r>
      <w:r w:rsidRPr="00D72526">
        <w:rPr>
          <w:rFonts w:ascii="Calibri" w:hAnsi="Calibri"/>
        </w:rPr>
        <w:t xml:space="preserve"> </w:t>
      </w:r>
      <w:r w:rsidR="00DB4F62" w:rsidRPr="00D72526">
        <w:rPr>
          <w:rFonts w:ascii="Calibri" w:hAnsi="Calibri"/>
        </w:rPr>
        <w:t>localities and housing localities</w:t>
      </w:r>
    </w:p>
    <w:p w14:paraId="649AF4F7" w14:textId="77777777" w:rsidR="001233E4" w:rsidRPr="00D72526" w:rsidRDefault="001233E4" w:rsidP="00CA2A6E">
      <w:pPr>
        <w:spacing w:after="0"/>
        <w:rPr>
          <w:rFonts w:ascii="Calibri" w:hAnsi="Calibri"/>
        </w:rPr>
      </w:pPr>
    </w:p>
    <w:p w14:paraId="613EE601" w14:textId="77777777" w:rsidR="00CA2A6E" w:rsidRPr="00D72526" w:rsidRDefault="00CA2A6E" w:rsidP="00CA2A6E">
      <w:pPr>
        <w:spacing w:after="0"/>
        <w:rPr>
          <w:rFonts w:ascii="Calibri" w:hAnsi="Calibri"/>
        </w:rPr>
      </w:pPr>
      <w:r w:rsidRPr="001233E4">
        <w:rPr>
          <w:rFonts w:ascii="Calibri" w:hAnsi="Calibri"/>
          <w:b/>
          <w:bCs/>
        </w:rPr>
        <w:t>Appendix 3</w:t>
      </w:r>
      <w:r w:rsidRPr="00D72526">
        <w:rPr>
          <w:rFonts w:ascii="Calibri" w:hAnsi="Calibri"/>
        </w:rPr>
        <w:t xml:space="preserve"> – Existing RSL developments as reported to HCSSG</w:t>
      </w:r>
      <w:r w:rsidR="00DB4F62" w:rsidRPr="00D72526">
        <w:rPr>
          <w:rFonts w:ascii="Calibri" w:hAnsi="Calibri"/>
        </w:rPr>
        <w:t xml:space="preserve"> 2018</w:t>
      </w:r>
    </w:p>
    <w:p w14:paraId="450A9060" w14:textId="77777777" w:rsidR="00314EF7" w:rsidRPr="00D72526" w:rsidRDefault="00314EF7" w:rsidP="00E7513C"/>
    <w:p w14:paraId="41518ED0" w14:textId="77777777" w:rsidR="00261E95" w:rsidRPr="00D72526" w:rsidRDefault="00261E95" w:rsidP="00E7513C">
      <w:r w:rsidRPr="00D72526">
        <w:br w:type="page"/>
      </w:r>
    </w:p>
    <w:p w14:paraId="70E09687" w14:textId="77777777" w:rsidR="00EC446F" w:rsidRPr="00D72526" w:rsidRDefault="00EC446F" w:rsidP="00E7513C">
      <w:pPr>
        <w:spacing w:after="0"/>
        <w:rPr>
          <w:rFonts w:ascii="Calibri" w:hAnsi="Calibri"/>
        </w:rPr>
        <w:sectPr w:rsidR="00EC446F" w:rsidRPr="00D72526" w:rsidSect="00B3463A">
          <w:headerReference w:type="default" r:id="rId18"/>
          <w:footerReference w:type="default" r:id="rId19"/>
          <w:pgSz w:w="11906" w:h="16838"/>
          <w:pgMar w:top="1021" w:right="1021" w:bottom="851" w:left="1021" w:header="709" w:footer="387" w:gutter="0"/>
          <w:pgNumType w:start="1"/>
          <w:cols w:space="708"/>
          <w:docGrid w:linePitch="360"/>
        </w:sectPr>
      </w:pPr>
    </w:p>
    <w:p w14:paraId="72FBB87E" w14:textId="77777777" w:rsidR="00EC446F" w:rsidRPr="00D72526" w:rsidRDefault="00E42113" w:rsidP="00D46CC9">
      <w:pPr>
        <w:spacing w:after="0"/>
        <w:rPr>
          <w:rFonts w:ascii="Calibri" w:hAnsi="Calibri"/>
        </w:rPr>
      </w:pPr>
      <w:bookmarkStart w:id="73" w:name="_Toc26888172"/>
      <w:bookmarkStart w:id="74" w:name="_Toc106205395"/>
      <w:r w:rsidRPr="00D72526">
        <w:rPr>
          <w:rStyle w:val="Heading1Char"/>
          <w:sz w:val="22"/>
        </w:rPr>
        <w:t>Appendix 1</w:t>
      </w:r>
      <w:bookmarkEnd w:id="73"/>
      <w:bookmarkEnd w:id="74"/>
      <w:r w:rsidRPr="00D72526">
        <w:rPr>
          <w:rFonts w:ascii="Calibri" w:hAnsi="Calibri"/>
          <w:sz w:val="18"/>
          <w:u w:val="single"/>
        </w:rPr>
        <w:t xml:space="preserve"> </w:t>
      </w:r>
      <w:r w:rsidR="00EC446F" w:rsidRPr="00D72526">
        <w:rPr>
          <w:rFonts w:ascii="Calibri" w:hAnsi="Calibri"/>
        </w:rPr>
        <w:t>How Housing Contribution Statement actions link to national health and wellbeing outcomes and Strategic Plan outcomes and priorities</w:t>
      </w:r>
    </w:p>
    <w:tbl>
      <w:tblPr>
        <w:tblStyle w:val="TableGrid"/>
        <w:tblW w:w="14709" w:type="dxa"/>
        <w:tblLook w:val="04A0" w:firstRow="1" w:lastRow="0" w:firstColumn="1" w:lastColumn="0" w:noHBand="0" w:noVBand="1"/>
      </w:tblPr>
      <w:tblGrid>
        <w:gridCol w:w="2943"/>
        <w:gridCol w:w="2694"/>
        <w:gridCol w:w="2976"/>
        <w:gridCol w:w="3261"/>
        <w:gridCol w:w="2835"/>
      </w:tblGrid>
      <w:tr w:rsidR="00D72526" w:rsidRPr="00D72526" w14:paraId="5EDDE821" w14:textId="77777777" w:rsidTr="00711D60">
        <w:tc>
          <w:tcPr>
            <w:tcW w:w="29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DE1B8ED" w14:textId="77777777" w:rsidR="00EC446F" w:rsidRPr="00D72526" w:rsidRDefault="00EC446F">
            <w:pPr>
              <w:rPr>
                <w:sz w:val="20"/>
                <w:szCs w:val="20"/>
              </w:rPr>
            </w:pPr>
            <w:r w:rsidRPr="00D72526">
              <w:rPr>
                <w:sz w:val="20"/>
                <w:szCs w:val="20"/>
              </w:rPr>
              <w:t>Housing Contribution Statement actions</w:t>
            </w: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803F61" w14:textId="77777777" w:rsidR="00EC446F" w:rsidRPr="00D72526" w:rsidRDefault="00EC446F">
            <w:pPr>
              <w:rPr>
                <w:sz w:val="20"/>
                <w:szCs w:val="20"/>
              </w:rPr>
            </w:pPr>
            <w:r w:rsidRPr="00D72526">
              <w:rPr>
                <w:sz w:val="20"/>
                <w:szCs w:val="20"/>
              </w:rPr>
              <w:t>National health and wellbeing outcomes (NO)</w:t>
            </w:r>
          </w:p>
        </w:tc>
        <w:tc>
          <w:tcPr>
            <w:tcW w:w="29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0C3991" w14:textId="77777777" w:rsidR="00EC446F" w:rsidRPr="00D72526" w:rsidRDefault="00EC446F">
            <w:pPr>
              <w:rPr>
                <w:sz w:val="20"/>
                <w:szCs w:val="20"/>
              </w:rPr>
            </w:pPr>
            <w:r w:rsidRPr="00D72526">
              <w:rPr>
                <w:sz w:val="20"/>
                <w:szCs w:val="20"/>
              </w:rPr>
              <w:t>Strategic Plan – strategic outcomes (SPO)</w:t>
            </w:r>
          </w:p>
        </w:t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093489" w14:textId="77777777" w:rsidR="00EC446F" w:rsidRPr="00D72526" w:rsidRDefault="00EC446F">
            <w:pPr>
              <w:rPr>
                <w:sz w:val="20"/>
                <w:szCs w:val="20"/>
              </w:rPr>
            </w:pPr>
            <w:r w:rsidRPr="00D72526">
              <w:rPr>
                <w:sz w:val="20"/>
                <w:szCs w:val="20"/>
              </w:rPr>
              <w:t>Strategic Plan – priorities (SPP)</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3142D6" w14:textId="77777777" w:rsidR="00EC446F" w:rsidRPr="00D72526" w:rsidRDefault="00EC446F">
            <w:pPr>
              <w:rPr>
                <w:sz w:val="20"/>
                <w:szCs w:val="20"/>
              </w:rPr>
            </w:pPr>
            <w:r w:rsidRPr="00D72526">
              <w:rPr>
                <w:sz w:val="20"/>
                <w:szCs w:val="20"/>
              </w:rPr>
              <w:t>Local Housing Strategy - Priorities</w:t>
            </w:r>
          </w:p>
        </w:tc>
      </w:tr>
      <w:tr w:rsidR="00D72526" w:rsidRPr="00D72526" w14:paraId="33627378" w14:textId="77777777" w:rsidTr="00711D60">
        <w:tc>
          <w:tcPr>
            <w:tcW w:w="2943" w:type="dxa"/>
            <w:tcBorders>
              <w:top w:val="single" w:sz="4" w:space="0" w:color="auto"/>
              <w:left w:val="single" w:sz="4" w:space="0" w:color="auto"/>
              <w:bottom w:val="nil"/>
              <w:right w:val="single" w:sz="4" w:space="0" w:color="auto"/>
            </w:tcBorders>
            <w:hideMark/>
          </w:tcPr>
          <w:p w14:paraId="021F1268" w14:textId="77777777" w:rsidR="00633D3F" w:rsidRPr="00D72526" w:rsidRDefault="00EC446F" w:rsidP="00633D3F">
            <w:pPr>
              <w:rPr>
                <w:sz w:val="20"/>
                <w:szCs w:val="20"/>
              </w:rPr>
            </w:pPr>
            <w:r w:rsidRPr="00D72526">
              <w:rPr>
                <w:sz w:val="20"/>
                <w:szCs w:val="20"/>
              </w:rPr>
              <w:t>1</w:t>
            </w:r>
            <w:r w:rsidR="00633D3F" w:rsidRPr="00D72526">
              <w:rPr>
                <w:sz w:val="20"/>
                <w:szCs w:val="20"/>
              </w:rPr>
              <w:t>.1</w:t>
            </w:r>
            <w:r w:rsidRPr="00D72526">
              <w:rPr>
                <w:sz w:val="20"/>
                <w:szCs w:val="20"/>
              </w:rPr>
              <w:t xml:space="preserve"> </w:t>
            </w:r>
            <w:r w:rsidR="00633D3F" w:rsidRPr="00D72526">
              <w:rPr>
                <w:sz w:val="20"/>
                <w:szCs w:val="20"/>
              </w:rPr>
              <w:t>Review the Mobile Emergency Care Service including the transition from analogue to digital</w:t>
            </w:r>
          </w:p>
          <w:p w14:paraId="7D11E024" w14:textId="77777777" w:rsidR="00EC446F" w:rsidRPr="00D72526" w:rsidRDefault="00EC446F">
            <w:pPr>
              <w:rPr>
                <w:sz w:val="20"/>
                <w:szCs w:val="20"/>
              </w:rPr>
            </w:pPr>
          </w:p>
        </w:tc>
        <w:tc>
          <w:tcPr>
            <w:tcW w:w="2694" w:type="dxa"/>
            <w:tcBorders>
              <w:top w:val="single" w:sz="4" w:space="0" w:color="auto"/>
              <w:left w:val="single" w:sz="4" w:space="0" w:color="auto"/>
              <w:bottom w:val="single" w:sz="4" w:space="0" w:color="auto"/>
              <w:right w:val="single" w:sz="4" w:space="0" w:color="auto"/>
            </w:tcBorders>
            <w:hideMark/>
          </w:tcPr>
          <w:p w14:paraId="31D0C668" w14:textId="77777777" w:rsidR="00EC446F" w:rsidRPr="00D72526" w:rsidRDefault="00EC446F">
            <w:pPr>
              <w:rPr>
                <w:sz w:val="20"/>
                <w:szCs w:val="20"/>
              </w:rPr>
            </w:pPr>
            <w:proofErr w:type="gramStart"/>
            <w:r w:rsidRPr="00D72526">
              <w:rPr>
                <w:sz w:val="20"/>
                <w:szCs w:val="20"/>
              </w:rPr>
              <w:t>1.)People</w:t>
            </w:r>
            <w:proofErr w:type="gramEnd"/>
            <w:r w:rsidRPr="00D72526">
              <w:rPr>
                <w:sz w:val="20"/>
                <w:szCs w:val="20"/>
              </w:rPr>
              <w:t xml:space="preserve"> are able to look after and improve their own health and wellbeing and live in a homely setting for longer (national outcome 1)</w:t>
            </w:r>
          </w:p>
        </w:tc>
        <w:tc>
          <w:tcPr>
            <w:tcW w:w="2976" w:type="dxa"/>
            <w:tcBorders>
              <w:top w:val="single" w:sz="4" w:space="0" w:color="auto"/>
              <w:left w:val="single" w:sz="4" w:space="0" w:color="auto"/>
              <w:bottom w:val="single" w:sz="4" w:space="0" w:color="auto"/>
              <w:right w:val="single" w:sz="4" w:space="0" w:color="auto"/>
            </w:tcBorders>
            <w:hideMark/>
          </w:tcPr>
          <w:p w14:paraId="315861F8" w14:textId="77777777" w:rsidR="00EC446F" w:rsidRPr="00D72526" w:rsidRDefault="00EC446F">
            <w:pPr>
              <w:rPr>
                <w:sz w:val="20"/>
                <w:szCs w:val="20"/>
              </w:rPr>
            </w:pPr>
            <w:r w:rsidRPr="00D72526">
              <w:rPr>
                <w:sz w:val="20"/>
                <w:szCs w:val="20"/>
              </w:rPr>
              <w:t xml:space="preserve">1.) Self- management. Individuals, their </w:t>
            </w:r>
            <w:proofErr w:type="spellStart"/>
            <w:proofErr w:type="gramStart"/>
            <w:r w:rsidRPr="00D72526">
              <w:rPr>
                <w:sz w:val="20"/>
                <w:szCs w:val="20"/>
              </w:rPr>
              <w:t>carers</w:t>
            </w:r>
            <w:proofErr w:type="spellEnd"/>
            <w:proofErr w:type="gramEnd"/>
            <w:r w:rsidRPr="00D72526">
              <w:rPr>
                <w:sz w:val="20"/>
                <w:szCs w:val="20"/>
              </w:rPr>
              <w:t xml:space="preserve"> and families can plan and manage well-being. Where supports are required, people have control and choice over </w:t>
            </w:r>
            <w:proofErr w:type="gramStart"/>
            <w:r w:rsidRPr="00D72526">
              <w:rPr>
                <w:sz w:val="20"/>
                <w:szCs w:val="20"/>
              </w:rPr>
              <w:t>what  and</w:t>
            </w:r>
            <w:proofErr w:type="gramEnd"/>
            <w:r w:rsidRPr="00D72526">
              <w:rPr>
                <w:sz w:val="20"/>
                <w:szCs w:val="20"/>
              </w:rPr>
              <w:t xml:space="preserve"> how care is provided </w:t>
            </w:r>
          </w:p>
        </w:tc>
        <w:tc>
          <w:tcPr>
            <w:tcW w:w="3261" w:type="dxa"/>
            <w:tcBorders>
              <w:top w:val="single" w:sz="4" w:space="0" w:color="auto"/>
              <w:left w:val="single" w:sz="4" w:space="0" w:color="auto"/>
              <w:bottom w:val="single" w:sz="4" w:space="0" w:color="auto"/>
              <w:right w:val="single" w:sz="4" w:space="0" w:color="auto"/>
            </w:tcBorders>
            <w:hideMark/>
          </w:tcPr>
          <w:p w14:paraId="26B326EF" w14:textId="77777777" w:rsidR="00EC446F" w:rsidRPr="00D72526" w:rsidRDefault="0045254C">
            <w:pPr>
              <w:rPr>
                <w:sz w:val="20"/>
                <w:szCs w:val="20"/>
              </w:rPr>
            </w:pPr>
            <w:r w:rsidRPr="00D72526">
              <w:rPr>
                <w:sz w:val="20"/>
                <w:szCs w:val="20"/>
              </w:rPr>
              <w:t>1.)</w:t>
            </w:r>
            <w:r w:rsidR="00EC446F" w:rsidRPr="00D72526">
              <w:rPr>
                <w:sz w:val="20"/>
                <w:szCs w:val="20"/>
              </w:rPr>
              <w:t xml:space="preserve"> Deliver local health and social care services, including Primary Care, through enabled communities and workforce</w:t>
            </w:r>
          </w:p>
        </w:tc>
        <w:tc>
          <w:tcPr>
            <w:tcW w:w="2835" w:type="dxa"/>
            <w:tcBorders>
              <w:top w:val="single" w:sz="4" w:space="0" w:color="auto"/>
              <w:left w:val="single" w:sz="4" w:space="0" w:color="auto"/>
              <w:bottom w:val="nil"/>
              <w:right w:val="single" w:sz="4" w:space="0" w:color="auto"/>
            </w:tcBorders>
          </w:tcPr>
          <w:p w14:paraId="41E96F5F" w14:textId="77777777" w:rsidR="00EC446F" w:rsidRPr="00D72526" w:rsidRDefault="0045254C">
            <w:pPr>
              <w:rPr>
                <w:sz w:val="20"/>
                <w:szCs w:val="20"/>
              </w:rPr>
            </w:pPr>
            <w:r w:rsidRPr="00D72526">
              <w:rPr>
                <w:sz w:val="20"/>
                <w:szCs w:val="20"/>
              </w:rPr>
              <w:t>4.) Providing housing and support to vulnerable groups</w:t>
            </w:r>
          </w:p>
        </w:tc>
      </w:tr>
      <w:tr w:rsidR="00D72526" w:rsidRPr="00D72526" w14:paraId="3032FC88" w14:textId="77777777" w:rsidTr="00711D60">
        <w:tc>
          <w:tcPr>
            <w:tcW w:w="2943" w:type="dxa"/>
            <w:tcBorders>
              <w:top w:val="nil"/>
              <w:left w:val="single" w:sz="4" w:space="0" w:color="auto"/>
              <w:bottom w:val="nil"/>
              <w:right w:val="single" w:sz="4" w:space="0" w:color="auto"/>
            </w:tcBorders>
          </w:tcPr>
          <w:p w14:paraId="62F481E8" w14:textId="77777777" w:rsidR="00633D3F" w:rsidRPr="00D72526" w:rsidRDefault="00633D3F" w:rsidP="00633D3F">
            <w:pPr>
              <w:rPr>
                <w:sz w:val="20"/>
                <w:szCs w:val="20"/>
              </w:rPr>
            </w:pPr>
            <w:r w:rsidRPr="00D72526">
              <w:rPr>
                <w:sz w:val="20"/>
                <w:szCs w:val="20"/>
              </w:rPr>
              <w:t>1.</w:t>
            </w:r>
            <w:r w:rsidR="00E26F49" w:rsidRPr="00D72526">
              <w:rPr>
                <w:sz w:val="20"/>
                <w:szCs w:val="20"/>
              </w:rPr>
              <w:t>2</w:t>
            </w:r>
            <w:r w:rsidRPr="00D72526">
              <w:rPr>
                <w:sz w:val="20"/>
                <w:szCs w:val="20"/>
              </w:rPr>
              <w:t xml:space="preserve"> Explore the best use of technology to assist people with dementia</w:t>
            </w:r>
            <w:r w:rsidR="00FD7D97" w:rsidRPr="00D72526">
              <w:rPr>
                <w:sz w:val="20"/>
                <w:szCs w:val="20"/>
              </w:rPr>
              <w:t xml:space="preserve"> and other </w:t>
            </w:r>
            <w:proofErr w:type="gramStart"/>
            <w:r w:rsidR="00FD7D97" w:rsidRPr="00D72526">
              <w:rPr>
                <w:sz w:val="20"/>
                <w:szCs w:val="20"/>
              </w:rPr>
              <w:t>long term</w:t>
            </w:r>
            <w:proofErr w:type="gramEnd"/>
            <w:r w:rsidR="00FD7D97" w:rsidRPr="00D72526">
              <w:rPr>
                <w:sz w:val="20"/>
                <w:szCs w:val="20"/>
              </w:rPr>
              <w:t xml:space="preserve"> conditions </w:t>
            </w:r>
            <w:r w:rsidRPr="00D72526">
              <w:rPr>
                <w:sz w:val="20"/>
                <w:szCs w:val="20"/>
              </w:rPr>
              <w:t>to live in the community</w:t>
            </w:r>
          </w:p>
          <w:p w14:paraId="59288DC7" w14:textId="77777777" w:rsidR="00EC446F" w:rsidRPr="00D72526" w:rsidRDefault="00EC446F">
            <w:pPr>
              <w:rPr>
                <w:sz w:val="20"/>
                <w:szCs w:val="20"/>
              </w:rPr>
            </w:pPr>
          </w:p>
        </w:tc>
        <w:tc>
          <w:tcPr>
            <w:tcW w:w="2694" w:type="dxa"/>
            <w:tcBorders>
              <w:top w:val="single" w:sz="4" w:space="0" w:color="auto"/>
              <w:left w:val="single" w:sz="4" w:space="0" w:color="auto"/>
              <w:bottom w:val="nil"/>
              <w:right w:val="single" w:sz="4" w:space="0" w:color="auto"/>
            </w:tcBorders>
            <w:hideMark/>
          </w:tcPr>
          <w:p w14:paraId="03D3E5BC" w14:textId="77777777" w:rsidR="00EC446F" w:rsidRPr="00D72526" w:rsidRDefault="00EC446F">
            <w:pPr>
              <w:rPr>
                <w:sz w:val="20"/>
                <w:szCs w:val="20"/>
              </w:rPr>
            </w:pPr>
            <w:proofErr w:type="gramStart"/>
            <w:r w:rsidRPr="00D72526">
              <w:rPr>
                <w:sz w:val="20"/>
                <w:szCs w:val="20"/>
              </w:rPr>
              <w:t>2.)People</w:t>
            </w:r>
            <w:proofErr w:type="gramEnd"/>
            <w:r w:rsidRPr="00D72526">
              <w:rPr>
                <w:sz w:val="20"/>
                <w:szCs w:val="20"/>
              </w:rPr>
              <w:t>, including those with disabilities or long terms conditions or who are frail, are able to live, as fair as reasonably practicable independently and at home or in a homely setting in their community</w:t>
            </w:r>
          </w:p>
          <w:p w14:paraId="732119FC" w14:textId="77777777" w:rsidR="00EC446F" w:rsidRPr="00D72526" w:rsidRDefault="00EC446F">
            <w:pPr>
              <w:rPr>
                <w:sz w:val="20"/>
                <w:szCs w:val="20"/>
              </w:rPr>
            </w:pPr>
            <w:r w:rsidRPr="00D72526">
              <w:rPr>
                <w:sz w:val="20"/>
                <w:szCs w:val="20"/>
              </w:rPr>
              <w:t>(</w:t>
            </w:r>
            <w:proofErr w:type="gramStart"/>
            <w:r w:rsidRPr="00D72526">
              <w:rPr>
                <w:sz w:val="20"/>
                <w:szCs w:val="20"/>
              </w:rPr>
              <w:t>national</w:t>
            </w:r>
            <w:proofErr w:type="gramEnd"/>
            <w:r w:rsidRPr="00D72526">
              <w:rPr>
                <w:sz w:val="20"/>
                <w:szCs w:val="20"/>
              </w:rPr>
              <w:t xml:space="preserve"> outcome 2)</w:t>
            </w:r>
          </w:p>
        </w:tc>
        <w:tc>
          <w:tcPr>
            <w:tcW w:w="2976" w:type="dxa"/>
            <w:tcBorders>
              <w:top w:val="single" w:sz="4" w:space="0" w:color="auto"/>
              <w:left w:val="single" w:sz="4" w:space="0" w:color="auto"/>
              <w:bottom w:val="nil"/>
              <w:right w:val="single" w:sz="4" w:space="0" w:color="auto"/>
            </w:tcBorders>
            <w:hideMark/>
          </w:tcPr>
          <w:p w14:paraId="57EEDDB1" w14:textId="77777777" w:rsidR="00EC446F" w:rsidRPr="00D72526" w:rsidRDefault="00EC446F">
            <w:pPr>
              <w:rPr>
                <w:sz w:val="20"/>
                <w:szCs w:val="20"/>
              </w:rPr>
            </w:pPr>
            <w:r w:rsidRPr="00D72526">
              <w:rPr>
                <w:sz w:val="20"/>
                <w:szCs w:val="20"/>
              </w:rPr>
              <w:t>2.) Self-management. High quality health and social care services are delivered that promote keeping people safe and well for longer</w:t>
            </w:r>
          </w:p>
        </w:tc>
        <w:tc>
          <w:tcPr>
            <w:tcW w:w="3261" w:type="dxa"/>
            <w:tcBorders>
              <w:top w:val="single" w:sz="4" w:space="0" w:color="auto"/>
              <w:left w:val="single" w:sz="4" w:space="0" w:color="auto"/>
              <w:bottom w:val="single" w:sz="4" w:space="0" w:color="auto"/>
              <w:right w:val="single" w:sz="4" w:space="0" w:color="auto"/>
            </w:tcBorders>
            <w:hideMark/>
          </w:tcPr>
          <w:p w14:paraId="01BBC6F7" w14:textId="77777777" w:rsidR="00EC446F" w:rsidRPr="00D72526" w:rsidRDefault="00EC446F">
            <w:pPr>
              <w:rPr>
                <w:sz w:val="20"/>
                <w:szCs w:val="20"/>
              </w:rPr>
            </w:pPr>
            <w:r w:rsidRPr="00D72526">
              <w:rPr>
                <w:sz w:val="20"/>
                <w:szCs w:val="20"/>
              </w:rPr>
              <w:t xml:space="preserve">3.) Early intervention, </w:t>
            </w:r>
            <w:proofErr w:type="gramStart"/>
            <w:r w:rsidRPr="00D72526">
              <w:rPr>
                <w:sz w:val="20"/>
                <w:szCs w:val="20"/>
              </w:rPr>
              <w:t>prevention</w:t>
            </w:r>
            <w:proofErr w:type="gramEnd"/>
            <w:r w:rsidRPr="00D72526">
              <w:rPr>
                <w:sz w:val="20"/>
                <w:szCs w:val="20"/>
              </w:rPr>
              <w:t xml:space="preserve"> and harm reduction that:</w:t>
            </w:r>
          </w:p>
          <w:p w14:paraId="1BCCA848" w14:textId="77777777" w:rsidR="00EC446F" w:rsidRPr="00D72526" w:rsidRDefault="00EC446F" w:rsidP="00BB0BB9">
            <w:pPr>
              <w:pStyle w:val="ListParagraph"/>
              <w:numPr>
                <w:ilvl w:val="0"/>
                <w:numId w:val="2"/>
              </w:numPr>
              <w:rPr>
                <w:sz w:val="20"/>
                <w:szCs w:val="20"/>
              </w:rPr>
            </w:pPr>
            <w:r w:rsidRPr="00D72526">
              <w:rPr>
                <w:sz w:val="20"/>
                <w:szCs w:val="20"/>
              </w:rPr>
              <w:t>Improve people’s mental health and wellbeing</w:t>
            </w:r>
          </w:p>
          <w:p w14:paraId="15608EA1" w14:textId="77777777" w:rsidR="00EC446F" w:rsidRPr="00D72526" w:rsidRDefault="00EC446F" w:rsidP="00BB0BB9">
            <w:pPr>
              <w:pStyle w:val="ListParagraph"/>
              <w:numPr>
                <w:ilvl w:val="0"/>
                <w:numId w:val="2"/>
              </w:numPr>
              <w:rPr>
                <w:sz w:val="20"/>
                <w:szCs w:val="20"/>
              </w:rPr>
            </w:pPr>
            <w:r w:rsidRPr="00D72526">
              <w:rPr>
                <w:sz w:val="20"/>
                <w:szCs w:val="20"/>
              </w:rPr>
              <w:t xml:space="preserve">Improve support for people with substance use issues, their </w:t>
            </w:r>
            <w:proofErr w:type="gramStart"/>
            <w:r w:rsidRPr="00D72526">
              <w:rPr>
                <w:sz w:val="20"/>
                <w:szCs w:val="20"/>
              </w:rPr>
              <w:t>families</w:t>
            </w:r>
            <w:proofErr w:type="gramEnd"/>
            <w:r w:rsidRPr="00D72526">
              <w:rPr>
                <w:sz w:val="20"/>
                <w:szCs w:val="20"/>
              </w:rPr>
              <w:t xml:space="preserve"> and communities</w:t>
            </w:r>
          </w:p>
          <w:p w14:paraId="344C7102" w14:textId="77777777" w:rsidR="00EC446F" w:rsidRPr="00D72526" w:rsidRDefault="00EC446F" w:rsidP="00BB0BB9">
            <w:pPr>
              <w:pStyle w:val="ListParagraph"/>
              <w:numPr>
                <w:ilvl w:val="0"/>
                <w:numId w:val="2"/>
              </w:numPr>
              <w:rPr>
                <w:sz w:val="20"/>
                <w:szCs w:val="20"/>
              </w:rPr>
            </w:pPr>
            <w:r w:rsidRPr="00D72526">
              <w:rPr>
                <w:sz w:val="20"/>
                <w:szCs w:val="20"/>
              </w:rPr>
              <w:t>Reduce the impact of health and social inequalities on individual and communities</w:t>
            </w:r>
          </w:p>
        </w:tc>
        <w:tc>
          <w:tcPr>
            <w:tcW w:w="2835" w:type="dxa"/>
            <w:tcBorders>
              <w:top w:val="nil"/>
              <w:left w:val="single" w:sz="4" w:space="0" w:color="auto"/>
              <w:bottom w:val="nil"/>
              <w:right w:val="single" w:sz="4" w:space="0" w:color="auto"/>
            </w:tcBorders>
          </w:tcPr>
          <w:p w14:paraId="73982E3E" w14:textId="77777777" w:rsidR="00EC446F" w:rsidRPr="00D72526" w:rsidRDefault="007A6FB0">
            <w:pPr>
              <w:rPr>
                <w:sz w:val="20"/>
                <w:szCs w:val="20"/>
              </w:rPr>
            </w:pPr>
            <w:r w:rsidRPr="00D72526">
              <w:rPr>
                <w:sz w:val="20"/>
                <w:szCs w:val="20"/>
              </w:rPr>
              <w:t>LHSP4</w:t>
            </w:r>
          </w:p>
        </w:tc>
      </w:tr>
      <w:tr w:rsidR="00D72526" w:rsidRPr="00D72526" w14:paraId="42026EFF" w14:textId="77777777" w:rsidTr="00711D60">
        <w:trPr>
          <w:trHeight w:val="70"/>
        </w:trPr>
        <w:tc>
          <w:tcPr>
            <w:tcW w:w="2943" w:type="dxa"/>
            <w:tcBorders>
              <w:top w:val="nil"/>
              <w:left w:val="single" w:sz="4" w:space="0" w:color="auto"/>
              <w:bottom w:val="single" w:sz="4" w:space="0" w:color="auto"/>
              <w:right w:val="single" w:sz="4" w:space="0" w:color="auto"/>
            </w:tcBorders>
          </w:tcPr>
          <w:p w14:paraId="2F0EB890" w14:textId="77777777" w:rsidR="007A6FB0" w:rsidRPr="00D72526" w:rsidRDefault="00E26F49" w:rsidP="00633D3F">
            <w:pPr>
              <w:rPr>
                <w:sz w:val="20"/>
                <w:szCs w:val="20"/>
              </w:rPr>
            </w:pPr>
            <w:r w:rsidRPr="00D72526">
              <w:rPr>
                <w:sz w:val="20"/>
                <w:szCs w:val="20"/>
              </w:rPr>
              <w:t>1.3.</w:t>
            </w:r>
            <w:r w:rsidR="007A6FB0" w:rsidRPr="00D72526">
              <w:rPr>
                <w:sz w:val="20"/>
                <w:szCs w:val="20"/>
              </w:rPr>
              <w:t xml:space="preserve"> Explore Homes 2 Fit as a landlord and promote with partners across tenures </w:t>
            </w:r>
          </w:p>
          <w:p w14:paraId="62CB26E8" w14:textId="77777777" w:rsidR="007A6FB0" w:rsidRPr="00D72526" w:rsidRDefault="007A6FB0">
            <w:pPr>
              <w:rPr>
                <w:sz w:val="20"/>
                <w:szCs w:val="20"/>
              </w:rPr>
            </w:pPr>
          </w:p>
        </w:tc>
        <w:tc>
          <w:tcPr>
            <w:tcW w:w="2694" w:type="dxa"/>
            <w:tcBorders>
              <w:top w:val="nil"/>
              <w:left w:val="single" w:sz="4" w:space="0" w:color="auto"/>
              <w:bottom w:val="single" w:sz="4" w:space="0" w:color="auto"/>
              <w:right w:val="single" w:sz="4" w:space="0" w:color="auto"/>
            </w:tcBorders>
          </w:tcPr>
          <w:p w14:paraId="26A06DC5" w14:textId="77777777" w:rsidR="007A6FB0" w:rsidRPr="00D72526" w:rsidRDefault="007A6FB0" w:rsidP="007A6FB0">
            <w:pPr>
              <w:rPr>
                <w:sz w:val="20"/>
                <w:szCs w:val="20"/>
              </w:rPr>
            </w:pPr>
            <w:r w:rsidRPr="00D72526">
              <w:rPr>
                <w:sz w:val="20"/>
                <w:szCs w:val="20"/>
              </w:rPr>
              <w:t>NO 1 &amp;2</w:t>
            </w:r>
          </w:p>
        </w:tc>
        <w:tc>
          <w:tcPr>
            <w:tcW w:w="2976" w:type="dxa"/>
            <w:tcBorders>
              <w:top w:val="nil"/>
              <w:left w:val="single" w:sz="4" w:space="0" w:color="auto"/>
              <w:bottom w:val="single" w:sz="4" w:space="0" w:color="auto"/>
              <w:right w:val="single" w:sz="4" w:space="0" w:color="auto"/>
            </w:tcBorders>
          </w:tcPr>
          <w:p w14:paraId="739FF016" w14:textId="77777777" w:rsidR="007A6FB0" w:rsidRPr="00D72526" w:rsidRDefault="007A6FB0" w:rsidP="007A6FB0">
            <w:pPr>
              <w:rPr>
                <w:sz w:val="20"/>
                <w:szCs w:val="20"/>
              </w:rPr>
            </w:pPr>
            <w:r w:rsidRPr="00D72526">
              <w:rPr>
                <w:sz w:val="20"/>
                <w:szCs w:val="20"/>
              </w:rPr>
              <w:t>SPO 1&amp;2</w:t>
            </w:r>
          </w:p>
        </w:tc>
        <w:tc>
          <w:tcPr>
            <w:tcW w:w="3261" w:type="dxa"/>
            <w:tcBorders>
              <w:top w:val="single" w:sz="4" w:space="0" w:color="auto"/>
              <w:left w:val="single" w:sz="4" w:space="0" w:color="auto"/>
              <w:bottom w:val="single" w:sz="4" w:space="0" w:color="auto"/>
              <w:right w:val="single" w:sz="4" w:space="0" w:color="auto"/>
            </w:tcBorders>
            <w:hideMark/>
          </w:tcPr>
          <w:p w14:paraId="59CA6DCF" w14:textId="77777777" w:rsidR="007A6FB0" w:rsidRPr="00D72526" w:rsidRDefault="007A6FB0">
            <w:pPr>
              <w:rPr>
                <w:sz w:val="20"/>
                <w:szCs w:val="20"/>
              </w:rPr>
            </w:pPr>
            <w:r w:rsidRPr="00D72526">
              <w:rPr>
                <w:sz w:val="20"/>
                <w:szCs w:val="20"/>
              </w:rPr>
              <w:t>SPP4.) Make best use of technology to support the delivery of health and social care services</w:t>
            </w:r>
          </w:p>
        </w:tc>
        <w:tc>
          <w:tcPr>
            <w:tcW w:w="2835" w:type="dxa"/>
            <w:tcBorders>
              <w:top w:val="nil"/>
              <w:left w:val="single" w:sz="4" w:space="0" w:color="auto"/>
              <w:bottom w:val="single" w:sz="4" w:space="0" w:color="auto"/>
              <w:right w:val="single" w:sz="4" w:space="0" w:color="auto"/>
            </w:tcBorders>
          </w:tcPr>
          <w:p w14:paraId="45E374BE" w14:textId="77777777" w:rsidR="007A6FB0" w:rsidRPr="00D72526" w:rsidRDefault="007A6FB0">
            <w:pPr>
              <w:rPr>
                <w:sz w:val="20"/>
                <w:szCs w:val="20"/>
              </w:rPr>
            </w:pPr>
          </w:p>
        </w:tc>
      </w:tr>
      <w:tr w:rsidR="00D72526" w:rsidRPr="00D72526" w14:paraId="1D9CBCB8" w14:textId="77777777" w:rsidTr="00711D60">
        <w:tc>
          <w:tcPr>
            <w:tcW w:w="2943" w:type="dxa"/>
            <w:tcBorders>
              <w:top w:val="single" w:sz="4" w:space="0" w:color="auto"/>
              <w:left w:val="single" w:sz="4" w:space="0" w:color="auto"/>
              <w:bottom w:val="single" w:sz="4" w:space="0" w:color="auto"/>
              <w:right w:val="single" w:sz="4" w:space="0" w:color="auto"/>
            </w:tcBorders>
          </w:tcPr>
          <w:p w14:paraId="7268FB89" w14:textId="77777777" w:rsidR="007A6FB0" w:rsidRPr="00D72526" w:rsidRDefault="007A6FB0" w:rsidP="007A6FB0">
            <w:pPr>
              <w:rPr>
                <w:sz w:val="20"/>
                <w:szCs w:val="20"/>
              </w:rPr>
            </w:pPr>
            <w:r w:rsidRPr="00D72526">
              <w:rPr>
                <w:sz w:val="20"/>
                <w:szCs w:val="20"/>
              </w:rPr>
              <w:t xml:space="preserve">2.1 Simply the definitions used for older peoples’ housing </w:t>
            </w:r>
          </w:p>
          <w:p w14:paraId="40869AE0" w14:textId="77777777" w:rsidR="007A6FB0" w:rsidRPr="00D72526" w:rsidRDefault="007A6FB0">
            <w:pPr>
              <w:rPr>
                <w:sz w:val="20"/>
                <w:szCs w:val="20"/>
              </w:rPr>
            </w:pPr>
          </w:p>
        </w:tc>
        <w:tc>
          <w:tcPr>
            <w:tcW w:w="2694" w:type="dxa"/>
            <w:tcBorders>
              <w:top w:val="single" w:sz="4" w:space="0" w:color="auto"/>
              <w:left w:val="single" w:sz="4" w:space="0" w:color="auto"/>
              <w:bottom w:val="single" w:sz="4" w:space="0" w:color="auto"/>
              <w:right w:val="single" w:sz="4" w:space="0" w:color="auto"/>
            </w:tcBorders>
          </w:tcPr>
          <w:p w14:paraId="06F050A1" w14:textId="77777777" w:rsidR="007A6FB0" w:rsidRPr="00D72526" w:rsidRDefault="007A6FB0" w:rsidP="007A6FB0">
            <w:pPr>
              <w:rPr>
                <w:sz w:val="20"/>
                <w:szCs w:val="20"/>
              </w:rPr>
            </w:pPr>
            <w:r w:rsidRPr="00D72526">
              <w:rPr>
                <w:sz w:val="20"/>
                <w:szCs w:val="20"/>
              </w:rPr>
              <w:t>NO 1 &amp;2</w:t>
            </w:r>
          </w:p>
        </w:tc>
        <w:tc>
          <w:tcPr>
            <w:tcW w:w="2976" w:type="dxa"/>
            <w:tcBorders>
              <w:top w:val="single" w:sz="4" w:space="0" w:color="auto"/>
              <w:left w:val="single" w:sz="4" w:space="0" w:color="auto"/>
              <w:bottom w:val="single" w:sz="4" w:space="0" w:color="auto"/>
              <w:right w:val="single" w:sz="4" w:space="0" w:color="auto"/>
            </w:tcBorders>
          </w:tcPr>
          <w:p w14:paraId="4C51EE61" w14:textId="77777777" w:rsidR="007A6FB0" w:rsidRPr="00D72526" w:rsidRDefault="007A6FB0" w:rsidP="007A6FB0">
            <w:pPr>
              <w:rPr>
                <w:sz w:val="20"/>
                <w:szCs w:val="20"/>
              </w:rPr>
            </w:pPr>
            <w:r w:rsidRPr="00D72526">
              <w:rPr>
                <w:sz w:val="20"/>
                <w:szCs w:val="20"/>
              </w:rPr>
              <w:t>SPO 1&amp;2</w:t>
            </w:r>
          </w:p>
        </w:tc>
        <w:tc>
          <w:tcPr>
            <w:tcW w:w="3261" w:type="dxa"/>
            <w:tcBorders>
              <w:top w:val="single" w:sz="4" w:space="0" w:color="auto"/>
              <w:left w:val="single" w:sz="4" w:space="0" w:color="auto"/>
              <w:bottom w:val="single" w:sz="4" w:space="0" w:color="auto"/>
              <w:right w:val="single" w:sz="4" w:space="0" w:color="auto"/>
            </w:tcBorders>
          </w:tcPr>
          <w:p w14:paraId="7E32DA6C" w14:textId="77777777" w:rsidR="007A6FB0" w:rsidRPr="00D72526" w:rsidRDefault="007A6FB0" w:rsidP="007A6FB0">
            <w:pPr>
              <w:rPr>
                <w:sz w:val="20"/>
                <w:szCs w:val="20"/>
              </w:rPr>
            </w:pPr>
            <w:r w:rsidRPr="00D72526">
              <w:rPr>
                <w:sz w:val="20"/>
                <w:szCs w:val="20"/>
              </w:rPr>
              <w:t>SPP 1, 2</w:t>
            </w:r>
          </w:p>
          <w:p w14:paraId="7FF2639B" w14:textId="77777777" w:rsidR="007A6FB0" w:rsidRPr="00D72526" w:rsidRDefault="007A6FB0">
            <w:pPr>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10E4339D" w14:textId="77777777" w:rsidR="007A6FB0" w:rsidRPr="00D72526" w:rsidRDefault="007A6FB0">
            <w:pPr>
              <w:rPr>
                <w:sz w:val="20"/>
                <w:szCs w:val="20"/>
              </w:rPr>
            </w:pPr>
            <w:r w:rsidRPr="00D72526">
              <w:rPr>
                <w:sz w:val="20"/>
                <w:szCs w:val="20"/>
              </w:rPr>
              <w:t>LHSP4</w:t>
            </w:r>
          </w:p>
        </w:tc>
      </w:tr>
      <w:tr w:rsidR="00D72526" w:rsidRPr="00D72526" w14:paraId="201DFED1" w14:textId="77777777" w:rsidTr="00711D60">
        <w:tc>
          <w:tcPr>
            <w:tcW w:w="2943" w:type="dxa"/>
            <w:tcBorders>
              <w:top w:val="single" w:sz="4" w:space="0" w:color="auto"/>
              <w:left w:val="single" w:sz="4" w:space="0" w:color="auto"/>
              <w:bottom w:val="single" w:sz="4" w:space="0" w:color="auto"/>
              <w:right w:val="single" w:sz="4" w:space="0" w:color="auto"/>
            </w:tcBorders>
            <w:hideMark/>
          </w:tcPr>
          <w:p w14:paraId="2100988A" w14:textId="77777777" w:rsidR="007A6FB0" w:rsidRPr="00D72526" w:rsidRDefault="007A6FB0" w:rsidP="007A6FB0">
            <w:pPr>
              <w:rPr>
                <w:sz w:val="20"/>
                <w:szCs w:val="20"/>
              </w:rPr>
            </w:pPr>
            <w:r w:rsidRPr="00D72526">
              <w:rPr>
                <w:sz w:val="20"/>
                <w:szCs w:val="20"/>
              </w:rPr>
              <w:t xml:space="preserve">2.2 Review all older peoples’ housing developments with communal </w:t>
            </w:r>
            <w:proofErr w:type="gramStart"/>
            <w:r w:rsidRPr="00D72526">
              <w:rPr>
                <w:sz w:val="20"/>
                <w:szCs w:val="20"/>
              </w:rPr>
              <w:t>facilities  including</w:t>
            </w:r>
            <w:proofErr w:type="gramEnd"/>
            <w:r w:rsidRPr="00D72526">
              <w:rPr>
                <w:sz w:val="20"/>
                <w:szCs w:val="20"/>
              </w:rPr>
              <w:t xml:space="preserve"> high rise flats </w:t>
            </w:r>
          </w:p>
        </w:tc>
        <w:tc>
          <w:tcPr>
            <w:tcW w:w="2694" w:type="dxa"/>
            <w:tcBorders>
              <w:top w:val="single" w:sz="4" w:space="0" w:color="auto"/>
              <w:left w:val="single" w:sz="4" w:space="0" w:color="auto"/>
              <w:bottom w:val="single" w:sz="4" w:space="0" w:color="auto"/>
              <w:right w:val="single" w:sz="4" w:space="0" w:color="auto"/>
            </w:tcBorders>
            <w:hideMark/>
          </w:tcPr>
          <w:p w14:paraId="2EE8BABA" w14:textId="77777777" w:rsidR="007A6FB0" w:rsidRPr="00D72526" w:rsidRDefault="007A6FB0">
            <w:pPr>
              <w:rPr>
                <w:sz w:val="20"/>
                <w:szCs w:val="20"/>
              </w:rPr>
            </w:pPr>
            <w:r w:rsidRPr="00D72526">
              <w:rPr>
                <w:sz w:val="20"/>
                <w:szCs w:val="20"/>
              </w:rPr>
              <w:t>NO 1 &amp;2</w:t>
            </w:r>
          </w:p>
        </w:tc>
        <w:tc>
          <w:tcPr>
            <w:tcW w:w="2976" w:type="dxa"/>
            <w:tcBorders>
              <w:top w:val="single" w:sz="4" w:space="0" w:color="auto"/>
              <w:left w:val="single" w:sz="4" w:space="0" w:color="auto"/>
              <w:bottom w:val="single" w:sz="4" w:space="0" w:color="auto"/>
              <w:right w:val="single" w:sz="4" w:space="0" w:color="auto"/>
            </w:tcBorders>
            <w:hideMark/>
          </w:tcPr>
          <w:p w14:paraId="31504E2F" w14:textId="77777777" w:rsidR="007A6FB0" w:rsidRPr="00D72526" w:rsidRDefault="007A6FB0">
            <w:pPr>
              <w:rPr>
                <w:sz w:val="20"/>
                <w:szCs w:val="20"/>
              </w:rPr>
            </w:pPr>
            <w:r w:rsidRPr="00D72526">
              <w:rPr>
                <w:sz w:val="20"/>
                <w:szCs w:val="20"/>
              </w:rPr>
              <w:t>SPO 1&amp;2</w:t>
            </w:r>
          </w:p>
        </w:tc>
        <w:tc>
          <w:tcPr>
            <w:tcW w:w="3261" w:type="dxa"/>
            <w:tcBorders>
              <w:top w:val="single" w:sz="4" w:space="0" w:color="auto"/>
              <w:left w:val="single" w:sz="4" w:space="0" w:color="auto"/>
              <w:bottom w:val="single" w:sz="4" w:space="0" w:color="auto"/>
              <w:right w:val="single" w:sz="4" w:space="0" w:color="auto"/>
            </w:tcBorders>
            <w:hideMark/>
          </w:tcPr>
          <w:p w14:paraId="70D42807" w14:textId="77777777" w:rsidR="007A6FB0" w:rsidRPr="00D72526" w:rsidRDefault="007A6FB0">
            <w:pPr>
              <w:rPr>
                <w:sz w:val="20"/>
                <w:szCs w:val="20"/>
              </w:rPr>
            </w:pPr>
            <w:r w:rsidRPr="00D72526">
              <w:rPr>
                <w:sz w:val="20"/>
                <w:szCs w:val="20"/>
              </w:rPr>
              <w:t>SPP 1, 2</w:t>
            </w:r>
          </w:p>
          <w:p w14:paraId="16109546" w14:textId="77777777" w:rsidR="007A6FB0" w:rsidRPr="00D72526" w:rsidRDefault="007A6FB0" w:rsidP="007A6FB0">
            <w:pPr>
              <w:rPr>
                <w:sz w:val="20"/>
                <w:szCs w:val="20"/>
              </w:rPr>
            </w:pPr>
            <w:r w:rsidRPr="00D72526">
              <w:rPr>
                <w:sz w:val="20"/>
                <w:szCs w:val="20"/>
              </w:rPr>
              <w:t>SP 3 Strong &amp; sustainable communities. Individuals and communities are resilient and empowered with a range of supports in place that are accessible and reduce health and social inequalities</w:t>
            </w:r>
          </w:p>
        </w:tc>
        <w:tc>
          <w:tcPr>
            <w:tcW w:w="2835" w:type="dxa"/>
            <w:tcBorders>
              <w:top w:val="single" w:sz="4" w:space="0" w:color="auto"/>
              <w:left w:val="single" w:sz="4" w:space="0" w:color="auto"/>
              <w:bottom w:val="single" w:sz="4" w:space="0" w:color="auto"/>
              <w:right w:val="single" w:sz="4" w:space="0" w:color="auto"/>
            </w:tcBorders>
          </w:tcPr>
          <w:p w14:paraId="153B544E" w14:textId="77777777" w:rsidR="007A6FB0" w:rsidRPr="00D72526" w:rsidRDefault="007A6FB0">
            <w:pPr>
              <w:rPr>
                <w:sz w:val="20"/>
                <w:szCs w:val="20"/>
              </w:rPr>
            </w:pPr>
            <w:r w:rsidRPr="00D72526">
              <w:rPr>
                <w:sz w:val="20"/>
                <w:szCs w:val="20"/>
              </w:rPr>
              <w:t>LHSP4</w:t>
            </w:r>
          </w:p>
        </w:tc>
      </w:tr>
      <w:tr w:rsidR="00D72526" w:rsidRPr="00D72526" w14:paraId="640A1AF9" w14:textId="77777777" w:rsidTr="00711D60">
        <w:tc>
          <w:tcPr>
            <w:tcW w:w="2943" w:type="dxa"/>
            <w:tcBorders>
              <w:top w:val="single" w:sz="4" w:space="0" w:color="auto"/>
              <w:left w:val="single" w:sz="4" w:space="0" w:color="auto"/>
              <w:bottom w:val="single" w:sz="4" w:space="0" w:color="auto"/>
              <w:right w:val="single" w:sz="4" w:space="0" w:color="auto"/>
            </w:tcBorders>
            <w:hideMark/>
          </w:tcPr>
          <w:p w14:paraId="39C56088" w14:textId="77777777" w:rsidR="007A6FB0" w:rsidRPr="00D72526" w:rsidRDefault="007A6FB0" w:rsidP="007A6FB0">
            <w:pPr>
              <w:rPr>
                <w:sz w:val="20"/>
                <w:szCs w:val="20"/>
              </w:rPr>
            </w:pPr>
            <w:r w:rsidRPr="00D72526">
              <w:rPr>
                <w:sz w:val="20"/>
                <w:szCs w:val="20"/>
              </w:rPr>
              <w:t xml:space="preserve">2.3 Explore how communal facilities in housing developments and </w:t>
            </w:r>
            <w:proofErr w:type="gramStart"/>
            <w:r w:rsidRPr="00D72526">
              <w:rPr>
                <w:sz w:val="20"/>
                <w:szCs w:val="20"/>
              </w:rPr>
              <w:t>high rise</w:t>
            </w:r>
            <w:proofErr w:type="gramEnd"/>
            <w:r w:rsidRPr="00D72526">
              <w:rPr>
                <w:sz w:val="20"/>
                <w:szCs w:val="20"/>
              </w:rPr>
              <w:t xml:space="preserve"> flats </w:t>
            </w:r>
            <w:r w:rsidRPr="00D72526">
              <w:rPr>
                <w:sz w:val="20"/>
                <w:szCs w:val="20"/>
              </w:rPr>
              <w:lastRenderedPageBreak/>
              <w:t xml:space="preserve">could be used by health and social care providers to deliver services closer to home </w:t>
            </w:r>
          </w:p>
        </w:tc>
        <w:tc>
          <w:tcPr>
            <w:tcW w:w="2694" w:type="dxa"/>
            <w:tcBorders>
              <w:top w:val="single" w:sz="4" w:space="0" w:color="auto"/>
              <w:left w:val="single" w:sz="4" w:space="0" w:color="auto"/>
              <w:bottom w:val="single" w:sz="4" w:space="0" w:color="auto"/>
              <w:right w:val="single" w:sz="4" w:space="0" w:color="auto"/>
            </w:tcBorders>
            <w:hideMark/>
          </w:tcPr>
          <w:p w14:paraId="64151B9E" w14:textId="77777777" w:rsidR="007A6FB0" w:rsidRPr="00D72526" w:rsidRDefault="007A6FB0">
            <w:pPr>
              <w:rPr>
                <w:sz w:val="20"/>
                <w:szCs w:val="20"/>
              </w:rPr>
            </w:pPr>
            <w:r w:rsidRPr="00D72526">
              <w:rPr>
                <w:sz w:val="20"/>
                <w:szCs w:val="20"/>
              </w:rPr>
              <w:lastRenderedPageBreak/>
              <w:t>NO 1 &amp;2</w:t>
            </w:r>
          </w:p>
        </w:tc>
        <w:tc>
          <w:tcPr>
            <w:tcW w:w="2976" w:type="dxa"/>
            <w:tcBorders>
              <w:top w:val="single" w:sz="4" w:space="0" w:color="auto"/>
              <w:left w:val="single" w:sz="4" w:space="0" w:color="auto"/>
              <w:bottom w:val="single" w:sz="4" w:space="0" w:color="auto"/>
              <w:right w:val="single" w:sz="4" w:space="0" w:color="auto"/>
            </w:tcBorders>
            <w:hideMark/>
          </w:tcPr>
          <w:p w14:paraId="18D170EA" w14:textId="77777777" w:rsidR="007A6FB0" w:rsidRPr="00D72526" w:rsidRDefault="007A6FB0">
            <w:pPr>
              <w:rPr>
                <w:sz w:val="20"/>
                <w:szCs w:val="20"/>
              </w:rPr>
            </w:pPr>
            <w:r w:rsidRPr="00D72526">
              <w:rPr>
                <w:sz w:val="20"/>
                <w:szCs w:val="20"/>
              </w:rPr>
              <w:t>SP 1&amp;2</w:t>
            </w:r>
          </w:p>
        </w:tc>
        <w:tc>
          <w:tcPr>
            <w:tcW w:w="3261" w:type="dxa"/>
            <w:tcBorders>
              <w:top w:val="single" w:sz="4" w:space="0" w:color="auto"/>
              <w:left w:val="single" w:sz="4" w:space="0" w:color="auto"/>
              <w:bottom w:val="single" w:sz="4" w:space="0" w:color="auto"/>
              <w:right w:val="single" w:sz="4" w:space="0" w:color="auto"/>
            </w:tcBorders>
            <w:hideMark/>
          </w:tcPr>
          <w:p w14:paraId="35E585CB" w14:textId="77777777" w:rsidR="007A6FB0" w:rsidRPr="00D72526" w:rsidRDefault="007A6FB0" w:rsidP="0021632D">
            <w:pPr>
              <w:rPr>
                <w:sz w:val="20"/>
                <w:szCs w:val="20"/>
              </w:rPr>
            </w:pPr>
            <w:r w:rsidRPr="00D72526">
              <w:rPr>
                <w:sz w:val="20"/>
                <w:szCs w:val="20"/>
              </w:rPr>
              <w:t xml:space="preserve">SPP 1,2  </w:t>
            </w:r>
          </w:p>
        </w:tc>
        <w:tc>
          <w:tcPr>
            <w:tcW w:w="2835" w:type="dxa"/>
            <w:tcBorders>
              <w:top w:val="single" w:sz="4" w:space="0" w:color="auto"/>
              <w:left w:val="single" w:sz="4" w:space="0" w:color="auto"/>
              <w:bottom w:val="single" w:sz="4" w:space="0" w:color="auto"/>
              <w:right w:val="single" w:sz="4" w:space="0" w:color="auto"/>
            </w:tcBorders>
          </w:tcPr>
          <w:p w14:paraId="414A8CD8" w14:textId="77777777" w:rsidR="007A6FB0" w:rsidRPr="00D72526" w:rsidRDefault="007A6FB0">
            <w:pPr>
              <w:rPr>
                <w:sz w:val="20"/>
                <w:szCs w:val="20"/>
              </w:rPr>
            </w:pPr>
            <w:r w:rsidRPr="00D72526">
              <w:rPr>
                <w:sz w:val="20"/>
                <w:szCs w:val="20"/>
              </w:rPr>
              <w:t>LHSP4</w:t>
            </w:r>
          </w:p>
        </w:tc>
      </w:tr>
      <w:tr w:rsidR="00D72526" w:rsidRPr="00D72526" w14:paraId="7329A21C" w14:textId="77777777" w:rsidTr="00711D60">
        <w:tc>
          <w:tcPr>
            <w:tcW w:w="2943" w:type="dxa"/>
            <w:tcBorders>
              <w:top w:val="single" w:sz="4" w:space="0" w:color="auto"/>
              <w:left w:val="single" w:sz="4" w:space="0" w:color="auto"/>
              <w:bottom w:val="single" w:sz="4" w:space="0" w:color="auto"/>
              <w:right w:val="single" w:sz="4" w:space="0" w:color="auto"/>
            </w:tcBorders>
          </w:tcPr>
          <w:p w14:paraId="72B9C0DC" w14:textId="77777777" w:rsidR="007A6FB0" w:rsidRPr="00D72526" w:rsidRDefault="007A6FB0" w:rsidP="007A6FB0">
            <w:pPr>
              <w:rPr>
                <w:sz w:val="20"/>
                <w:szCs w:val="20"/>
              </w:rPr>
            </w:pPr>
            <w:r w:rsidRPr="00D72526">
              <w:rPr>
                <w:sz w:val="20"/>
                <w:szCs w:val="20"/>
              </w:rPr>
              <w:t xml:space="preserve">2.4 Explore how communal facilities in housing developments and </w:t>
            </w:r>
            <w:proofErr w:type="gramStart"/>
            <w:r w:rsidRPr="00D72526">
              <w:rPr>
                <w:sz w:val="20"/>
                <w:szCs w:val="20"/>
              </w:rPr>
              <w:t>high rise</w:t>
            </w:r>
            <w:proofErr w:type="gramEnd"/>
            <w:r w:rsidRPr="00D72526">
              <w:rPr>
                <w:sz w:val="20"/>
                <w:szCs w:val="20"/>
              </w:rPr>
              <w:t xml:space="preserve"> flats could promote intergenerational links, address social isolation and prevent greater reliance on formal health and social care</w:t>
            </w:r>
          </w:p>
        </w:tc>
        <w:tc>
          <w:tcPr>
            <w:tcW w:w="2694" w:type="dxa"/>
            <w:tcBorders>
              <w:top w:val="single" w:sz="4" w:space="0" w:color="auto"/>
              <w:left w:val="single" w:sz="4" w:space="0" w:color="auto"/>
              <w:bottom w:val="single" w:sz="4" w:space="0" w:color="auto"/>
              <w:right w:val="single" w:sz="4" w:space="0" w:color="auto"/>
            </w:tcBorders>
          </w:tcPr>
          <w:p w14:paraId="5B28A22B" w14:textId="77777777" w:rsidR="007A6FB0" w:rsidRPr="00D72526" w:rsidRDefault="007A6FB0" w:rsidP="007A6FB0">
            <w:pPr>
              <w:rPr>
                <w:sz w:val="20"/>
                <w:szCs w:val="20"/>
              </w:rPr>
            </w:pPr>
            <w:r w:rsidRPr="00D72526">
              <w:rPr>
                <w:sz w:val="20"/>
                <w:szCs w:val="20"/>
              </w:rPr>
              <w:t>NO 1 &amp;2</w:t>
            </w:r>
          </w:p>
        </w:tc>
        <w:tc>
          <w:tcPr>
            <w:tcW w:w="2976" w:type="dxa"/>
            <w:tcBorders>
              <w:top w:val="single" w:sz="4" w:space="0" w:color="auto"/>
              <w:left w:val="single" w:sz="4" w:space="0" w:color="auto"/>
              <w:bottom w:val="single" w:sz="4" w:space="0" w:color="auto"/>
              <w:right w:val="single" w:sz="4" w:space="0" w:color="auto"/>
            </w:tcBorders>
          </w:tcPr>
          <w:p w14:paraId="40E23B57" w14:textId="77777777" w:rsidR="007A6FB0" w:rsidRPr="00D72526" w:rsidRDefault="007A6FB0" w:rsidP="007A6FB0">
            <w:pPr>
              <w:rPr>
                <w:sz w:val="20"/>
                <w:szCs w:val="20"/>
              </w:rPr>
            </w:pPr>
            <w:r w:rsidRPr="00D72526">
              <w:rPr>
                <w:sz w:val="20"/>
                <w:szCs w:val="20"/>
              </w:rPr>
              <w:t>SP 1&amp;2</w:t>
            </w:r>
          </w:p>
        </w:tc>
        <w:tc>
          <w:tcPr>
            <w:tcW w:w="3261" w:type="dxa"/>
            <w:tcBorders>
              <w:top w:val="single" w:sz="4" w:space="0" w:color="auto"/>
              <w:left w:val="single" w:sz="4" w:space="0" w:color="auto"/>
              <w:bottom w:val="single" w:sz="4" w:space="0" w:color="auto"/>
              <w:right w:val="single" w:sz="4" w:space="0" w:color="auto"/>
            </w:tcBorders>
          </w:tcPr>
          <w:p w14:paraId="420B4BC7" w14:textId="77777777" w:rsidR="007A6FB0" w:rsidRPr="00D72526" w:rsidRDefault="007A6FB0" w:rsidP="007A6FB0">
            <w:pPr>
              <w:rPr>
                <w:sz w:val="20"/>
                <w:szCs w:val="20"/>
              </w:rPr>
            </w:pPr>
            <w:r w:rsidRPr="00D72526">
              <w:rPr>
                <w:sz w:val="20"/>
                <w:szCs w:val="20"/>
              </w:rPr>
              <w:t xml:space="preserve">SPP 1,2  </w:t>
            </w:r>
          </w:p>
        </w:tc>
        <w:tc>
          <w:tcPr>
            <w:tcW w:w="2835" w:type="dxa"/>
            <w:tcBorders>
              <w:top w:val="single" w:sz="4" w:space="0" w:color="auto"/>
              <w:left w:val="single" w:sz="4" w:space="0" w:color="auto"/>
              <w:bottom w:val="single" w:sz="4" w:space="0" w:color="auto"/>
              <w:right w:val="single" w:sz="4" w:space="0" w:color="auto"/>
            </w:tcBorders>
          </w:tcPr>
          <w:p w14:paraId="4666DC99" w14:textId="77777777" w:rsidR="007A6FB0" w:rsidRPr="00D72526" w:rsidRDefault="007A6FB0" w:rsidP="007A6FB0">
            <w:pPr>
              <w:rPr>
                <w:sz w:val="20"/>
                <w:szCs w:val="20"/>
              </w:rPr>
            </w:pPr>
            <w:r w:rsidRPr="00D72526">
              <w:rPr>
                <w:sz w:val="20"/>
                <w:szCs w:val="20"/>
              </w:rPr>
              <w:t>LHSP4</w:t>
            </w:r>
          </w:p>
        </w:tc>
      </w:tr>
      <w:tr w:rsidR="00D72526" w:rsidRPr="00D72526" w14:paraId="0E2339C8" w14:textId="77777777" w:rsidTr="00711D60">
        <w:tc>
          <w:tcPr>
            <w:tcW w:w="2943" w:type="dxa"/>
            <w:tcBorders>
              <w:top w:val="single" w:sz="4" w:space="0" w:color="auto"/>
              <w:left w:val="single" w:sz="4" w:space="0" w:color="auto"/>
              <w:bottom w:val="single" w:sz="4" w:space="0" w:color="auto"/>
              <w:right w:val="single" w:sz="4" w:space="0" w:color="auto"/>
            </w:tcBorders>
          </w:tcPr>
          <w:p w14:paraId="1F3D05C8" w14:textId="77777777" w:rsidR="007A6FB0" w:rsidRPr="00D72526" w:rsidRDefault="007A6FB0" w:rsidP="007A6FB0">
            <w:pPr>
              <w:rPr>
                <w:sz w:val="20"/>
                <w:szCs w:val="20"/>
              </w:rPr>
            </w:pPr>
            <w:r w:rsidRPr="00D72526">
              <w:rPr>
                <w:sz w:val="20"/>
                <w:szCs w:val="20"/>
              </w:rPr>
              <w:t>2.5 Explore how to further assist empty homes owners such as advise on hoarding</w:t>
            </w:r>
          </w:p>
        </w:tc>
        <w:tc>
          <w:tcPr>
            <w:tcW w:w="2694" w:type="dxa"/>
            <w:tcBorders>
              <w:top w:val="single" w:sz="4" w:space="0" w:color="auto"/>
              <w:left w:val="single" w:sz="4" w:space="0" w:color="auto"/>
              <w:bottom w:val="single" w:sz="4" w:space="0" w:color="auto"/>
              <w:right w:val="single" w:sz="4" w:space="0" w:color="auto"/>
            </w:tcBorders>
          </w:tcPr>
          <w:p w14:paraId="03139C02" w14:textId="77777777" w:rsidR="007A6FB0" w:rsidRPr="00D72526" w:rsidRDefault="007A6FB0" w:rsidP="00396C9F">
            <w:pPr>
              <w:rPr>
                <w:sz w:val="20"/>
                <w:szCs w:val="20"/>
              </w:rPr>
            </w:pPr>
            <w:r w:rsidRPr="00D72526">
              <w:rPr>
                <w:sz w:val="20"/>
                <w:szCs w:val="20"/>
              </w:rPr>
              <w:t>NO 1 &amp;2</w:t>
            </w:r>
          </w:p>
        </w:tc>
        <w:tc>
          <w:tcPr>
            <w:tcW w:w="2976" w:type="dxa"/>
            <w:tcBorders>
              <w:top w:val="single" w:sz="4" w:space="0" w:color="auto"/>
              <w:left w:val="single" w:sz="4" w:space="0" w:color="auto"/>
              <w:bottom w:val="single" w:sz="4" w:space="0" w:color="auto"/>
              <w:right w:val="single" w:sz="4" w:space="0" w:color="auto"/>
            </w:tcBorders>
          </w:tcPr>
          <w:p w14:paraId="22549DBE" w14:textId="77777777" w:rsidR="007A6FB0" w:rsidRPr="00D72526" w:rsidRDefault="007A6FB0" w:rsidP="00396C9F">
            <w:pPr>
              <w:rPr>
                <w:sz w:val="20"/>
                <w:szCs w:val="20"/>
              </w:rPr>
            </w:pPr>
            <w:r w:rsidRPr="00D72526">
              <w:rPr>
                <w:sz w:val="20"/>
                <w:szCs w:val="20"/>
              </w:rPr>
              <w:t>SP 1&amp;2</w:t>
            </w:r>
          </w:p>
        </w:tc>
        <w:tc>
          <w:tcPr>
            <w:tcW w:w="3261" w:type="dxa"/>
            <w:tcBorders>
              <w:top w:val="single" w:sz="4" w:space="0" w:color="auto"/>
              <w:left w:val="single" w:sz="4" w:space="0" w:color="auto"/>
              <w:bottom w:val="single" w:sz="4" w:space="0" w:color="auto"/>
              <w:right w:val="single" w:sz="4" w:space="0" w:color="auto"/>
            </w:tcBorders>
          </w:tcPr>
          <w:p w14:paraId="23345187" w14:textId="77777777" w:rsidR="007A6FB0" w:rsidRPr="00D72526" w:rsidRDefault="007A6FB0" w:rsidP="00396C9F">
            <w:pPr>
              <w:rPr>
                <w:sz w:val="20"/>
                <w:szCs w:val="20"/>
              </w:rPr>
            </w:pPr>
            <w:r w:rsidRPr="00D72526">
              <w:rPr>
                <w:sz w:val="20"/>
                <w:szCs w:val="20"/>
              </w:rPr>
              <w:t xml:space="preserve">SPP 1,2  </w:t>
            </w:r>
          </w:p>
        </w:tc>
        <w:tc>
          <w:tcPr>
            <w:tcW w:w="2835" w:type="dxa"/>
            <w:tcBorders>
              <w:top w:val="single" w:sz="4" w:space="0" w:color="auto"/>
              <w:left w:val="single" w:sz="4" w:space="0" w:color="auto"/>
              <w:bottom w:val="single" w:sz="4" w:space="0" w:color="auto"/>
              <w:right w:val="single" w:sz="4" w:space="0" w:color="auto"/>
            </w:tcBorders>
          </w:tcPr>
          <w:p w14:paraId="292867CF" w14:textId="77777777" w:rsidR="007A6FB0" w:rsidRPr="00D72526" w:rsidRDefault="007A6FB0" w:rsidP="00396C9F">
            <w:pPr>
              <w:rPr>
                <w:sz w:val="20"/>
                <w:szCs w:val="20"/>
              </w:rPr>
            </w:pPr>
            <w:r w:rsidRPr="00D72526">
              <w:rPr>
                <w:sz w:val="20"/>
                <w:szCs w:val="20"/>
              </w:rPr>
              <w:t>LHSP4</w:t>
            </w:r>
          </w:p>
        </w:tc>
      </w:tr>
      <w:tr w:rsidR="00D72526" w:rsidRPr="00D72526" w14:paraId="424EEBBF" w14:textId="77777777" w:rsidTr="00752D85">
        <w:tc>
          <w:tcPr>
            <w:tcW w:w="2943" w:type="dxa"/>
            <w:tcBorders>
              <w:top w:val="single" w:sz="4" w:space="0" w:color="auto"/>
              <w:left w:val="single" w:sz="4" w:space="0" w:color="auto"/>
              <w:bottom w:val="single" w:sz="4" w:space="0" w:color="auto"/>
              <w:right w:val="single" w:sz="4" w:space="0" w:color="auto"/>
            </w:tcBorders>
          </w:tcPr>
          <w:p w14:paraId="786C6F5E" w14:textId="77777777" w:rsidR="00BA2F7E" w:rsidRPr="00D72526" w:rsidRDefault="00BA2F7E" w:rsidP="00600097">
            <w:pPr>
              <w:rPr>
                <w:sz w:val="20"/>
                <w:szCs w:val="20"/>
              </w:rPr>
            </w:pPr>
            <w:r w:rsidRPr="00D72526">
              <w:rPr>
                <w:sz w:val="20"/>
                <w:szCs w:val="20"/>
              </w:rPr>
              <w:t>3.</w:t>
            </w:r>
            <w:r w:rsidR="00DC1C8F" w:rsidRPr="00D72526">
              <w:rPr>
                <w:sz w:val="20"/>
                <w:szCs w:val="20"/>
              </w:rPr>
              <w:t>1</w:t>
            </w:r>
            <w:r w:rsidRPr="00D72526">
              <w:rPr>
                <w:sz w:val="20"/>
                <w:szCs w:val="20"/>
              </w:rPr>
              <w:t xml:space="preserve"> Make best use of the budget for housing functions included in health and social care integration (disabled adaptations and garden aid)</w:t>
            </w:r>
          </w:p>
        </w:tc>
        <w:tc>
          <w:tcPr>
            <w:tcW w:w="2694" w:type="dxa"/>
            <w:tcBorders>
              <w:top w:val="single" w:sz="4" w:space="0" w:color="auto"/>
              <w:left w:val="single" w:sz="4" w:space="0" w:color="auto"/>
              <w:bottom w:val="single" w:sz="4" w:space="0" w:color="auto"/>
              <w:right w:val="single" w:sz="4" w:space="0" w:color="auto"/>
            </w:tcBorders>
          </w:tcPr>
          <w:p w14:paraId="72F94E73" w14:textId="77777777" w:rsidR="00BA2F7E" w:rsidRPr="00D72526" w:rsidRDefault="00BA2F7E" w:rsidP="00BA2F7E">
            <w:pPr>
              <w:rPr>
                <w:sz w:val="20"/>
                <w:szCs w:val="20"/>
              </w:rPr>
            </w:pPr>
            <w:r w:rsidRPr="00D72526">
              <w:rPr>
                <w:sz w:val="20"/>
                <w:szCs w:val="20"/>
              </w:rPr>
              <w:t>NO 1 &amp;2</w:t>
            </w:r>
          </w:p>
        </w:tc>
        <w:tc>
          <w:tcPr>
            <w:tcW w:w="2976" w:type="dxa"/>
            <w:tcBorders>
              <w:top w:val="single" w:sz="4" w:space="0" w:color="auto"/>
              <w:left w:val="single" w:sz="4" w:space="0" w:color="auto"/>
              <w:bottom w:val="single" w:sz="4" w:space="0" w:color="auto"/>
              <w:right w:val="single" w:sz="4" w:space="0" w:color="auto"/>
            </w:tcBorders>
          </w:tcPr>
          <w:p w14:paraId="614381CB" w14:textId="77777777" w:rsidR="00BA2F7E" w:rsidRPr="00D72526" w:rsidRDefault="00BA2F7E" w:rsidP="00BA2F7E">
            <w:pPr>
              <w:rPr>
                <w:sz w:val="20"/>
                <w:szCs w:val="20"/>
              </w:rPr>
            </w:pPr>
            <w:r w:rsidRPr="00D72526">
              <w:rPr>
                <w:sz w:val="20"/>
                <w:szCs w:val="20"/>
              </w:rPr>
              <w:t>SP 1&amp;2</w:t>
            </w:r>
          </w:p>
        </w:tc>
        <w:tc>
          <w:tcPr>
            <w:tcW w:w="3261" w:type="dxa"/>
            <w:tcBorders>
              <w:top w:val="single" w:sz="4" w:space="0" w:color="auto"/>
              <w:left w:val="single" w:sz="4" w:space="0" w:color="auto"/>
              <w:bottom w:val="single" w:sz="4" w:space="0" w:color="auto"/>
              <w:right w:val="single" w:sz="4" w:space="0" w:color="auto"/>
            </w:tcBorders>
          </w:tcPr>
          <w:p w14:paraId="75D737DD" w14:textId="77777777" w:rsidR="00BA2F7E" w:rsidRPr="00D72526" w:rsidRDefault="00BA2F7E" w:rsidP="00BA2F7E">
            <w:pPr>
              <w:rPr>
                <w:sz w:val="20"/>
                <w:szCs w:val="20"/>
              </w:rPr>
            </w:pPr>
            <w:r w:rsidRPr="00D72526">
              <w:rPr>
                <w:sz w:val="20"/>
                <w:szCs w:val="20"/>
              </w:rPr>
              <w:t xml:space="preserve">SPP 1,2  </w:t>
            </w:r>
          </w:p>
        </w:tc>
        <w:tc>
          <w:tcPr>
            <w:tcW w:w="2835" w:type="dxa"/>
            <w:tcBorders>
              <w:top w:val="single" w:sz="4" w:space="0" w:color="auto"/>
              <w:left w:val="single" w:sz="4" w:space="0" w:color="auto"/>
              <w:bottom w:val="single" w:sz="4" w:space="0" w:color="auto"/>
              <w:right w:val="single" w:sz="4" w:space="0" w:color="auto"/>
            </w:tcBorders>
          </w:tcPr>
          <w:p w14:paraId="5C87016F" w14:textId="77777777" w:rsidR="00BA2F7E" w:rsidRPr="00D72526" w:rsidRDefault="00BA2F7E" w:rsidP="00BA2F7E">
            <w:pPr>
              <w:rPr>
                <w:sz w:val="20"/>
                <w:szCs w:val="20"/>
              </w:rPr>
            </w:pPr>
            <w:r w:rsidRPr="00D72526">
              <w:rPr>
                <w:sz w:val="20"/>
                <w:szCs w:val="20"/>
              </w:rPr>
              <w:t>LHSP4</w:t>
            </w:r>
          </w:p>
        </w:tc>
      </w:tr>
      <w:tr w:rsidR="00D72526" w:rsidRPr="00D72526" w14:paraId="3CE483A7" w14:textId="77777777" w:rsidTr="00752D85">
        <w:tc>
          <w:tcPr>
            <w:tcW w:w="2943" w:type="dxa"/>
            <w:tcBorders>
              <w:top w:val="single" w:sz="4" w:space="0" w:color="auto"/>
              <w:left w:val="single" w:sz="4" w:space="0" w:color="auto"/>
              <w:bottom w:val="single" w:sz="4" w:space="0" w:color="auto"/>
              <w:right w:val="single" w:sz="4" w:space="0" w:color="auto"/>
            </w:tcBorders>
          </w:tcPr>
          <w:p w14:paraId="68B6D1DB" w14:textId="77777777" w:rsidR="00E26F49" w:rsidRPr="00D72526" w:rsidRDefault="00E26F49" w:rsidP="00DC1C8F">
            <w:pPr>
              <w:spacing w:after="120"/>
              <w:rPr>
                <w:rFonts w:cs="Arial"/>
                <w:sz w:val="20"/>
                <w:szCs w:val="20"/>
              </w:rPr>
            </w:pPr>
            <w:r w:rsidRPr="00D72526">
              <w:rPr>
                <w:sz w:val="20"/>
                <w:szCs w:val="20"/>
              </w:rPr>
              <w:t>3.</w:t>
            </w:r>
            <w:r w:rsidR="00DC1C8F" w:rsidRPr="00D72526">
              <w:rPr>
                <w:sz w:val="20"/>
                <w:szCs w:val="20"/>
              </w:rPr>
              <w:t>2</w:t>
            </w:r>
            <w:r w:rsidRPr="00D72526">
              <w:rPr>
                <w:sz w:val="20"/>
                <w:szCs w:val="20"/>
              </w:rPr>
              <w:t xml:space="preserve"> Explore with </w:t>
            </w:r>
            <w:proofErr w:type="gramStart"/>
            <w:r w:rsidRPr="00D72526">
              <w:rPr>
                <w:sz w:val="20"/>
                <w:szCs w:val="20"/>
              </w:rPr>
              <w:t>developers</w:t>
            </w:r>
            <w:proofErr w:type="gramEnd"/>
            <w:r w:rsidRPr="00D72526">
              <w:rPr>
                <w:sz w:val="20"/>
                <w:szCs w:val="20"/>
              </w:rPr>
              <w:t xml:space="preserve"> incentives to provide accessible housing</w:t>
            </w:r>
          </w:p>
        </w:tc>
        <w:tc>
          <w:tcPr>
            <w:tcW w:w="2694" w:type="dxa"/>
            <w:tcBorders>
              <w:top w:val="single" w:sz="4" w:space="0" w:color="auto"/>
              <w:left w:val="single" w:sz="4" w:space="0" w:color="auto"/>
              <w:bottom w:val="single" w:sz="4" w:space="0" w:color="auto"/>
              <w:right w:val="single" w:sz="4" w:space="0" w:color="auto"/>
            </w:tcBorders>
          </w:tcPr>
          <w:p w14:paraId="489DA5BC" w14:textId="77777777" w:rsidR="00E26F49" w:rsidRPr="00D72526" w:rsidRDefault="00E26F49" w:rsidP="00E26F49">
            <w:pPr>
              <w:rPr>
                <w:sz w:val="20"/>
                <w:szCs w:val="20"/>
              </w:rPr>
            </w:pPr>
            <w:r w:rsidRPr="00D72526">
              <w:rPr>
                <w:sz w:val="20"/>
                <w:szCs w:val="20"/>
              </w:rPr>
              <w:t>NO 1 &amp;2</w:t>
            </w:r>
          </w:p>
        </w:tc>
        <w:tc>
          <w:tcPr>
            <w:tcW w:w="2976" w:type="dxa"/>
            <w:tcBorders>
              <w:top w:val="single" w:sz="4" w:space="0" w:color="auto"/>
              <w:left w:val="single" w:sz="4" w:space="0" w:color="auto"/>
              <w:bottom w:val="single" w:sz="4" w:space="0" w:color="auto"/>
              <w:right w:val="single" w:sz="4" w:space="0" w:color="auto"/>
            </w:tcBorders>
          </w:tcPr>
          <w:p w14:paraId="62EBFBB4" w14:textId="77777777" w:rsidR="00E26F49" w:rsidRPr="00D72526" w:rsidRDefault="00E26F49" w:rsidP="00E26F49">
            <w:pPr>
              <w:rPr>
                <w:sz w:val="20"/>
                <w:szCs w:val="20"/>
              </w:rPr>
            </w:pPr>
            <w:r w:rsidRPr="00D72526">
              <w:rPr>
                <w:sz w:val="20"/>
                <w:szCs w:val="20"/>
              </w:rPr>
              <w:t>SP 1&amp;2</w:t>
            </w:r>
          </w:p>
        </w:tc>
        <w:tc>
          <w:tcPr>
            <w:tcW w:w="3261" w:type="dxa"/>
            <w:tcBorders>
              <w:top w:val="single" w:sz="4" w:space="0" w:color="auto"/>
              <w:left w:val="single" w:sz="4" w:space="0" w:color="auto"/>
              <w:bottom w:val="single" w:sz="4" w:space="0" w:color="auto"/>
              <w:right w:val="single" w:sz="4" w:space="0" w:color="auto"/>
            </w:tcBorders>
          </w:tcPr>
          <w:p w14:paraId="12242380" w14:textId="77777777" w:rsidR="00E26F49" w:rsidRPr="00D72526" w:rsidRDefault="00E26F49" w:rsidP="00E26F49">
            <w:pPr>
              <w:rPr>
                <w:sz w:val="20"/>
                <w:szCs w:val="20"/>
              </w:rPr>
            </w:pPr>
            <w:r w:rsidRPr="00D72526">
              <w:rPr>
                <w:sz w:val="20"/>
                <w:szCs w:val="20"/>
              </w:rPr>
              <w:t xml:space="preserve">SPP 1,2  </w:t>
            </w:r>
          </w:p>
        </w:tc>
        <w:tc>
          <w:tcPr>
            <w:tcW w:w="2835" w:type="dxa"/>
            <w:tcBorders>
              <w:top w:val="single" w:sz="4" w:space="0" w:color="auto"/>
              <w:left w:val="single" w:sz="4" w:space="0" w:color="auto"/>
              <w:bottom w:val="single" w:sz="4" w:space="0" w:color="auto"/>
              <w:right w:val="single" w:sz="4" w:space="0" w:color="auto"/>
            </w:tcBorders>
          </w:tcPr>
          <w:p w14:paraId="0F72A9B0" w14:textId="77777777" w:rsidR="00E26F49" w:rsidRPr="00D72526" w:rsidRDefault="00E26F49" w:rsidP="00E26F49">
            <w:pPr>
              <w:rPr>
                <w:sz w:val="20"/>
                <w:szCs w:val="20"/>
              </w:rPr>
            </w:pPr>
            <w:r w:rsidRPr="00D72526">
              <w:rPr>
                <w:sz w:val="20"/>
                <w:szCs w:val="20"/>
              </w:rPr>
              <w:t>LHSP4</w:t>
            </w:r>
          </w:p>
        </w:tc>
      </w:tr>
      <w:tr w:rsidR="00D72526" w:rsidRPr="00D72526" w14:paraId="653381C4" w14:textId="77777777" w:rsidTr="00752D85">
        <w:tc>
          <w:tcPr>
            <w:tcW w:w="2943" w:type="dxa"/>
            <w:tcBorders>
              <w:top w:val="single" w:sz="4" w:space="0" w:color="auto"/>
              <w:left w:val="single" w:sz="4" w:space="0" w:color="auto"/>
              <w:bottom w:val="single" w:sz="4" w:space="0" w:color="auto"/>
              <w:right w:val="single" w:sz="4" w:space="0" w:color="auto"/>
            </w:tcBorders>
          </w:tcPr>
          <w:p w14:paraId="259B78C8" w14:textId="77777777" w:rsidR="00DF57A6" w:rsidRPr="00D72526" w:rsidRDefault="00DF57A6" w:rsidP="00DC1C8F">
            <w:pPr>
              <w:rPr>
                <w:sz w:val="20"/>
                <w:szCs w:val="20"/>
              </w:rPr>
            </w:pPr>
            <w:r w:rsidRPr="00D72526">
              <w:rPr>
                <w:rFonts w:cs="Arial"/>
                <w:sz w:val="20"/>
                <w:szCs w:val="20"/>
              </w:rPr>
              <w:t>3.</w:t>
            </w:r>
            <w:r w:rsidR="00DC1C8F" w:rsidRPr="00D72526">
              <w:rPr>
                <w:rFonts w:cs="Arial"/>
                <w:sz w:val="20"/>
                <w:szCs w:val="20"/>
              </w:rPr>
              <w:t xml:space="preserve">3 </w:t>
            </w:r>
            <w:r w:rsidRPr="00D72526">
              <w:rPr>
                <w:rFonts w:cs="Arial"/>
                <w:sz w:val="20"/>
                <w:szCs w:val="20"/>
              </w:rPr>
              <w:t>Explore key workers as a priority in the new Affordable Housing Policy where income and other priorities have been considered</w:t>
            </w:r>
          </w:p>
        </w:tc>
        <w:tc>
          <w:tcPr>
            <w:tcW w:w="2694" w:type="dxa"/>
            <w:tcBorders>
              <w:top w:val="single" w:sz="4" w:space="0" w:color="auto"/>
              <w:left w:val="single" w:sz="4" w:space="0" w:color="auto"/>
              <w:bottom w:val="single" w:sz="4" w:space="0" w:color="auto"/>
              <w:right w:val="single" w:sz="4" w:space="0" w:color="auto"/>
            </w:tcBorders>
          </w:tcPr>
          <w:p w14:paraId="587565B3" w14:textId="77777777" w:rsidR="00DF57A6" w:rsidRPr="00D72526" w:rsidRDefault="00DF57A6" w:rsidP="00CB4A04">
            <w:pPr>
              <w:rPr>
                <w:sz w:val="20"/>
                <w:szCs w:val="20"/>
              </w:rPr>
            </w:pPr>
            <w:r w:rsidRPr="00D72526">
              <w:rPr>
                <w:sz w:val="20"/>
                <w:szCs w:val="20"/>
              </w:rPr>
              <w:t>NO 1 &amp;2</w:t>
            </w:r>
          </w:p>
        </w:tc>
        <w:tc>
          <w:tcPr>
            <w:tcW w:w="2976" w:type="dxa"/>
            <w:tcBorders>
              <w:top w:val="single" w:sz="4" w:space="0" w:color="auto"/>
              <w:left w:val="single" w:sz="4" w:space="0" w:color="auto"/>
              <w:bottom w:val="single" w:sz="4" w:space="0" w:color="auto"/>
              <w:right w:val="single" w:sz="4" w:space="0" w:color="auto"/>
            </w:tcBorders>
          </w:tcPr>
          <w:p w14:paraId="2ACB6416" w14:textId="77777777" w:rsidR="00DF57A6" w:rsidRPr="00D72526" w:rsidRDefault="00DF57A6" w:rsidP="00CB4A04">
            <w:pPr>
              <w:rPr>
                <w:sz w:val="20"/>
                <w:szCs w:val="20"/>
              </w:rPr>
            </w:pPr>
            <w:r w:rsidRPr="00D72526">
              <w:rPr>
                <w:sz w:val="20"/>
                <w:szCs w:val="20"/>
              </w:rPr>
              <w:t>SP 1&amp;2</w:t>
            </w:r>
          </w:p>
        </w:tc>
        <w:tc>
          <w:tcPr>
            <w:tcW w:w="3261" w:type="dxa"/>
            <w:tcBorders>
              <w:top w:val="single" w:sz="4" w:space="0" w:color="auto"/>
              <w:left w:val="single" w:sz="4" w:space="0" w:color="auto"/>
              <w:bottom w:val="single" w:sz="4" w:space="0" w:color="auto"/>
              <w:right w:val="single" w:sz="4" w:space="0" w:color="auto"/>
            </w:tcBorders>
          </w:tcPr>
          <w:p w14:paraId="57CB7496" w14:textId="77777777" w:rsidR="00DF57A6" w:rsidRPr="00D72526" w:rsidRDefault="00DF57A6" w:rsidP="00CB4A04">
            <w:pPr>
              <w:rPr>
                <w:sz w:val="20"/>
                <w:szCs w:val="20"/>
              </w:rPr>
            </w:pPr>
            <w:r w:rsidRPr="00D72526">
              <w:rPr>
                <w:sz w:val="20"/>
                <w:szCs w:val="20"/>
              </w:rPr>
              <w:t xml:space="preserve">SPP 1,2  </w:t>
            </w:r>
          </w:p>
        </w:tc>
        <w:tc>
          <w:tcPr>
            <w:tcW w:w="2835" w:type="dxa"/>
            <w:tcBorders>
              <w:top w:val="single" w:sz="4" w:space="0" w:color="auto"/>
              <w:left w:val="single" w:sz="4" w:space="0" w:color="auto"/>
              <w:bottom w:val="single" w:sz="4" w:space="0" w:color="auto"/>
              <w:right w:val="single" w:sz="4" w:space="0" w:color="auto"/>
            </w:tcBorders>
          </w:tcPr>
          <w:p w14:paraId="33447B1B" w14:textId="77777777" w:rsidR="00DF57A6" w:rsidRPr="00D72526" w:rsidRDefault="00DF57A6" w:rsidP="00CB4A04">
            <w:pPr>
              <w:rPr>
                <w:sz w:val="20"/>
                <w:szCs w:val="20"/>
              </w:rPr>
            </w:pPr>
            <w:r w:rsidRPr="00D72526">
              <w:rPr>
                <w:sz w:val="20"/>
                <w:szCs w:val="20"/>
              </w:rPr>
              <w:t>LHSP4</w:t>
            </w:r>
          </w:p>
        </w:tc>
      </w:tr>
      <w:tr w:rsidR="00D72526" w:rsidRPr="00D72526" w14:paraId="507445AF" w14:textId="77777777" w:rsidTr="00752D85">
        <w:tc>
          <w:tcPr>
            <w:tcW w:w="2943" w:type="dxa"/>
            <w:tcBorders>
              <w:top w:val="single" w:sz="4" w:space="0" w:color="auto"/>
              <w:left w:val="single" w:sz="4" w:space="0" w:color="auto"/>
              <w:bottom w:val="single" w:sz="4" w:space="0" w:color="auto"/>
              <w:right w:val="single" w:sz="4" w:space="0" w:color="auto"/>
            </w:tcBorders>
          </w:tcPr>
          <w:p w14:paraId="04061692" w14:textId="77777777" w:rsidR="00DF57A6" w:rsidRPr="00D72526" w:rsidRDefault="00DF57A6" w:rsidP="00DC1C8F">
            <w:pPr>
              <w:rPr>
                <w:sz w:val="18"/>
                <w:szCs w:val="18"/>
              </w:rPr>
            </w:pPr>
            <w:r w:rsidRPr="00D72526">
              <w:rPr>
                <w:sz w:val="18"/>
                <w:szCs w:val="18"/>
              </w:rPr>
              <w:t>3.</w:t>
            </w:r>
            <w:r w:rsidR="00DC1C8F" w:rsidRPr="00D72526">
              <w:rPr>
                <w:sz w:val="18"/>
                <w:szCs w:val="18"/>
              </w:rPr>
              <w:t>4</w:t>
            </w:r>
            <w:r w:rsidRPr="00D72526">
              <w:rPr>
                <w:sz w:val="18"/>
                <w:szCs w:val="18"/>
              </w:rPr>
              <w:t xml:space="preserve"> Increase priority for Affordable Housing Supply grant funding to projects which provide the greatest percentage wheelchair housing</w:t>
            </w:r>
          </w:p>
        </w:tc>
        <w:tc>
          <w:tcPr>
            <w:tcW w:w="2694" w:type="dxa"/>
            <w:tcBorders>
              <w:top w:val="single" w:sz="4" w:space="0" w:color="auto"/>
              <w:left w:val="single" w:sz="4" w:space="0" w:color="auto"/>
              <w:bottom w:val="single" w:sz="4" w:space="0" w:color="auto"/>
              <w:right w:val="single" w:sz="4" w:space="0" w:color="auto"/>
            </w:tcBorders>
          </w:tcPr>
          <w:p w14:paraId="789C94C2" w14:textId="77777777" w:rsidR="00DF57A6" w:rsidRPr="00D72526" w:rsidRDefault="00DF57A6" w:rsidP="00396C9F">
            <w:pPr>
              <w:rPr>
                <w:sz w:val="20"/>
                <w:szCs w:val="20"/>
              </w:rPr>
            </w:pPr>
            <w:r w:rsidRPr="00D72526">
              <w:rPr>
                <w:sz w:val="20"/>
                <w:szCs w:val="20"/>
              </w:rPr>
              <w:t>NO 1 &amp;2</w:t>
            </w:r>
          </w:p>
        </w:tc>
        <w:tc>
          <w:tcPr>
            <w:tcW w:w="2976" w:type="dxa"/>
            <w:tcBorders>
              <w:top w:val="single" w:sz="4" w:space="0" w:color="auto"/>
              <w:left w:val="single" w:sz="4" w:space="0" w:color="auto"/>
              <w:bottom w:val="single" w:sz="4" w:space="0" w:color="auto"/>
              <w:right w:val="single" w:sz="4" w:space="0" w:color="auto"/>
            </w:tcBorders>
          </w:tcPr>
          <w:p w14:paraId="2A03DFBF" w14:textId="77777777" w:rsidR="00DF57A6" w:rsidRPr="00D72526" w:rsidRDefault="00DF57A6" w:rsidP="00396C9F">
            <w:pPr>
              <w:rPr>
                <w:sz w:val="20"/>
                <w:szCs w:val="20"/>
              </w:rPr>
            </w:pPr>
            <w:r w:rsidRPr="00D72526">
              <w:rPr>
                <w:sz w:val="20"/>
                <w:szCs w:val="20"/>
              </w:rPr>
              <w:t>SP 1&amp;2</w:t>
            </w:r>
          </w:p>
        </w:tc>
        <w:tc>
          <w:tcPr>
            <w:tcW w:w="3261" w:type="dxa"/>
            <w:tcBorders>
              <w:top w:val="single" w:sz="4" w:space="0" w:color="auto"/>
              <w:left w:val="single" w:sz="4" w:space="0" w:color="auto"/>
              <w:bottom w:val="single" w:sz="4" w:space="0" w:color="auto"/>
              <w:right w:val="single" w:sz="4" w:space="0" w:color="auto"/>
            </w:tcBorders>
          </w:tcPr>
          <w:p w14:paraId="71AB733B" w14:textId="77777777" w:rsidR="00DF57A6" w:rsidRPr="00D72526" w:rsidRDefault="00DF57A6" w:rsidP="00396C9F">
            <w:pPr>
              <w:rPr>
                <w:sz w:val="20"/>
                <w:szCs w:val="20"/>
              </w:rPr>
            </w:pPr>
            <w:r w:rsidRPr="00D72526">
              <w:rPr>
                <w:sz w:val="20"/>
                <w:szCs w:val="20"/>
              </w:rPr>
              <w:t xml:space="preserve">SPP 1,2  </w:t>
            </w:r>
          </w:p>
        </w:tc>
        <w:tc>
          <w:tcPr>
            <w:tcW w:w="2835" w:type="dxa"/>
            <w:tcBorders>
              <w:top w:val="single" w:sz="4" w:space="0" w:color="auto"/>
              <w:left w:val="single" w:sz="4" w:space="0" w:color="auto"/>
              <w:bottom w:val="single" w:sz="4" w:space="0" w:color="auto"/>
              <w:right w:val="single" w:sz="4" w:space="0" w:color="auto"/>
            </w:tcBorders>
          </w:tcPr>
          <w:p w14:paraId="59709E43" w14:textId="77777777" w:rsidR="00DF57A6" w:rsidRPr="00D72526" w:rsidRDefault="00DF57A6" w:rsidP="00396C9F">
            <w:pPr>
              <w:rPr>
                <w:sz w:val="20"/>
                <w:szCs w:val="20"/>
              </w:rPr>
            </w:pPr>
            <w:r w:rsidRPr="00D72526">
              <w:rPr>
                <w:sz w:val="20"/>
                <w:szCs w:val="20"/>
              </w:rPr>
              <w:t>LHSP4</w:t>
            </w:r>
          </w:p>
        </w:tc>
      </w:tr>
      <w:tr w:rsidR="00D72526" w:rsidRPr="00D72526" w14:paraId="5C7C9D78" w14:textId="77777777" w:rsidTr="00752D85">
        <w:tc>
          <w:tcPr>
            <w:tcW w:w="2943" w:type="dxa"/>
            <w:tcBorders>
              <w:top w:val="single" w:sz="4" w:space="0" w:color="auto"/>
              <w:left w:val="single" w:sz="4" w:space="0" w:color="auto"/>
              <w:bottom w:val="single" w:sz="4" w:space="0" w:color="auto"/>
              <w:right w:val="single" w:sz="4" w:space="0" w:color="auto"/>
            </w:tcBorders>
          </w:tcPr>
          <w:p w14:paraId="17A22025" w14:textId="77777777" w:rsidR="00DF57A6" w:rsidRPr="00D72526" w:rsidRDefault="00DF57A6" w:rsidP="00DC1C8F">
            <w:pPr>
              <w:rPr>
                <w:sz w:val="20"/>
                <w:szCs w:val="20"/>
              </w:rPr>
            </w:pPr>
            <w:r w:rsidRPr="00D72526">
              <w:rPr>
                <w:sz w:val="20"/>
                <w:szCs w:val="20"/>
              </w:rPr>
              <w:t>3.</w:t>
            </w:r>
            <w:r w:rsidR="00DC1C8F" w:rsidRPr="00D72526">
              <w:rPr>
                <w:sz w:val="20"/>
                <w:szCs w:val="20"/>
              </w:rPr>
              <w:t>5</w:t>
            </w:r>
            <w:r w:rsidRPr="00D72526">
              <w:rPr>
                <w:sz w:val="20"/>
                <w:szCs w:val="20"/>
              </w:rPr>
              <w:t xml:space="preserve"> Roll out Combined Heat and </w:t>
            </w:r>
            <w:proofErr w:type="gramStart"/>
            <w:r w:rsidRPr="00D72526">
              <w:rPr>
                <w:sz w:val="20"/>
                <w:szCs w:val="20"/>
              </w:rPr>
              <w:t>Power  in</w:t>
            </w:r>
            <w:proofErr w:type="gramEnd"/>
            <w:r w:rsidRPr="00D72526">
              <w:rPr>
                <w:sz w:val="20"/>
                <w:szCs w:val="20"/>
              </w:rPr>
              <w:t xml:space="preserve"> the High Rise Flats</w:t>
            </w:r>
          </w:p>
        </w:tc>
        <w:tc>
          <w:tcPr>
            <w:tcW w:w="2694" w:type="dxa"/>
            <w:tcBorders>
              <w:top w:val="single" w:sz="4" w:space="0" w:color="auto"/>
              <w:left w:val="single" w:sz="4" w:space="0" w:color="auto"/>
              <w:bottom w:val="single" w:sz="4" w:space="0" w:color="auto"/>
              <w:right w:val="single" w:sz="4" w:space="0" w:color="auto"/>
            </w:tcBorders>
          </w:tcPr>
          <w:p w14:paraId="41B7EF8D" w14:textId="77777777" w:rsidR="00DF57A6" w:rsidRPr="00D72526" w:rsidRDefault="00DF57A6" w:rsidP="00396C9F">
            <w:pPr>
              <w:rPr>
                <w:sz w:val="20"/>
                <w:szCs w:val="20"/>
              </w:rPr>
            </w:pPr>
            <w:r w:rsidRPr="00D72526">
              <w:rPr>
                <w:sz w:val="20"/>
                <w:szCs w:val="20"/>
              </w:rPr>
              <w:t>NO 1 &amp;2</w:t>
            </w:r>
          </w:p>
        </w:tc>
        <w:tc>
          <w:tcPr>
            <w:tcW w:w="2976" w:type="dxa"/>
            <w:tcBorders>
              <w:top w:val="single" w:sz="4" w:space="0" w:color="auto"/>
              <w:left w:val="single" w:sz="4" w:space="0" w:color="auto"/>
              <w:bottom w:val="single" w:sz="4" w:space="0" w:color="auto"/>
              <w:right w:val="single" w:sz="4" w:space="0" w:color="auto"/>
            </w:tcBorders>
          </w:tcPr>
          <w:p w14:paraId="486DD255" w14:textId="77777777" w:rsidR="00DF57A6" w:rsidRPr="00D72526" w:rsidRDefault="00DF57A6" w:rsidP="00396C9F">
            <w:pPr>
              <w:rPr>
                <w:sz w:val="20"/>
                <w:szCs w:val="20"/>
              </w:rPr>
            </w:pPr>
            <w:r w:rsidRPr="00D72526">
              <w:rPr>
                <w:sz w:val="20"/>
                <w:szCs w:val="20"/>
              </w:rPr>
              <w:t>SP 1&amp;2</w:t>
            </w:r>
          </w:p>
        </w:tc>
        <w:tc>
          <w:tcPr>
            <w:tcW w:w="3261" w:type="dxa"/>
            <w:tcBorders>
              <w:top w:val="single" w:sz="4" w:space="0" w:color="auto"/>
              <w:left w:val="single" w:sz="4" w:space="0" w:color="auto"/>
              <w:bottom w:val="single" w:sz="4" w:space="0" w:color="auto"/>
              <w:right w:val="single" w:sz="4" w:space="0" w:color="auto"/>
            </w:tcBorders>
          </w:tcPr>
          <w:p w14:paraId="382AE61D" w14:textId="77777777" w:rsidR="00DF57A6" w:rsidRPr="00D72526" w:rsidRDefault="00DF57A6" w:rsidP="00396C9F">
            <w:pPr>
              <w:rPr>
                <w:sz w:val="20"/>
                <w:szCs w:val="20"/>
              </w:rPr>
            </w:pPr>
            <w:r w:rsidRPr="00D72526">
              <w:rPr>
                <w:sz w:val="20"/>
                <w:szCs w:val="20"/>
              </w:rPr>
              <w:t xml:space="preserve">SPP 1,2  </w:t>
            </w:r>
          </w:p>
        </w:tc>
        <w:tc>
          <w:tcPr>
            <w:tcW w:w="2835" w:type="dxa"/>
            <w:tcBorders>
              <w:top w:val="single" w:sz="4" w:space="0" w:color="auto"/>
              <w:left w:val="single" w:sz="4" w:space="0" w:color="auto"/>
              <w:bottom w:val="single" w:sz="4" w:space="0" w:color="auto"/>
              <w:right w:val="single" w:sz="4" w:space="0" w:color="auto"/>
            </w:tcBorders>
          </w:tcPr>
          <w:p w14:paraId="60CABB34" w14:textId="77777777" w:rsidR="00DF57A6" w:rsidRPr="00D72526" w:rsidRDefault="00DF57A6" w:rsidP="00396C9F">
            <w:pPr>
              <w:rPr>
                <w:sz w:val="20"/>
                <w:szCs w:val="20"/>
              </w:rPr>
            </w:pPr>
            <w:r w:rsidRPr="00D72526">
              <w:rPr>
                <w:sz w:val="20"/>
                <w:szCs w:val="20"/>
              </w:rPr>
              <w:t>LHSP4</w:t>
            </w:r>
          </w:p>
        </w:tc>
      </w:tr>
      <w:tr w:rsidR="00D72526" w:rsidRPr="00D72526" w14:paraId="30B5F997" w14:textId="77777777" w:rsidTr="00752D85">
        <w:tc>
          <w:tcPr>
            <w:tcW w:w="2943" w:type="dxa"/>
            <w:tcBorders>
              <w:top w:val="single" w:sz="4" w:space="0" w:color="auto"/>
              <w:left w:val="single" w:sz="4" w:space="0" w:color="auto"/>
              <w:bottom w:val="single" w:sz="4" w:space="0" w:color="auto"/>
              <w:right w:val="single" w:sz="4" w:space="0" w:color="auto"/>
            </w:tcBorders>
          </w:tcPr>
          <w:p w14:paraId="33B1EDCB" w14:textId="77777777" w:rsidR="00DF57A6" w:rsidRPr="00D72526" w:rsidRDefault="00DF57A6" w:rsidP="00DC1C8F">
            <w:pPr>
              <w:spacing w:after="120"/>
              <w:rPr>
                <w:sz w:val="20"/>
                <w:szCs w:val="20"/>
              </w:rPr>
            </w:pPr>
            <w:r w:rsidRPr="00D72526">
              <w:rPr>
                <w:sz w:val="20"/>
                <w:szCs w:val="20"/>
              </w:rPr>
              <w:t>3.</w:t>
            </w:r>
            <w:r w:rsidR="00DC1C8F" w:rsidRPr="00D72526">
              <w:rPr>
                <w:sz w:val="20"/>
                <w:szCs w:val="20"/>
              </w:rPr>
              <w:t>6</w:t>
            </w:r>
            <w:r w:rsidRPr="00D72526">
              <w:rPr>
                <w:sz w:val="20"/>
                <w:szCs w:val="20"/>
              </w:rPr>
              <w:t xml:space="preserve"> </w:t>
            </w:r>
            <w:r w:rsidRPr="00D72526">
              <w:rPr>
                <w:rFonts w:cs="Arial"/>
                <w:sz w:val="20"/>
                <w:szCs w:val="20"/>
              </w:rPr>
              <w:t xml:space="preserve">Explore available legal options including the Housing (Scotland) Act 2014 </w:t>
            </w:r>
            <w:proofErr w:type="gramStart"/>
            <w:r w:rsidRPr="00D72526">
              <w:rPr>
                <w:rFonts w:cs="Arial"/>
                <w:sz w:val="20"/>
                <w:szCs w:val="20"/>
              </w:rPr>
              <w:t>as a means to</w:t>
            </w:r>
            <w:proofErr w:type="gramEnd"/>
            <w:r w:rsidRPr="00D72526">
              <w:rPr>
                <w:rFonts w:cs="Arial"/>
                <w:sz w:val="20"/>
                <w:szCs w:val="20"/>
              </w:rPr>
              <w:t xml:space="preserve"> address property conditions across tenures</w:t>
            </w:r>
          </w:p>
        </w:tc>
        <w:tc>
          <w:tcPr>
            <w:tcW w:w="2694" w:type="dxa"/>
            <w:tcBorders>
              <w:top w:val="single" w:sz="4" w:space="0" w:color="auto"/>
              <w:left w:val="single" w:sz="4" w:space="0" w:color="auto"/>
              <w:bottom w:val="single" w:sz="4" w:space="0" w:color="auto"/>
              <w:right w:val="single" w:sz="4" w:space="0" w:color="auto"/>
            </w:tcBorders>
          </w:tcPr>
          <w:p w14:paraId="4BFC5F7C" w14:textId="77777777" w:rsidR="00DF57A6" w:rsidRPr="00D72526" w:rsidRDefault="00DF57A6" w:rsidP="00396C9F">
            <w:pPr>
              <w:rPr>
                <w:sz w:val="20"/>
                <w:szCs w:val="20"/>
              </w:rPr>
            </w:pPr>
            <w:r w:rsidRPr="00D72526">
              <w:rPr>
                <w:sz w:val="20"/>
                <w:szCs w:val="20"/>
              </w:rPr>
              <w:t>NO 1 &amp;2</w:t>
            </w:r>
          </w:p>
        </w:tc>
        <w:tc>
          <w:tcPr>
            <w:tcW w:w="2976" w:type="dxa"/>
            <w:tcBorders>
              <w:top w:val="single" w:sz="4" w:space="0" w:color="auto"/>
              <w:left w:val="single" w:sz="4" w:space="0" w:color="auto"/>
              <w:bottom w:val="single" w:sz="4" w:space="0" w:color="auto"/>
              <w:right w:val="single" w:sz="4" w:space="0" w:color="auto"/>
            </w:tcBorders>
          </w:tcPr>
          <w:p w14:paraId="2BE7F09D" w14:textId="77777777" w:rsidR="00DF57A6" w:rsidRPr="00D72526" w:rsidRDefault="00DF57A6" w:rsidP="00396C9F">
            <w:pPr>
              <w:rPr>
                <w:sz w:val="20"/>
                <w:szCs w:val="20"/>
              </w:rPr>
            </w:pPr>
            <w:r w:rsidRPr="00D72526">
              <w:rPr>
                <w:sz w:val="20"/>
                <w:szCs w:val="20"/>
              </w:rPr>
              <w:t>SP 1&amp;2</w:t>
            </w:r>
          </w:p>
        </w:tc>
        <w:tc>
          <w:tcPr>
            <w:tcW w:w="3261" w:type="dxa"/>
            <w:tcBorders>
              <w:top w:val="single" w:sz="4" w:space="0" w:color="auto"/>
              <w:left w:val="single" w:sz="4" w:space="0" w:color="auto"/>
              <w:bottom w:val="single" w:sz="4" w:space="0" w:color="auto"/>
              <w:right w:val="single" w:sz="4" w:space="0" w:color="auto"/>
            </w:tcBorders>
          </w:tcPr>
          <w:p w14:paraId="7C068555" w14:textId="77777777" w:rsidR="00DF57A6" w:rsidRPr="00D72526" w:rsidRDefault="00DF57A6" w:rsidP="00396C9F">
            <w:pPr>
              <w:rPr>
                <w:sz w:val="20"/>
                <w:szCs w:val="20"/>
              </w:rPr>
            </w:pPr>
            <w:r w:rsidRPr="00D72526">
              <w:rPr>
                <w:sz w:val="20"/>
                <w:szCs w:val="20"/>
              </w:rPr>
              <w:t xml:space="preserve">SPP 1,2  </w:t>
            </w:r>
          </w:p>
        </w:tc>
        <w:tc>
          <w:tcPr>
            <w:tcW w:w="2835" w:type="dxa"/>
            <w:tcBorders>
              <w:top w:val="single" w:sz="4" w:space="0" w:color="auto"/>
              <w:left w:val="single" w:sz="4" w:space="0" w:color="auto"/>
              <w:bottom w:val="single" w:sz="4" w:space="0" w:color="auto"/>
              <w:right w:val="single" w:sz="4" w:space="0" w:color="auto"/>
            </w:tcBorders>
          </w:tcPr>
          <w:p w14:paraId="213606F7" w14:textId="77777777" w:rsidR="00DF57A6" w:rsidRPr="00D72526" w:rsidRDefault="00DF57A6" w:rsidP="00396C9F">
            <w:pPr>
              <w:rPr>
                <w:sz w:val="20"/>
                <w:szCs w:val="20"/>
              </w:rPr>
            </w:pPr>
            <w:r w:rsidRPr="00D72526">
              <w:rPr>
                <w:sz w:val="20"/>
                <w:szCs w:val="20"/>
              </w:rPr>
              <w:t>LHSP4</w:t>
            </w:r>
          </w:p>
        </w:tc>
      </w:tr>
      <w:tr w:rsidR="00D72526" w:rsidRPr="00D72526" w14:paraId="4E66A46F" w14:textId="77777777" w:rsidTr="00752D85">
        <w:tc>
          <w:tcPr>
            <w:tcW w:w="2943" w:type="dxa"/>
            <w:tcBorders>
              <w:top w:val="single" w:sz="4" w:space="0" w:color="auto"/>
              <w:left w:val="single" w:sz="4" w:space="0" w:color="auto"/>
              <w:bottom w:val="single" w:sz="4" w:space="0" w:color="auto"/>
              <w:right w:val="single" w:sz="4" w:space="0" w:color="auto"/>
            </w:tcBorders>
          </w:tcPr>
          <w:p w14:paraId="5034D0C0" w14:textId="77777777" w:rsidR="00DF57A6" w:rsidRPr="00D72526" w:rsidRDefault="00DF57A6" w:rsidP="00DC1C8F">
            <w:r w:rsidRPr="00D72526">
              <w:rPr>
                <w:sz w:val="20"/>
                <w:szCs w:val="20"/>
              </w:rPr>
              <w:lastRenderedPageBreak/>
              <w:t>3.</w:t>
            </w:r>
            <w:r w:rsidR="00DC1C8F" w:rsidRPr="00D72526">
              <w:rPr>
                <w:sz w:val="20"/>
                <w:szCs w:val="20"/>
              </w:rPr>
              <w:t>7</w:t>
            </w:r>
            <w:r w:rsidRPr="00D72526">
              <w:rPr>
                <w:sz w:val="20"/>
                <w:szCs w:val="20"/>
              </w:rPr>
              <w:t xml:space="preserve"> Explore how to progress aligning the LHS with Fairer Falkirk and </w:t>
            </w:r>
            <w:proofErr w:type="gramStart"/>
            <w:r w:rsidRPr="00D72526">
              <w:rPr>
                <w:sz w:val="20"/>
                <w:szCs w:val="20"/>
              </w:rPr>
              <w:t>RRTP  in</w:t>
            </w:r>
            <w:proofErr w:type="gramEnd"/>
            <w:r w:rsidRPr="00D72526">
              <w:rPr>
                <w:sz w:val="20"/>
                <w:szCs w:val="20"/>
              </w:rPr>
              <w:t xml:space="preserve"> relation to exploring  poverty training for front line housing and Partnership staff </w:t>
            </w:r>
          </w:p>
        </w:tc>
        <w:tc>
          <w:tcPr>
            <w:tcW w:w="2694" w:type="dxa"/>
            <w:tcBorders>
              <w:top w:val="single" w:sz="4" w:space="0" w:color="auto"/>
              <w:left w:val="single" w:sz="4" w:space="0" w:color="auto"/>
              <w:bottom w:val="single" w:sz="4" w:space="0" w:color="auto"/>
              <w:right w:val="single" w:sz="4" w:space="0" w:color="auto"/>
            </w:tcBorders>
          </w:tcPr>
          <w:p w14:paraId="153926C0" w14:textId="77777777" w:rsidR="00DF57A6" w:rsidRPr="00D72526" w:rsidRDefault="00DF57A6" w:rsidP="00396C9F">
            <w:pPr>
              <w:rPr>
                <w:sz w:val="20"/>
                <w:szCs w:val="20"/>
              </w:rPr>
            </w:pPr>
            <w:r w:rsidRPr="00D72526">
              <w:rPr>
                <w:sz w:val="20"/>
                <w:szCs w:val="20"/>
              </w:rPr>
              <w:t>NO 1 &amp;2</w:t>
            </w:r>
          </w:p>
        </w:tc>
        <w:tc>
          <w:tcPr>
            <w:tcW w:w="2976" w:type="dxa"/>
            <w:tcBorders>
              <w:top w:val="single" w:sz="4" w:space="0" w:color="auto"/>
              <w:left w:val="single" w:sz="4" w:space="0" w:color="auto"/>
              <w:bottom w:val="single" w:sz="4" w:space="0" w:color="auto"/>
              <w:right w:val="single" w:sz="4" w:space="0" w:color="auto"/>
            </w:tcBorders>
          </w:tcPr>
          <w:p w14:paraId="4C9054CA" w14:textId="77777777" w:rsidR="00DF57A6" w:rsidRPr="00D72526" w:rsidRDefault="00DF57A6" w:rsidP="00396C9F">
            <w:pPr>
              <w:rPr>
                <w:sz w:val="20"/>
                <w:szCs w:val="20"/>
              </w:rPr>
            </w:pPr>
            <w:r w:rsidRPr="00D72526">
              <w:rPr>
                <w:sz w:val="20"/>
                <w:szCs w:val="20"/>
              </w:rPr>
              <w:t>SP 1&amp;2</w:t>
            </w:r>
          </w:p>
        </w:tc>
        <w:tc>
          <w:tcPr>
            <w:tcW w:w="3261" w:type="dxa"/>
            <w:tcBorders>
              <w:top w:val="single" w:sz="4" w:space="0" w:color="auto"/>
              <w:left w:val="single" w:sz="4" w:space="0" w:color="auto"/>
              <w:bottom w:val="single" w:sz="4" w:space="0" w:color="auto"/>
              <w:right w:val="single" w:sz="4" w:space="0" w:color="auto"/>
            </w:tcBorders>
          </w:tcPr>
          <w:p w14:paraId="58119655" w14:textId="77777777" w:rsidR="00DF57A6" w:rsidRPr="00D72526" w:rsidRDefault="00DF57A6" w:rsidP="00396C9F">
            <w:pPr>
              <w:rPr>
                <w:sz w:val="20"/>
                <w:szCs w:val="20"/>
              </w:rPr>
            </w:pPr>
            <w:r w:rsidRPr="00D72526">
              <w:rPr>
                <w:sz w:val="20"/>
                <w:szCs w:val="20"/>
              </w:rPr>
              <w:t xml:space="preserve">SPP 1,2 ,3 </w:t>
            </w:r>
          </w:p>
        </w:tc>
        <w:tc>
          <w:tcPr>
            <w:tcW w:w="2835" w:type="dxa"/>
            <w:tcBorders>
              <w:top w:val="single" w:sz="4" w:space="0" w:color="auto"/>
              <w:left w:val="single" w:sz="4" w:space="0" w:color="auto"/>
              <w:bottom w:val="single" w:sz="4" w:space="0" w:color="auto"/>
              <w:right w:val="single" w:sz="4" w:space="0" w:color="auto"/>
            </w:tcBorders>
          </w:tcPr>
          <w:p w14:paraId="35C129A0" w14:textId="77777777" w:rsidR="00DF57A6" w:rsidRPr="00D72526" w:rsidRDefault="00DF57A6" w:rsidP="00396C9F">
            <w:pPr>
              <w:rPr>
                <w:sz w:val="20"/>
                <w:szCs w:val="20"/>
              </w:rPr>
            </w:pPr>
            <w:r w:rsidRPr="00D72526">
              <w:rPr>
                <w:sz w:val="20"/>
                <w:szCs w:val="20"/>
              </w:rPr>
              <w:t>LHSP4</w:t>
            </w:r>
          </w:p>
        </w:tc>
      </w:tr>
      <w:tr w:rsidR="00D72526" w:rsidRPr="00D72526" w14:paraId="7A411E0B" w14:textId="77777777" w:rsidTr="00711D60">
        <w:tc>
          <w:tcPr>
            <w:tcW w:w="2943" w:type="dxa"/>
            <w:tcBorders>
              <w:top w:val="single" w:sz="4" w:space="0" w:color="auto"/>
              <w:left w:val="single" w:sz="4" w:space="0" w:color="auto"/>
              <w:bottom w:val="single" w:sz="4" w:space="0" w:color="auto"/>
              <w:right w:val="single" w:sz="4" w:space="0" w:color="auto"/>
            </w:tcBorders>
            <w:hideMark/>
          </w:tcPr>
          <w:p w14:paraId="52BF10D6" w14:textId="77777777" w:rsidR="00DF57A6" w:rsidRPr="00D72526" w:rsidRDefault="00DF57A6" w:rsidP="00752D85">
            <w:pPr>
              <w:rPr>
                <w:sz w:val="20"/>
                <w:szCs w:val="20"/>
              </w:rPr>
            </w:pPr>
            <w:r w:rsidRPr="00D72526">
              <w:rPr>
                <w:sz w:val="20"/>
                <w:szCs w:val="20"/>
              </w:rPr>
              <w:t>4.1 We will prioritise people leaving care settings or hospital for rehousing</w:t>
            </w:r>
          </w:p>
        </w:tc>
        <w:tc>
          <w:tcPr>
            <w:tcW w:w="2694" w:type="dxa"/>
            <w:tcBorders>
              <w:top w:val="single" w:sz="4" w:space="0" w:color="auto"/>
              <w:left w:val="single" w:sz="4" w:space="0" w:color="auto"/>
              <w:bottom w:val="single" w:sz="4" w:space="0" w:color="auto"/>
              <w:right w:val="single" w:sz="4" w:space="0" w:color="auto"/>
            </w:tcBorders>
            <w:hideMark/>
          </w:tcPr>
          <w:p w14:paraId="06F5CBC5" w14:textId="77777777" w:rsidR="00DF57A6" w:rsidRPr="00D72526" w:rsidRDefault="00DF57A6">
            <w:pPr>
              <w:rPr>
                <w:sz w:val="20"/>
                <w:szCs w:val="20"/>
              </w:rPr>
            </w:pPr>
            <w:r w:rsidRPr="00D72526">
              <w:rPr>
                <w:sz w:val="20"/>
                <w:szCs w:val="20"/>
              </w:rPr>
              <w:t>NO 1 &amp;2</w:t>
            </w:r>
          </w:p>
        </w:tc>
        <w:tc>
          <w:tcPr>
            <w:tcW w:w="2976" w:type="dxa"/>
            <w:tcBorders>
              <w:top w:val="single" w:sz="4" w:space="0" w:color="auto"/>
              <w:left w:val="single" w:sz="4" w:space="0" w:color="auto"/>
              <w:bottom w:val="single" w:sz="4" w:space="0" w:color="auto"/>
              <w:right w:val="single" w:sz="4" w:space="0" w:color="auto"/>
            </w:tcBorders>
            <w:hideMark/>
          </w:tcPr>
          <w:p w14:paraId="1E96F8DE" w14:textId="77777777" w:rsidR="00DF57A6" w:rsidRPr="00D72526" w:rsidRDefault="00DF57A6">
            <w:pPr>
              <w:rPr>
                <w:sz w:val="20"/>
                <w:szCs w:val="20"/>
              </w:rPr>
            </w:pPr>
            <w:r w:rsidRPr="00D72526">
              <w:rPr>
                <w:sz w:val="20"/>
                <w:szCs w:val="20"/>
              </w:rPr>
              <w:t>SP 1&amp; 2</w:t>
            </w:r>
          </w:p>
        </w:tc>
        <w:tc>
          <w:tcPr>
            <w:tcW w:w="3261" w:type="dxa"/>
            <w:tcBorders>
              <w:top w:val="single" w:sz="4" w:space="0" w:color="auto"/>
              <w:left w:val="single" w:sz="4" w:space="0" w:color="auto"/>
              <w:bottom w:val="single" w:sz="4" w:space="0" w:color="auto"/>
              <w:right w:val="single" w:sz="4" w:space="0" w:color="auto"/>
            </w:tcBorders>
            <w:hideMark/>
          </w:tcPr>
          <w:p w14:paraId="20D62E3F" w14:textId="77777777" w:rsidR="00DF57A6" w:rsidRPr="00D72526" w:rsidRDefault="00DF57A6">
            <w:pPr>
              <w:rPr>
                <w:sz w:val="20"/>
                <w:szCs w:val="20"/>
              </w:rPr>
            </w:pPr>
            <w:r w:rsidRPr="00D72526">
              <w:rPr>
                <w:sz w:val="20"/>
                <w:szCs w:val="20"/>
              </w:rPr>
              <w:t>SPP 1,3</w:t>
            </w:r>
          </w:p>
        </w:tc>
        <w:tc>
          <w:tcPr>
            <w:tcW w:w="2835" w:type="dxa"/>
            <w:tcBorders>
              <w:top w:val="single" w:sz="4" w:space="0" w:color="auto"/>
              <w:left w:val="single" w:sz="4" w:space="0" w:color="auto"/>
              <w:bottom w:val="single" w:sz="4" w:space="0" w:color="auto"/>
              <w:right w:val="single" w:sz="4" w:space="0" w:color="auto"/>
            </w:tcBorders>
          </w:tcPr>
          <w:p w14:paraId="53B8F94F" w14:textId="77777777" w:rsidR="00DF57A6" w:rsidRPr="00D72526" w:rsidRDefault="00DF57A6">
            <w:pPr>
              <w:rPr>
                <w:sz w:val="20"/>
                <w:szCs w:val="20"/>
              </w:rPr>
            </w:pPr>
            <w:r w:rsidRPr="00D72526">
              <w:rPr>
                <w:sz w:val="20"/>
                <w:szCs w:val="20"/>
              </w:rPr>
              <w:t>LHSP4</w:t>
            </w:r>
          </w:p>
        </w:tc>
      </w:tr>
      <w:tr w:rsidR="00D72526" w:rsidRPr="00D72526" w14:paraId="7C887203" w14:textId="77777777" w:rsidTr="00711D60">
        <w:tc>
          <w:tcPr>
            <w:tcW w:w="2943" w:type="dxa"/>
            <w:tcBorders>
              <w:top w:val="single" w:sz="4" w:space="0" w:color="auto"/>
              <w:left w:val="single" w:sz="4" w:space="0" w:color="auto"/>
              <w:bottom w:val="single" w:sz="4" w:space="0" w:color="auto"/>
              <w:right w:val="single" w:sz="4" w:space="0" w:color="auto"/>
            </w:tcBorders>
            <w:hideMark/>
          </w:tcPr>
          <w:p w14:paraId="2F2A7DBD" w14:textId="77777777" w:rsidR="00DF57A6" w:rsidRPr="00D72526" w:rsidRDefault="00DF57A6">
            <w:pPr>
              <w:rPr>
                <w:sz w:val="20"/>
                <w:szCs w:val="20"/>
              </w:rPr>
            </w:pPr>
            <w:r w:rsidRPr="00D72526">
              <w:rPr>
                <w:sz w:val="20"/>
                <w:szCs w:val="20"/>
              </w:rPr>
              <w:t>4.2 We will continue to be involved in Secure Housing on Release standards for those leaving prison</w:t>
            </w:r>
          </w:p>
        </w:tc>
        <w:tc>
          <w:tcPr>
            <w:tcW w:w="2694" w:type="dxa"/>
            <w:tcBorders>
              <w:top w:val="single" w:sz="4" w:space="0" w:color="auto"/>
              <w:left w:val="single" w:sz="4" w:space="0" w:color="auto"/>
              <w:bottom w:val="single" w:sz="4" w:space="0" w:color="auto"/>
              <w:right w:val="single" w:sz="4" w:space="0" w:color="auto"/>
            </w:tcBorders>
            <w:hideMark/>
          </w:tcPr>
          <w:p w14:paraId="0C268B50" w14:textId="77777777" w:rsidR="00DF57A6" w:rsidRPr="00D72526" w:rsidRDefault="00DF57A6">
            <w:pPr>
              <w:rPr>
                <w:sz w:val="20"/>
                <w:szCs w:val="20"/>
              </w:rPr>
            </w:pPr>
            <w:r w:rsidRPr="00D72526">
              <w:rPr>
                <w:sz w:val="20"/>
                <w:szCs w:val="20"/>
              </w:rPr>
              <w:t>NO 1 &amp;2</w:t>
            </w:r>
          </w:p>
        </w:tc>
        <w:tc>
          <w:tcPr>
            <w:tcW w:w="2976" w:type="dxa"/>
            <w:tcBorders>
              <w:top w:val="single" w:sz="4" w:space="0" w:color="auto"/>
              <w:left w:val="single" w:sz="4" w:space="0" w:color="auto"/>
              <w:bottom w:val="single" w:sz="4" w:space="0" w:color="auto"/>
              <w:right w:val="single" w:sz="4" w:space="0" w:color="auto"/>
            </w:tcBorders>
            <w:hideMark/>
          </w:tcPr>
          <w:p w14:paraId="3DBB32C3" w14:textId="77777777" w:rsidR="00DF57A6" w:rsidRPr="00D72526" w:rsidRDefault="00DF57A6">
            <w:pPr>
              <w:rPr>
                <w:sz w:val="20"/>
                <w:szCs w:val="20"/>
              </w:rPr>
            </w:pPr>
            <w:r w:rsidRPr="00D72526">
              <w:rPr>
                <w:sz w:val="20"/>
                <w:szCs w:val="20"/>
              </w:rPr>
              <w:t>SP 1&amp; 2</w:t>
            </w:r>
          </w:p>
        </w:tc>
        <w:tc>
          <w:tcPr>
            <w:tcW w:w="3261" w:type="dxa"/>
            <w:tcBorders>
              <w:top w:val="single" w:sz="4" w:space="0" w:color="auto"/>
              <w:left w:val="single" w:sz="4" w:space="0" w:color="auto"/>
              <w:bottom w:val="single" w:sz="4" w:space="0" w:color="auto"/>
              <w:right w:val="single" w:sz="4" w:space="0" w:color="auto"/>
            </w:tcBorders>
            <w:hideMark/>
          </w:tcPr>
          <w:p w14:paraId="51972D3E" w14:textId="77777777" w:rsidR="00DF57A6" w:rsidRPr="00D72526" w:rsidRDefault="00DF57A6">
            <w:pPr>
              <w:rPr>
                <w:sz w:val="20"/>
                <w:szCs w:val="20"/>
              </w:rPr>
            </w:pPr>
            <w:r w:rsidRPr="00D72526">
              <w:rPr>
                <w:sz w:val="20"/>
                <w:szCs w:val="20"/>
              </w:rPr>
              <w:t>SPP 1,3</w:t>
            </w:r>
          </w:p>
        </w:tc>
        <w:tc>
          <w:tcPr>
            <w:tcW w:w="2835" w:type="dxa"/>
            <w:tcBorders>
              <w:top w:val="single" w:sz="4" w:space="0" w:color="auto"/>
              <w:left w:val="single" w:sz="4" w:space="0" w:color="auto"/>
              <w:bottom w:val="single" w:sz="4" w:space="0" w:color="auto"/>
              <w:right w:val="single" w:sz="4" w:space="0" w:color="auto"/>
            </w:tcBorders>
          </w:tcPr>
          <w:p w14:paraId="2FAF8B86" w14:textId="77777777" w:rsidR="00DF57A6" w:rsidRPr="00D72526" w:rsidRDefault="00DF57A6">
            <w:pPr>
              <w:rPr>
                <w:sz w:val="20"/>
                <w:szCs w:val="20"/>
              </w:rPr>
            </w:pPr>
            <w:r w:rsidRPr="00D72526">
              <w:rPr>
                <w:sz w:val="20"/>
                <w:szCs w:val="20"/>
              </w:rPr>
              <w:t>LHSP3 Improving access to housing, LHSP4</w:t>
            </w:r>
          </w:p>
        </w:tc>
      </w:tr>
      <w:tr w:rsidR="00D72526" w:rsidRPr="00D72526" w14:paraId="52E65605" w14:textId="77777777" w:rsidTr="00711D60">
        <w:tc>
          <w:tcPr>
            <w:tcW w:w="2943" w:type="dxa"/>
            <w:tcBorders>
              <w:top w:val="single" w:sz="4" w:space="0" w:color="auto"/>
              <w:left w:val="single" w:sz="4" w:space="0" w:color="auto"/>
              <w:bottom w:val="single" w:sz="4" w:space="0" w:color="auto"/>
              <w:right w:val="single" w:sz="4" w:space="0" w:color="auto"/>
            </w:tcBorders>
            <w:hideMark/>
          </w:tcPr>
          <w:p w14:paraId="198AD13B" w14:textId="77777777" w:rsidR="00DF57A6" w:rsidRPr="00D72526" w:rsidRDefault="00DF57A6">
            <w:pPr>
              <w:rPr>
                <w:sz w:val="20"/>
                <w:szCs w:val="20"/>
              </w:rPr>
            </w:pPr>
            <w:r w:rsidRPr="00D72526">
              <w:rPr>
                <w:sz w:val="20"/>
                <w:szCs w:val="20"/>
              </w:rPr>
              <w:t>4.3 We will prioritise housing and care for vulnerable people who come from Falkirk but are temporarily accommodated elsewhere and want to return</w:t>
            </w:r>
          </w:p>
        </w:tc>
        <w:tc>
          <w:tcPr>
            <w:tcW w:w="2694" w:type="dxa"/>
            <w:tcBorders>
              <w:top w:val="single" w:sz="4" w:space="0" w:color="auto"/>
              <w:left w:val="single" w:sz="4" w:space="0" w:color="auto"/>
              <w:bottom w:val="single" w:sz="4" w:space="0" w:color="auto"/>
              <w:right w:val="single" w:sz="4" w:space="0" w:color="auto"/>
            </w:tcBorders>
            <w:hideMark/>
          </w:tcPr>
          <w:p w14:paraId="7D898CE3" w14:textId="77777777" w:rsidR="00DF57A6" w:rsidRPr="00D72526" w:rsidRDefault="00DF57A6">
            <w:pPr>
              <w:rPr>
                <w:sz w:val="20"/>
                <w:szCs w:val="20"/>
              </w:rPr>
            </w:pPr>
            <w:r w:rsidRPr="00D72526">
              <w:rPr>
                <w:sz w:val="20"/>
                <w:szCs w:val="20"/>
              </w:rPr>
              <w:t>NO 1 &amp;2</w:t>
            </w:r>
          </w:p>
        </w:tc>
        <w:tc>
          <w:tcPr>
            <w:tcW w:w="2976" w:type="dxa"/>
            <w:tcBorders>
              <w:top w:val="single" w:sz="4" w:space="0" w:color="auto"/>
              <w:left w:val="single" w:sz="4" w:space="0" w:color="auto"/>
              <w:bottom w:val="single" w:sz="4" w:space="0" w:color="auto"/>
              <w:right w:val="single" w:sz="4" w:space="0" w:color="auto"/>
            </w:tcBorders>
            <w:hideMark/>
          </w:tcPr>
          <w:p w14:paraId="20EED31B" w14:textId="77777777" w:rsidR="00DF57A6" w:rsidRPr="00D72526" w:rsidRDefault="00DF57A6">
            <w:pPr>
              <w:rPr>
                <w:sz w:val="20"/>
                <w:szCs w:val="20"/>
              </w:rPr>
            </w:pPr>
            <w:r w:rsidRPr="00D72526">
              <w:rPr>
                <w:sz w:val="20"/>
                <w:szCs w:val="20"/>
              </w:rPr>
              <w:t>SP 1&amp; 2</w:t>
            </w:r>
          </w:p>
        </w:tc>
        <w:tc>
          <w:tcPr>
            <w:tcW w:w="3261" w:type="dxa"/>
            <w:tcBorders>
              <w:top w:val="single" w:sz="4" w:space="0" w:color="auto"/>
              <w:left w:val="single" w:sz="4" w:space="0" w:color="auto"/>
              <w:bottom w:val="single" w:sz="4" w:space="0" w:color="auto"/>
              <w:right w:val="single" w:sz="4" w:space="0" w:color="auto"/>
            </w:tcBorders>
            <w:hideMark/>
          </w:tcPr>
          <w:p w14:paraId="0525895B" w14:textId="77777777" w:rsidR="00DF57A6" w:rsidRPr="00D72526" w:rsidRDefault="00DF57A6">
            <w:pPr>
              <w:rPr>
                <w:sz w:val="20"/>
                <w:szCs w:val="20"/>
              </w:rPr>
            </w:pPr>
            <w:r w:rsidRPr="00D72526">
              <w:rPr>
                <w:sz w:val="20"/>
                <w:szCs w:val="20"/>
              </w:rPr>
              <w:t>SPP 3</w:t>
            </w:r>
          </w:p>
        </w:tc>
        <w:tc>
          <w:tcPr>
            <w:tcW w:w="2835" w:type="dxa"/>
            <w:tcBorders>
              <w:top w:val="single" w:sz="4" w:space="0" w:color="auto"/>
              <w:left w:val="single" w:sz="4" w:space="0" w:color="auto"/>
              <w:bottom w:val="single" w:sz="4" w:space="0" w:color="auto"/>
              <w:right w:val="single" w:sz="4" w:space="0" w:color="auto"/>
            </w:tcBorders>
          </w:tcPr>
          <w:p w14:paraId="0C1313AC" w14:textId="77777777" w:rsidR="00DF57A6" w:rsidRPr="00D72526" w:rsidRDefault="00DF57A6">
            <w:pPr>
              <w:rPr>
                <w:sz w:val="20"/>
                <w:szCs w:val="20"/>
              </w:rPr>
            </w:pPr>
            <w:r w:rsidRPr="00D72526">
              <w:rPr>
                <w:sz w:val="20"/>
                <w:szCs w:val="20"/>
              </w:rPr>
              <w:t>LHS4</w:t>
            </w:r>
          </w:p>
        </w:tc>
      </w:tr>
      <w:tr w:rsidR="00D72526" w:rsidRPr="00D72526" w14:paraId="2912D52F" w14:textId="77777777" w:rsidTr="00711D60">
        <w:tc>
          <w:tcPr>
            <w:tcW w:w="2943" w:type="dxa"/>
            <w:tcBorders>
              <w:top w:val="single" w:sz="4" w:space="0" w:color="auto"/>
              <w:left w:val="single" w:sz="4" w:space="0" w:color="auto"/>
              <w:bottom w:val="single" w:sz="4" w:space="0" w:color="auto"/>
              <w:right w:val="single" w:sz="4" w:space="0" w:color="auto"/>
            </w:tcBorders>
            <w:hideMark/>
          </w:tcPr>
          <w:p w14:paraId="697EE1EB" w14:textId="77777777" w:rsidR="00DF57A6" w:rsidRPr="00D72526" w:rsidRDefault="00DF57A6">
            <w:pPr>
              <w:rPr>
                <w:sz w:val="20"/>
                <w:szCs w:val="20"/>
              </w:rPr>
            </w:pPr>
            <w:r w:rsidRPr="00D72526">
              <w:rPr>
                <w:sz w:val="20"/>
                <w:szCs w:val="20"/>
              </w:rPr>
              <w:t>5.1 We will set up a Housing First model</w:t>
            </w:r>
          </w:p>
        </w:tc>
        <w:tc>
          <w:tcPr>
            <w:tcW w:w="2694" w:type="dxa"/>
            <w:tcBorders>
              <w:top w:val="single" w:sz="4" w:space="0" w:color="auto"/>
              <w:left w:val="single" w:sz="4" w:space="0" w:color="auto"/>
              <w:bottom w:val="single" w:sz="4" w:space="0" w:color="auto"/>
              <w:right w:val="single" w:sz="4" w:space="0" w:color="auto"/>
            </w:tcBorders>
            <w:hideMark/>
          </w:tcPr>
          <w:p w14:paraId="43ADE7FC" w14:textId="77777777" w:rsidR="00DF57A6" w:rsidRPr="00D72526" w:rsidRDefault="00DF57A6">
            <w:pPr>
              <w:rPr>
                <w:sz w:val="20"/>
                <w:szCs w:val="20"/>
              </w:rPr>
            </w:pPr>
            <w:r w:rsidRPr="00D72526">
              <w:rPr>
                <w:sz w:val="20"/>
                <w:szCs w:val="20"/>
              </w:rPr>
              <w:t>NO 1 &amp;2</w:t>
            </w:r>
          </w:p>
        </w:tc>
        <w:tc>
          <w:tcPr>
            <w:tcW w:w="2976" w:type="dxa"/>
            <w:tcBorders>
              <w:top w:val="single" w:sz="4" w:space="0" w:color="auto"/>
              <w:left w:val="single" w:sz="4" w:space="0" w:color="auto"/>
              <w:bottom w:val="single" w:sz="4" w:space="0" w:color="auto"/>
              <w:right w:val="single" w:sz="4" w:space="0" w:color="auto"/>
            </w:tcBorders>
            <w:hideMark/>
          </w:tcPr>
          <w:p w14:paraId="01A992CE" w14:textId="77777777" w:rsidR="00DF57A6" w:rsidRPr="00D72526" w:rsidRDefault="00DF57A6">
            <w:pPr>
              <w:rPr>
                <w:sz w:val="20"/>
                <w:szCs w:val="20"/>
              </w:rPr>
            </w:pPr>
            <w:r w:rsidRPr="00D72526">
              <w:rPr>
                <w:sz w:val="20"/>
                <w:szCs w:val="20"/>
              </w:rPr>
              <w:t>SP 1&amp; 2</w:t>
            </w:r>
          </w:p>
        </w:tc>
        <w:tc>
          <w:tcPr>
            <w:tcW w:w="3261" w:type="dxa"/>
            <w:tcBorders>
              <w:top w:val="single" w:sz="4" w:space="0" w:color="auto"/>
              <w:left w:val="single" w:sz="4" w:space="0" w:color="auto"/>
              <w:bottom w:val="single" w:sz="4" w:space="0" w:color="auto"/>
              <w:right w:val="single" w:sz="4" w:space="0" w:color="auto"/>
            </w:tcBorders>
            <w:hideMark/>
          </w:tcPr>
          <w:p w14:paraId="61719DA9" w14:textId="77777777" w:rsidR="00DF57A6" w:rsidRPr="00D72526" w:rsidRDefault="00DF57A6">
            <w:pPr>
              <w:rPr>
                <w:sz w:val="20"/>
                <w:szCs w:val="20"/>
              </w:rPr>
            </w:pPr>
            <w:r w:rsidRPr="00D72526">
              <w:rPr>
                <w:sz w:val="20"/>
                <w:szCs w:val="20"/>
              </w:rPr>
              <w:t>SP3</w:t>
            </w:r>
          </w:p>
        </w:tc>
        <w:tc>
          <w:tcPr>
            <w:tcW w:w="2835" w:type="dxa"/>
            <w:tcBorders>
              <w:top w:val="single" w:sz="4" w:space="0" w:color="auto"/>
              <w:left w:val="single" w:sz="4" w:space="0" w:color="auto"/>
              <w:bottom w:val="single" w:sz="4" w:space="0" w:color="auto"/>
              <w:right w:val="single" w:sz="4" w:space="0" w:color="auto"/>
            </w:tcBorders>
          </w:tcPr>
          <w:p w14:paraId="5EBA3868" w14:textId="77777777" w:rsidR="00DF57A6" w:rsidRPr="00D72526" w:rsidRDefault="00DF57A6">
            <w:pPr>
              <w:rPr>
                <w:sz w:val="20"/>
                <w:szCs w:val="20"/>
              </w:rPr>
            </w:pPr>
            <w:r w:rsidRPr="00D72526">
              <w:rPr>
                <w:sz w:val="20"/>
                <w:szCs w:val="20"/>
              </w:rPr>
              <w:t>LHSP3 Improving access to housing, LHSP4</w:t>
            </w:r>
          </w:p>
        </w:tc>
      </w:tr>
      <w:tr w:rsidR="00D72526" w:rsidRPr="00D72526" w14:paraId="4E66FC9F" w14:textId="77777777" w:rsidTr="00711D60">
        <w:tc>
          <w:tcPr>
            <w:tcW w:w="2943" w:type="dxa"/>
            <w:tcBorders>
              <w:top w:val="single" w:sz="4" w:space="0" w:color="auto"/>
              <w:left w:val="single" w:sz="4" w:space="0" w:color="auto"/>
              <w:bottom w:val="single" w:sz="4" w:space="0" w:color="auto"/>
              <w:right w:val="single" w:sz="4" w:space="0" w:color="auto"/>
            </w:tcBorders>
            <w:hideMark/>
          </w:tcPr>
          <w:p w14:paraId="52893906" w14:textId="77777777" w:rsidR="00DF57A6" w:rsidRPr="00D72526" w:rsidRDefault="00DF57A6" w:rsidP="00DF57A6">
            <w:pPr>
              <w:rPr>
                <w:sz w:val="20"/>
                <w:szCs w:val="20"/>
              </w:rPr>
            </w:pPr>
            <w:r w:rsidRPr="00D72526">
              <w:rPr>
                <w:sz w:val="20"/>
                <w:szCs w:val="20"/>
              </w:rPr>
              <w:t>5.2 We will increase the % of lets to homeless people</w:t>
            </w:r>
          </w:p>
        </w:tc>
        <w:tc>
          <w:tcPr>
            <w:tcW w:w="2694" w:type="dxa"/>
            <w:tcBorders>
              <w:top w:val="single" w:sz="4" w:space="0" w:color="auto"/>
              <w:left w:val="single" w:sz="4" w:space="0" w:color="auto"/>
              <w:bottom w:val="single" w:sz="4" w:space="0" w:color="auto"/>
              <w:right w:val="single" w:sz="4" w:space="0" w:color="auto"/>
            </w:tcBorders>
            <w:hideMark/>
          </w:tcPr>
          <w:p w14:paraId="755D89EC" w14:textId="77777777" w:rsidR="00DF57A6" w:rsidRPr="00D72526" w:rsidRDefault="00DF57A6">
            <w:pPr>
              <w:rPr>
                <w:sz w:val="20"/>
                <w:szCs w:val="20"/>
              </w:rPr>
            </w:pPr>
            <w:r w:rsidRPr="00D72526">
              <w:rPr>
                <w:sz w:val="20"/>
                <w:szCs w:val="20"/>
              </w:rPr>
              <w:t>NO 1 &amp;2</w:t>
            </w:r>
          </w:p>
        </w:tc>
        <w:tc>
          <w:tcPr>
            <w:tcW w:w="2976" w:type="dxa"/>
            <w:tcBorders>
              <w:top w:val="single" w:sz="4" w:space="0" w:color="auto"/>
              <w:left w:val="single" w:sz="4" w:space="0" w:color="auto"/>
              <w:bottom w:val="single" w:sz="4" w:space="0" w:color="auto"/>
              <w:right w:val="single" w:sz="4" w:space="0" w:color="auto"/>
            </w:tcBorders>
            <w:hideMark/>
          </w:tcPr>
          <w:p w14:paraId="20810E69" w14:textId="77777777" w:rsidR="00DF57A6" w:rsidRPr="00D72526" w:rsidRDefault="00DF57A6">
            <w:pPr>
              <w:rPr>
                <w:sz w:val="20"/>
                <w:szCs w:val="20"/>
              </w:rPr>
            </w:pPr>
            <w:r w:rsidRPr="00D72526">
              <w:rPr>
                <w:sz w:val="20"/>
                <w:szCs w:val="20"/>
              </w:rPr>
              <w:t>SP 1&amp; 2</w:t>
            </w:r>
          </w:p>
        </w:tc>
        <w:tc>
          <w:tcPr>
            <w:tcW w:w="3261" w:type="dxa"/>
            <w:tcBorders>
              <w:top w:val="single" w:sz="4" w:space="0" w:color="auto"/>
              <w:left w:val="single" w:sz="4" w:space="0" w:color="auto"/>
              <w:bottom w:val="single" w:sz="4" w:space="0" w:color="auto"/>
              <w:right w:val="single" w:sz="4" w:space="0" w:color="auto"/>
            </w:tcBorders>
            <w:hideMark/>
          </w:tcPr>
          <w:p w14:paraId="1212865F" w14:textId="77777777" w:rsidR="00DF57A6" w:rsidRPr="00D72526" w:rsidRDefault="00DF57A6">
            <w:pPr>
              <w:rPr>
                <w:sz w:val="20"/>
                <w:szCs w:val="20"/>
              </w:rPr>
            </w:pPr>
            <w:r w:rsidRPr="00D72526">
              <w:rPr>
                <w:sz w:val="20"/>
                <w:szCs w:val="20"/>
              </w:rPr>
              <w:t xml:space="preserve"> SP3</w:t>
            </w:r>
          </w:p>
        </w:tc>
        <w:tc>
          <w:tcPr>
            <w:tcW w:w="2835" w:type="dxa"/>
            <w:tcBorders>
              <w:top w:val="single" w:sz="4" w:space="0" w:color="auto"/>
              <w:left w:val="single" w:sz="4" w:space="0" w:color="auto"/>
              <w:bottom w:val="single" w:sz="4" w:space="0" w:color="auto"/>
              <w:right w:val="single" w:sz="4" w:space="0" w:color="auto"/>
            </w:tcBorders>
          </w:tcPr>
          <w:p w14:paraId="6BB9B523" w14:textId="77777777" w:rsidR="00DF57A6" w:rsidRPr="00D72526" w:rsidRDefault="00DF57A6">
            <w:pPr>
              <w:rPr>
                <w:sz w:val="20"/>
                <w:szCs w:val="20"/>
              </w:rPr>
            </w:pPr>
            <w:r w:rsidRPr="00D72526">
              <w:rPr>
                <w:sz w:val="20"/>
                <w:szCs w:val="20"/>
              </w:rPr>
              <w:t>LHSP3</w:t>
            </w:r>
          </w:p>
        </w:tc>
      </w:tr>
      <w:tr w:rsidR="00D72526" w:rsidRPr="00D72526" w14:paraId="612FAAC0" w14:textId="77777777" w:rsidTr="00711D60">
        <w:tc>
          <w:tcPr>
            <w:tcW w:w="2943" w:type="dxa"/>
            <w:tcBorders>
              <w:top w:val="single" w:sz="4" w:space="0" w:color="auto"/>
              <w:left w:val="single" w:sz="4" w:space="0" w:color="auto"/>
              <w:bottom w:val="single" w:sz="4" w:space="0" w:color="auto"/>
              <w:right w:val="single" w:sz="4" w:space="0" w:color="auto"/>
            </w:tcBorders>
            <w:hideMark/>
          </w:tcPr>
          <w:p w14:paraId="5FF631CE" w14:textId="77777777" w:rsidR="00DF57A6" w:rsidRPr="00D72526" w:rsidRDefault="00DF57A6" w:rsidP="00752D85">
            <w:pPr>
              <w:rPr>
                <w:sz w:val="20"/>
                <w:szCs w:val="20"/>
              </w:rPr>
            </w:pPr>
            <w:r w:rsidRPr="00D72526">
              <w:rPr>
                <w:sz w:val="20"/>
                <w:szCs w:val="20"/>
              </w:rPr>
              <w:t>5.3 We will review the rent deposit scheme</w:t>
            </w:r>
          </w:p>
        </w:tc>
        <w:tc>
          <w:tcPr>
            <w:tcW w:w="2694" w:type="dxa"/>
            <w:tcBorders>
              <w:top w:val="single" w:sz="4" w:space="0" w:color="auto"/>
              <w:left w:val="single" w:sz="4" w:space="0" w:color="auto"/>
              <w:bottom w:val="single" w:sz="4" w:space="0" w:color="auto"/>
              <w:right w:val="single" w:sz="4" w:space="0" w:color="auto"/>
            </w:tcBorders>
            <w:hideMark/>
          </w:tcPr>
          <w:p w14:paraId="02E1A812" w14:textId="77777777" w:rsidR="00DF57A6" w:rsidRPr="00D72526" w:rsidRDefault="00DF57A6">
            <w:pPr>
              <w:rPr>
                <w:sz w:val="20"/>
                <w:szCs w:val="20"/>
              </w:rPr>
            </w:pPr>
            <w:r w:rsidRPr="00D72526">
              <w:rPr>
                <w:sz w:val="20"/>
                <w:szCs w:val="20"/>
              </w:rPr>
              <w:t>NO 1 &amp;2</w:t>
            </w:r>
          </w:p>
        </w:tc>
        <w:tc>
          <w:tcPr>
            <w:tcW w:w="2976" w:type="dxa"/>
            <w:tcBorders>
              <w:top w:val="single" w:sz="4" w:space="0" w:color="auto"/>
              <w:left w:val="single" w:sz="4" w:space="0" w:color="auto"/>
              <w:bottom w:val="single" w:sz="4" w:space="0" w:color="auto"/>
              <w:right w:val="single" w:sz="4" w:space="0" w:color="auto"/>
            </w:tcBorders>
            <w:hideMark/>
          </w:tcPr>
          <w:p w14:paraId="25F97429" w14:textId="77777777" w:rsidR="00DF57A6" w:rsidRPr="00D72526" w:rsidRDefault="00DF57A6">
            <w:pPr>
              <w:rPr>
                <w:sz w:val="20"/>
                <w:szCs w:val="20"/>
              </w:rPr>
            </w:pPr>
            <w:r w:rsidRPr="00D72526">
              <w:rPr>
                <w:sz w:val="20"/>
                <w:szCs w:val="20"/>
              </w:rPr>
              <w:t>SP 1&amp; 2</w:t>
            </w:r>
          </w:p>
        </w:tc>
        <w:tc>
          <w:tcPr>
            <w:tcW w:w="3261" w:type="dxa"/>
            <w:tcBorders>
              <w:top w:val="single" w:sz="4" w:space="0" w:color="auto"/>
              <w:left w:val="single" w:sz="4" w:space="0" w:color="auto"/>
              <w:bottom w:val="single" w:sz="4" w:space="0" w:color="auto"/>
              <w:right w:val="single" w:sz="4" w:space="0" w:color="auto"/>
            </w:tcBorders>
          </w:tcPr>
          <w:p w14:paraId="6DEA1685" w14:textId="77777777" w:rsidR="00DF57A6" w:rsidRPr="00D72526" w:rsidRDefault="00DF57A6">
            <w:pPr>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486EE40D" w14:textId="77777777" w:rsidR="00DF57A6" w:rsidRPr="00D72526" w:rsidRDefault="00DF57A6">
            <w:pPr>
              <w:rPr>
                <w:sz w:val="20"/>
                <w:szCs w:val="20"/>
              </w:rPr>
            </w:pPr>
            <w:r w:rsidRPr="00D72526">
              <w:rPr>
                <w:sz w:val="20"/>
                <w:szCs w:val="20"/>
              </w:rPr>
              <w:t>LHSP3</w:t>
            </w:r>
          </w:p>
        </w:tc>
      </w:tr>
    </w:tbl>
    <w:p w14:paraId="7CB67465" w14:textId="77777777" w:rsidR="00E42113" w:rsidRPr="00D72526" w:rsidRDefault="00E42113" w:rsidP="00E42113">
      <w:pPr>
        <w:pStyle w:val="EndnoteText"/>
        <w:rPr>
          <w:sz w:val="16"/>
        </w:rPr>
      </w:pPr>
      <w:r w:rsidRPr="00D72526">
        <w:rPr>
          <w:rStyle w:val="EndnoteReference"/>
          <w:sz w:val="18"/>
        </w:rPr>
        <w:footnoteRef/>
      </w:r>
      <w:r w:rsidRPr="00D72526">
        <w:rPr>
          <w:sz w:val="18"/>
        </w:rPr>
        <w:t xml:space="preserve"> </w:t>
      </w:r>
      <w:r w:rsidRPr="00D72526">
        <w:rPr>
          <w:sz w:val="16"/>
        </w:rPr>
        <w:t xml:space="preserve">Developing a Profile of Severe and Multiple Disadvantage in </w:t>
      </w:r>
      <w:proofErr w:type="gramStart"/>
      <w:r w:rsidRPr="00D72526">
        <w:rPr>
          <w:sz w:val="16"/>
        </w:rPr>
        <w:t>Scotland:-</w:t>
      </w:r>
      <w:proofErr w:type="gramEnd"/>
      <w:r w:rsidRPr="00D72526">
        <w:rPr>
          <w:sz w:val="16"/>
        </w:rPr>
        <w:t xml:space="preserve"> working Paper: Homeless Data sources, Mandy Littlewood, Herriot Watt University </w:t>
      </w:r>
    </w:p>
    <w:p w14:paraId="7E9C2F10" w14:textId="77777777" w:rsidR="00EC446F" w:rsidRPr="00D72526" w:rsidRDefault="00EC446F" w:rsidP="00752D85">
      <w:pPr>
        <w:spacing w:after="0"/>
        <w:rPr>
          <w:rFonts w:ascii="Calibri" w:hAnsi="Calibri"/>
        </w:rPr>
      </w:pPr>
    </w:p>
    <w:p w14:paraId="48C67A10" w14:textId="77777777" w:rsidR="00E42113" w:rsidRPr="00D72526" w:rsidRDefault="00E42113" w:rsidP="00752D85">
      <w:pPr>
        <w:spacing w:after="0"/>
        <w:rPr>
          <w:rFonts w:ascii="Calibri" w:hAnsi="Calibri"/>
        </w:rPr>
      </w:pPr>
    </w:p>
    <w:p w14:paraId="01459E65" w14:textId="77777777" w:rsidR="00E42113" w:rsidRPr="00D72526" w:rsidRDefault="00E42113" w:rsidP="00752D85">
      <w:pPr>
        <w:spacing w:after="0"/>
        <w:rPr>
          <w:rFonts w:ascii="Calibri" w:hAnsi="Calibri"/>
        </w:rPr>
      </w:pPr>
    </w:p>
    <w:p w14:paraId="66DA2F5A" w14:textId="77777777" w:rsidR="00E42113" w:rsidRPr="00D72526" w:rsidRDefault="00E42113" w:rsidP="00752D85">
      <w:pPr>
        <w:spacing w:after="0"/>
        <w:rPr>
          <w:rFonts w:ascii="Calibri" w:hAnsi="Calibri"/>
        </w:rPr>
      </w:pPr>
    </w:p>
    <w:p w14:paraId="5B578568" w14:textId="77777777" w:rsidR="00E42113" w:rsidRPr="00D72526" w:rsidRDefault="00E42113" w:rsidP="00752D85">
      <w:pPr>
        <w:spacing w:after="0"/>
        <w:rPr>
          <w:rFonts w:ascii="Calibri" w:hAnsi="Calibri"/>
        </w:rPr>
      </w:pPr>
    </w:p>
    <w:p w14:paraId="47A5D9CC" w14:textId="77777777" w:rsidR="00E42113" w:rsidRPr="00D72526" w:rsidRDefault="00E42113" w:rsidP="00752D85">
      <w:pPr>
        <w:spacing w:after="0"/>
        <w:rPr>
          <w:rFonts w:ascii="Calibri" w:hAnsi="Calibri"/>
        </w:rPr>
      </w:pPr>
    </w:p>
    <w:p w14:paraId="40A139FB" w14:textId="77777777" w:rsidR="00E42113" w:rsidRPr="00D72526" w:rsidRDefault="00E42113" w:rsidP="00752D85">
      <w:pPr>
        <w:spacing w:after="0"/>
        <w:rPr>
          <w:rFonts w:ascii="Calibri" w:hAnsi="Calibri"/>
        </w:rPr>
      </w:pPr>
    </w:p>
    <w:p w14:paraId="043A27FB" w14:textId="77777777" w:rsidR="00E42113" w:rsidRPr="00D72526" w:rsidRDefault="00E42113" w:rsidP="00752D85">
      <w:pPr>
        <w:spacing w:after="0"/>
        <w:rPr>
          <w:rFonts w:ascii="Calibri" w:hAnsi="Calibri"/>
        </w:rPr>
      </w:pPr>
    </w:p>
    <w:p w14:paraId="461C7AD6" w14:textId="77777777" w:rsidR="00E42113" w:rsidRPr="00D72526" w:rsidRDefault="00E42113" w:rsidP="00752D85">
      <w:pPr>
        <w:spacing w:after="0"/>
        <w:rPr>
          <w:rFonts w:ascii="Calibri" w:hAnsi="Calibri"/>
        </w:rPr>
      </w:pPr>
    </w:p>
    <w:p w14:paraId="4DA1357D" w14:textId="77777777" w:rsidR="00E42113" w:rsidRPr="00D72526" w:rsidRDefault="00E42113" w:rsidP="00752D85">
      <w:pPr>
        <w:spacing w:after="0"/>
        <w:rPr>
          <w:rFonts w:ascii="Calibri" w:hAnsi="Calibri"/>
        </w:rPr>
      </w:pPr>
    </w:p>
    <w:p w14:paraId="3C8DDCC5" w14:textId="77777777" w:rsidR="00E42113" w:rsidRPr="00D72526" w:rsidRDefault="00E42113" w:rsidP="006A3F51">
      <w:pPr>
        <w:pStyle w:val="Heading1"/>
      </w:pPr>
      <w:bookmarkStart w:id="75" w:name="_Toc26888173"/>
      <w:bookmarkStart w:id="76" w:name="_Toc106205396"/>
      <w:r w:rsidRPr="00D72526">
        <w:lastRenderedPageBreak/>
        <w:t>Appendix 2</w:t>
      </w:r>
      <w:bookmarkEnd w:id="75"/>
      <w:bookmarkEnd w:id="76"/>
    </w:p>
    <w:p w14:paraId="295B3BAC" w14:textId="77777777" w:rsidR="00E42113" w:rsidRPr="00D72526" w:rsidRDefault="00E42113">
      <w:pPr>
        <w:rPr>
          <w:rFonts w:ascii="Calibri" w:hAnsi="Calibri"/>
        </w:rPr>
      </w:pPr>
      <w:r w:rsidRPr="00D72526">
        <w:rPr>
          <w:rFonts w:ascii="Calibri" w:hAnsi="Calibri"/>
          <w:noProof/>
          <w:lang w:eastAsia="en-GB"/>
        </w:rPr>
        <w:drawing>
          <wp:anchor distT="0" distB="0" distL="114300" distR="114300" simplePos="0" relativeHeight="251658752" behindDoc="1" locked="0" layoutInCell="1" allowOverlap="1" wp14:anchorId="2612A7F5" wp14:editId="1ED8889D">
            <wp:simplePos x="0" y="0"/>
            <wp:positionH relativeFrom="column">
              <wp:posOffset>-16510</wp:posOffset>
            </wp:positionH>
            <wp:positionV relativeFrom="paragraph">
              <wp:posOffset>205740</wp:posOffset>
            </wp:positionV>
            <wp:extent cx="8860155" cy="6066790"/>
            <wp:effectExtent l="0" t="0" r="0" b="0"/>
            <wp:wrapThrough wrapText="bothSides">
              <wp:wrapPolygon edited="0">
                <wp:start x="0" y="0"/>
                <wp:lineTo x="0" y="21501"/>
                <wp:lineTo x="21549" y="21501"/>
                <wp:lineTo x="21549" y="0"/>
                <wp:lineTo x="0" y="0"/>
              </wp:wrapPolygon>
            </wp:wrapThrough>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20" cstate="print">
                      <a:extLst>
                        <a:ext uri="{28A0092B-C50C-407E-A947-70E740481C1C}">
                          <a14:useLocalDpi xmlns:a14="http://schemas.microsoft.com/office/drawing/2010/main" val="0"/>
                        </a:ext>
                      </a:extLst>
                    </a:blip>
                    <a:srcRect t="3167"/>
                    <a:stretch/>
                  </pic:blipFill>
                  <pic:spPr bwMode="auto">
                    <a:xfrm>
                      <a:off x="0" y="0"/>
                      <a:ext cx="8860155" cy="6066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5B2D1B" w14:textId="1AE151D5" w:rsidR="00FD41DA" w:rsidRDefault="00E42113" w:rsidP="00FD41DA">
      <w:pPr>
        <w:pStyle w:val="Heading1"/>
      </w:pPr>
      <w:bookmarkStart w:id="77" w:name="_Toc26888174"/>
      <w:bookmarkStart w:id="78" w:name="_Toc106205397"/>
      <w:r w:rsidRPr="00D72526">
        <w:lastRenderedPageBreak/>
        <w:t>Appendix 3: Existing RSL developments</w:t>
      </w:r>
      <w:bookmarkEnd w:id="77"/>
      <w:bookmarkEnd w:id="78"/>
    </w:p>
    <w:tbl>
      <w:tblPr>
        <w:tblStyle w:val="TableGrid"/>
        <w:tblW w:w="0" w:type="auto"/>
        <w:tblLook w:val="04A0" w:firstRow="1" w:lastRow="0" w:firstColumn="1" w:lastColumn="0" w:noHBand="0" w:noVBand="1"/>
      </w:tblPr>
      <w:tblGrid>
        <w:gridCol w:w="1951"/>
        <w:gridCol w:w="12223"/>
      </w:tblGrid>
      <w:tr w:rsidR="00FD41DA" w14:paraId="77413DC1" w14:textId="77777777" w:rsidTr="00FD41DA">
        <w:tc>
          <w:tcPr>
            <w:tcW w:w="1951" w:type="dxa"/>
          </w:tcPr>
          <w:p w14:paraId="22B9E7D5" w14:textId="1E3F27DD" w:rsidR="00FD41DA" w:rsidRDefault="00FD41DA" w:rsidP="00FD41DA">
            <w:r w:rsidRPr="00D72526">
              <w:rPr>
                <w:b/>
                <w:sz w:val="20"/>
                <w:szCs w:val="20"/>
              </w:rPr>
              <w:t>General overview</w:t>
            </w:r>
          </w:p>
        </w:tc>
        <w:tc>
          <w:tcPr>
            <w:tcW w:w="12223" w:type="dxa"/>
          </w:tcPr>
          <w:p w14:paraId="09A0E665" w14:textId="31D72414" w:rsidR="00FD41DA" w:rsidRDefault="00FD41DA" w:rsidP="00FD41DA">
            <w:pPr>
              <w:rPr>
                <w:sz w:val="20"/>
                <w:szCs w:val="20"/>
              </w:rPr>
            </w:pPr>
            <w:r w:rsidRPr="00D72526">
              <w:rPr>
                <w:sz w:val="20"/>
                <w:szCs w:val="20"/>
              </w:rPr>
              <w:t xml:space="preserve">Discussion between RSLs and Community Care teams around use of facilitates </w:t>
            </w:r>
            <w:proofErr w:type="gramStart"/>
            <w:r w:rsidRPr="00D72526">
              <w:rPr>
                <w:sz w:val="20"/>
                <w:szCs w:val="20"/>
              </w:rPr>
              <w:t>e.g.</w:t>
            </w:r>
            <w:proofErr w:type="gramEnd"/>
            <w:r w:rsidRPr="00D72526">
              <w:rPr>
                <w:sz w:val="20"/>
                <w:szCs w:val="20"/>
              </w:rPr>
              <w:t xml:space="preserve"> guest bedrooms for temporary stays for vulnerable clients. RSL not averse to exploring this.</w:t>
            </w:r>
          </w:p>
          <w:p w14:paraId="258FDA13" w14:textId="77777777" w:rsidR="00FD41DA" w:rsidRDefault="00FD41DA" w:rsidP="00FD41DA">
            <w:pPr>
              <w:rPr>
                <w:sz w:val="20"/>
                <w:szCs w:val="20"/>
              </w:rPr>
            </w:pPr>
          </w:p>
          <w:p w14:paraId="0872BEAB" w14:textId="501166B8" w:rsidR="00FD41DA" w:rsidRDefault="00FD41DA" w:rsidP="00FD41DA">
            <w:pPr>
              <w:rPr>
                <w:sz w:val="20"/>
                <w:szCs w:val="20"/>
              </w:rPr>
            </w:pPr>
            <w:r w:rsidRPr="00D72526">
              <w:rPr>
                <w:sz w:val="20"/>
                <w:szCs w:val="20"/>
              </w:rPr>
              <w:t>Discussion around older people in local community being involved in social activities, using facilities. RSL not averse to exploring this but need to consult with current tenants.</w:t>
            </w:r>
          </w:p>
          <w:p w14:paraId="469E7776" w14:textId="77777777" w:rsidR="00FD41DA" w:rsidRDefault="00FD41DA" w:rsidP="00FD41DA"/>
          <w:p w14:paraId="50FF8FEC" w14:textId="008A2DF3" w:rsidR="00FD41DA" w:rsidRDefault="00FD41DA" w:rsidP="00FD41DA">
            <w:r w:rsidRPr="00D72526">
              <w:rPr>
                <w:sz w:val="20"/>
                <w:szCs w:val="20"/>
              </w:rPr>
              <w:t>LHS action</w:t>
            </w:r>
            <w:r w:rsidRPr="00D72526">
              <w:rPr>
                <w:b/>
                <w:sz w:val="20"/>
                <w:szCs w:val="20"/>
              </w:rPr>
              <w:t xml:space="preserve"> - </w:t>
            </w:r>
            <w:r w:rsidRPr="00D72526">
              <w:rPr>
                <w:sz w:val="20"/>
                <w:szCs w:val="20"/>
              </w:rPr>
              <w:t>the potential for older people’s housing developments explored to provide low level support and health services for residents and older people in local community explored</w:t>
            </w:r>
          </w:p>
        </w:tc>
      </w:tr>
    </w:tbl>
    <w:p w14:paraId="7F893FD4" w14:textId="77777777" w:rsidR="00FD41DA" w:rsidRDefault="00FD41DA" w:rsidP="00FD41DA">
      <w:pPr>
        <w:pStyle w:val="Heading3"/>
      </w:pPr>
    </w:p>
    <w:p w14:paraId="46E1A0E7" w14:textId="510D1FC9" w:rsidR="00FD41DA" w:rsidRPr="00FD41DA" w:rsidRDefault="00FD41DA" w:rsidP="00FD41DA">
      <w:pPr>
        <w:pStyle w:val="Heading3"/>
      </w:pPr>
      <w:r w:rsidRPr="00FD41DA">
        <w:t>EAST LOCALITY</w:t>
      </w:r>
    </w:p>
    <w:tbl>
      <w:tblPr>
        <w:tblStyle w:val="TableGrid"/>
        <w:tblW w:w="15190" w:type="dxa"/>
        <w:tblInd w:w="-318" w:type="dxa"/>
        <w:tblLayout w:type="fixed"/>
        <w:tblLook w:val="04A0" w:firstRow="1" w:lastRow="0" w:firstColumn="1" w:lastColumn="0" w:noHBand="0" w:noVBand="1"/>
      </w:tblPr>
      <w:tblGrid>
        <w:gridCol w:w="1913"/>
        <w:gridCol w:w="567"/>
        <w:gridCol w:w="3402"/>
        <w:gridCol w:w="1938"/>
        <w:gridCol w:w="1133"/>
        <w:gridCol w:w="1963"/>
        <w:gridCol w:w="1701"/>
        <w:gridCol w:w="1134"/>
        <w:gridCol w:w="1439"/>
      </w:tblGrid>
      <w:tr w:rsidR="00D72526" w:rsidRPr="00D72526" w14:paraId="3F01ABAB" w14:textId="77777777" w:rsidTr="00E42113">
        <w:tc>
          <w:tcPr>
            <w:tcW w:w="1913" w:type="dxa"/>
          </w:tcPr>
          <w:p w14:paraId="2AE63C90" w14:textId="77777777" w:rsidR="00E42113" w:rsidRPr="00D72526" w:rsidRDefault="00E42113" w:rsidP="00E42113">
            <w:pPr>
              <w:rPr>
                <w:b/>
                <w:sz w:val="20"/>
                <w:szCs w:val="20"/>
              </w:rPr>
            </w:pPr>
            <w:r w:rsidRPr="00D72526">
              <w:rPr>
                <w:b/>
                <w:sz w:val="20"/>
                <w:szCs w:val="20"/>
              </w:rPr>
              <w:t>Definition</w:t>
            </w:r>
          </w:p>
        </w:tc>
        <w:tc>
          <w:tcPr>
            <w:tcW w:w="567" w:type="dxa"/>
          </w:tcPr>
          <w:p w14:paraId="5DAE362E" w14:textId="77777777" w:rsidR="00E42113" w:rsidRPr="00D72526" w:rsidRDefault="00E42113" w:rsidP="00E42113">
            <w:pPr>
              <w:rPr>
                <w:b/>
                <w:sz w:val="20"/>
                <w:szCs w:val="20"/>
              </w:rPr>
            </w:pPr>
            <w:r w:rsidRPr="00D72526">
              <w:rPr>
                <w:b/>
                <w:sz w:val="20"/>
                <w:szCs w:val="20"/>
              </w:rPr>
              <w:t>No</w:t>
            </w:r>
          </w:p>
        </w:tc>
        <w:tc>
          <w:tcPr>
            <w:tcW w:w="3402" w:type="dxa"/>
          </w:tcPr>
          <w:p w14:paraId="7F6162B1" w14:textId="77777777" w:rsidR="00E42113" w:rsidRPr="00D72526" w:rsidRDefault="00E42113" w:rsidP="00E42113">
            <w:pPr>
              <w:rPr>
                <w:b/>
                <w:sz w:val="20"/>
                <w:szCs w:val="20"/>
              </w:rPr>
            </w:pPr>
            <w:r w:rsidRPr="00D72526">
              <w:rPr>
                <w:b/>
                <w:sz w:val="20"/>
                <w:szCs w:val="20"/>
              </w:rPr>
              <w:t>Access and parking</w:t>
            </w:r>
          </w:p>
        </w:tc>
        <w:tc>
          <w:tcPr>
            <w:tcW w:w="1938" w:type="dxa"/>
          </w:tcPr>
          <w:p w14:paraId="5614144A" w14:textId="77777777" w:rsidR="00E42113" w:rsidRPr="00D72526" w:rsidRDefault="00E42113" w:rsidP="00E42113">
            <w:pPr>
              <w:rPr>
                <w:b/>
                <w:sz w:val="20"/>
                <w:szCs w:val="20"/>
              </w:rPr>
            </w:pPr>
            <w:r w:rsidRPr="00D72526">
              <w:rPr>
                <w:b/>
                <w:sz w:val="20"/>
                <w:szCs w:val="20"/>
              </w:rPr>
              <w:t>Local Amenities</w:t>
            </w:r>
          </w:p>
        </w:tc>
        <w:tc>
          <w:tcPr>
            <w:tcW w:w="1133" w:type="dxa"/>
          </w:tcPr>
          <w:p w14:paraId="5B5B3B9D" w14:textId="77777777" w:rsidR="00E42113" w:rsidRPr="00D72526" w:rsidRDefault="00E42113" w:rsidP="00E42113">
            <w:pPr>
              <w:rPr>
                <w:b/>
                <w:sz w:val="20"/>
                <w:szCs w:val="20"/>
              </w:rPr>
            </w:pPr>
            <w:r w:rsidRPr="00D72526">
              <w:rPr>
                <w:b/>
                <w:sz w:val="20"/>
                <w:szCs w:val="20"/>
              </w:rPr>
              <w:t xml:space="preserve">Staff </w:t>
            </w:r>
          </w:p>
        </w:tc>
        <w:tc>
          <w:tcPr>
            <w:tcW w:w="1963" w:type="dxa"/>
          </w:tcPr>
          <w:p w14:paraId="560AE2FB" w14:textId="77777777" w:rsidR="00E42113" w:rsidRPr="00D72526" w:rsidRDefault="00E42113" w:rsidP="00E42113">
            <w:pPr>
              <w:rPr>
                <w:b/>
                <w:sz w:val="20"/>
                <w:szCs w:val="20"/>
              </w:rPr>
            </w:pPr>
            <w:r w:rsidRPr="00D72526">
              <w:rPr>
                <w:b/>
                <w:sz w:val="20"/>
                <w:szCs w:val="20"/>
              </w:rPr>
              <w:t>Communal Facilities</w:t>
            </w:r>
          </w:p>
        </w:tc>
        <w:tc>
          <w:tcPr>
            <w:tcW w:w="1701" w:type="dxa"/>
          </w:tcPr>
          <w:p w14:paraId="7AB29511" w14:textId="77777777" w:rsidR="00E42113" w:rsidRPr="00D72526" w:rsidRDefault="00E42113" w:rsidP="00E42113">
            <w:pPr>
              <w:rPr>
                <w:b/>
                <w:sz w:val="20"/>
                <w:szCs w:val="20"/>
              </w:rPr>
            </w:pPr>
            <w:r w:rsidRPr="00D72526">
              <w:rPr>
                <w:b/>
                <w:sz w:val="20"/>
                <w:szCs w:val="20"/>
              </w:rPr>
              <w:t>Social Activities</w:t>
            </w:r>
          </w:p>
        </w:tc>
        <w:tc>
          <w:tcPr>
            <w:tcW w:w="1134" w:type="dxa"/>
          </w:tcPr>
          <w:p w14:paraId="300D9DDF" w14:textId="77777777" w:rsidR="00E42113" w:rsidRPr="00D72526" w:rsidRDefault="00E42113" w:rsidP="00E42113">
            <w:pPr>
              <w:rPr>
                <w:b/>
                <w:sz w:val="20"/>
                <w:szCs w:val="20"/>
              </w:rPr>
            </w:pPr>
            <w:r w:rsidRPr="00D72526">
              <w:rPr>
                <w:b/>
                <w:sz w:val="20"/>
                <w:szCs w:val="20"/>
              </w:rPr>
              <w:t>Demand</w:t>
            </w:r>
          </w:p>
        </w:tc>
        <w:tc>
          <w:tcPr>
            <w:tcW w:w="1439" w:type="dxa"/>
          </w:tcPr>
          <w:p w14:paraId="156E2EAF" w14:textId="77777777" w:rsidR="00E42113" w:rsidRPr="00D72526" w:rsidRDefault="00E42113" w:rsidP="00E42113">
            <w:pPr>
              <w:rPr>
                <w:b/>
                <w:sz w:val="20"/>
                <w:szCs w:val="20"/>
              </w:rPr>
            </w:pPr>
            <w:r w:rsidRPr="00D72526">
              <w:rPr>
                <w:b/>
                <w:sz w:val="20"/>
                <w:szCs w:val="20"/>
              </w:rPr>
              <w:t>Other</w:t>
            </w:r>
          </w:p>
        </w:tc>
      </w:tr>
      <w:tr w:rsidR="00D72526" w:rsidRPr="00D72526" w14:paraId="4BD38DE7" w14:textId="77777777" w:rsidTr="00E42113">
        <w:tc>
          <w:tcPr>
            <w:tcW w:w="1913" w:type="dxa"/>
          </w:tcPr>
          <w:p w14:paraId="3E238C86" w14:textId="77777777" w:rsidR="00E42113" w:rsidRPr="00D72526" w:rsidRDefault="00E42113" w:rsidP="00E42113">
            <w:pPr>
              <w:rPr>
                <w:sz w:val="20"/>
                <w:szCs w:val="20"/>
              </w:rPr>
            </w:pPr>
            <w:r w:rsidRPr="00D72526">
              <w:rPr>
                <w:sz w:val="20"/>
                <w:szCs w:val="20"/>
              </w:rPr>
              <w:t xml:space="preserve">Hanover Housing Association </w:t>
            </w:r>
            <w:proofErr w:type="spellStart"/>
            <w:r w:rsidRPr="00D72526">
              <w:rPr>
                <w:sz w:val="20"/>
                <w:szCs w:val="20"/>
              </w:rPr>
              <w:t>Craigview</w:t>
            </w:r>
            <w:proofErr w:type="spellEnd"/>
            <w:r w:rsidRPr="00D72526">
              <w:rPr>
                <w:sz w:val="20"/>
                <w:szCs w:val="20"/>
              </w:rPr>
              <w:t xml:space="preserve"> Bo’ness sheltered housing over 60s </w:t>
            </w:r>
          </w:p>
        </w:tc>
        <w:tc>
          <w:tcPr>
            <w:tcW w:w="567" w:type="dxa"/>
          </w:tcPr>
          <w:p w14:paraId="74D2BC81" w14:textId="77777777" w:rsidR="00E42113" w:rsidRPr="00D72526" w:rsidRDefault="00E42113" w:rsidP="00E42113">
            <w:pPr>
              <w:tabs>
                <w:tab w:val="left" w:pos="617"/>
              </w:tabs>
              <w:rPr>
                <w:sz w:val="20"/>
                <w:szCs w:val="20"/>
              </w:rPr>
            </w:pPr>
            <w:r w:rsidRPr="00D72526">
              <w:rPr>
                <w:sz w:val="20"/>
                <w:szCs w:val="20"/>
              </w:rPr>
              <w:t>23</w:t>
            </w:r>
          </w:p>
        </w:tc>
        <w:tc>
          <w:tcPr>
            <w:tcW w:w="3402" w:type="dxa"/>
          </w:tcPr>
          <w:p w14:paraId="53969A2C" w14:textId="77777777" w:rsidR="00E42113" w:rsidRPr="00D72526" w:rsidRDefault="00E42113" w:rsidP="00E42113">
            <w:pPr>
              <w:rPr>
                <w:sz w:val="20"/>
                <w:szCs w:val="20"/>
              </w:rPr>
            </w:pPr>
            <w:r w:rsidRPr="00D72526">
              <w:rPr>
                <w:sz w:val="20"/>
                <w:szCs w:val="20"/>
              </w:rPr>
              <w:t xml:space="preserve">1.External access </w:t>
            </w:r>
          </w:p>
          <w:p w14:paraId="53A566D2" w14:textId="77777777" w:rsidR="00E42113" w:rsidRPr="00D72526" w:rsidRDefault="00E42113" w:rsidP="00E42113">
            <w:pPr>
              <w:rPr>
                <w:sz w:val="20"/>
                <w:szCs w:val="20"/>
              </w:rPr>
            </w:pPr>
            <w:r w:rsidRPr="00D72526">
              <w:rPr>
                <w:sz w:val="20"/>
                <w:szCs w:val="20"/>
              </w:rPr>
              <w:t>suitable for wheelchair users</w:t>
            </w:r>
          </w:p>
          <w:p w14:paraId="0B666228" w14:textId="77777777" w:rsidR="00E42113" w:rsidRPr="00D72526" w:rsidRDefault="00E42113" w:rsidP="00E42113">
            <w:pPr>
              <w:rPr>
                <w:sz w:val="20"/>
                <w:szCs w:val="20"/>
              </w:rPr>
            </w:pPr>
            <w:r w:rsidRPr="00D72526">
              <w:rPr>
                <w:sz w:val="20"/>
                <w:szCs w:val="20"/>
              </w:rPr>
              <w:t>2. Development internal corridors suitable for wheelchair users and people with disabilities</w:t>
            </w:r>
          </w:p>
          <w:p w14:paraId="71D0402A" w14:textId="77777777" w:rsidR="00E42113" w:rsidRPr="00D72526" w:rsidRDefault="00E42113" w:rsidP="00E42113">
            <w:pPr>
              <w:rPr>
                <w:sz w:val="20"/>
                <w:szCs w:val="20"/>
              </w:rPr>
            </w:pPr>
            <w:r w:rsidRPr="00D72526">
              <w:rPr>
                <w:sz w:val="20"/>
                <w:szCs w:val="20"/>
              </w:rPr>
              <w:t>3. Limited parking (6 spaces)</w:t>
            </w:r>
          </w:p>
          <w:p w14:paraId="5D3A8ED5" w14:textId="77777777" w:rsidR="00E42113" w:rsidRPr="00D72526" w:rsidRDefault="00E42113" w:rsidP="00E42113">
            <w:pPr>
              <w:rPr>
                <w:sz w:val="20"/>
                <w:szCs w:val="20"/>
              </w:rPr>
            </w:pPr>
          </w:p>
        </w:tc>
        <w:tc>
          <w:tcPr>
            <w:tcW w:w="1938" w:type="dxa"/>
          </w:tcPr>
          <w:p w14:paraId="2A8659B9" w14:textId="77777777" w:rsidR="00E42113" w:rsidRPr="00D72526" w:rsidRDefault="00E42113" w:rsidP="00E42113">
            <w:pPr>
              <w:rPr>
                <w:sz w:val="20"/>
                <w:szCs w:val="20"/>
              </w:rPr>
            </w:pPr>
            <w:r w:rsidRPr="00D72526">
              <w:rPr>
                <w:sz w:val="20"/>
                <w:szCs w:val="20"/>
              </w:rPr>
              <w:t>GP bus ride away, bus stop behind development. Small shop nearby also supermarkets. Bowling club, church, local clubs. Good links to local community.</w:t>
            </w:r>
          </w:p>
        </w:tc>
        <w:tc>
          <w:tcPr>
            <w:tcW w:w="1133" w:type="dxa"/>
          </w:tcPr>
          <w:p w14:paraId="7F2CC799" w14:textId="77777777" w:rsidR="00E42113" w:rsidRPr="00D72526" w:rsidRDefault="00E42113" w:rsidP="00E42113">
            <w:pPr>
              <w:rPr>
                <w:sz w:val="20"/>
                <w:szCs w:val="20"/>
              </w:rPr>
            </w:pPr>
            <w:proofErr w:type="gramStart"/>
            <w:r w:rsidRPr="00D72526">
              <w:rPr>
                <w:sz w:val="20"/>
                <w:szCs w:val="20"/>
              </w:rPr>
              <w:t>Week days</w:t>
            </w:r>
            <w:proofErr w:type="gramEnd"/>
            <w:r w:rsidRPr="00D72526">
              <w:rPr>
                <w:sz w:val="20"/>
                <w:szCs w:val="20"/>
              </w:rPr>
              <w:t xml:space="preserve"> am</w:t>
            </w:r>
          </w:p>
        </w:tc>
        <w:tc>
          <w:tcPr>
            <w:tcW w:w="1963" w:type="dxa"/>
          </w:tcPr>
          <w:p w14:paraId="73F23E07" w14:textId="77777777" w:rsidR="00E42113" w:rsidRPr="00D72526" w:rsidRDefault="00E42113" w:rsidP="00E42113">
            <w:pPr>
              <w:ind w:left="-62"/>
              <w:rPr>
                <w:sz w:val="20"/>
                <w:szCs w:val="20"/>
              </w:rPr>
            </w:pPr>
            <w:r w:rsidRPr="00D72526">
              <w:rPr>
                <w:sz w:val="20"/>
                <w:szCs w:val="20"/>
              </w:rPr>
              <w:t>1.Communal lounge</w:t>
            </w:r>
          </w:p>
          <w:p w14:paraId="2F427FB7" w14:textId="77777777" w:rsidR="00E42113" w:rsidRPr="00D72526" w:rsidRDefault="00E42113" w:rsidP="00E42113">
            <w:pPr>
              <w:ind w:left="-62"/>
              <w:rPr>
                <w:sz w:val="20"/>
                <w:szCs w:val="20"/>
              </w:rPr>
            </w:pPr>
            <w:r w:rsidRPr="00D72526">
              <w:rPr>
                <w:sz w:val="20"/>
                <w:szCs w:val="20"/>
              </w:rPr>
              <w:t>2.Small communal kitchen</w:t>
            </w:r>
          </w:p>
          <w:p w14:paraId="252A5BFC" w14:textId="77777777" w:rsidR="00E42113" w:rsidRPr="00D72526" w:rsidRDefault="00E42113" w:rsidP="00E42113">
            <w:pPr>
              <w:ind w:left="-62"/>
              <w:rPr>
                <w:sz w:val="20"/>
                <w:szCs w:val="20"/>
              </w:rPr>
            </w:pPr>
            <w:r w:rsidRPr="00D72526">
              <w:rPr>
                <w:sz w:val="20"/>
                <w:szCs w:val="20"/>
              </w:rPr>
              <w:t>3. Guest bedroom</w:t>
            </w:r>
          </w:p>
          <w:p w14:paraId="6517977B" w14:textId="77777777" w:rsidR="00E42113" w:rsidRPr="00D72526" w:rsidRDefault="00E42113" w:rsidP="00E42113">
            <w:pPr>
              <w:ind w:left="-62"/>
              <w:rPr>
                <w:sz w:val="20"/>
                <w:szCs w:val="20"/>
              </w:rPr>
            </w:pPr>
            <w:r w:rsidRPr="00D72526">
              <w:rPr>
                <w:sz w:val="20"/>
                <w:szCs w:val="20"/>
              </w:rPr>
              <w:t>4.Wet room</w:t>
            </w:r>
          </w:p>
          <w:p w14:paraId="551B27B8" w14:textId="77777777" w:rsidR="00E42113" w:rsidRPr="00D72526" w:rsidRDefault="00E42113" w:rsidP="00E42113">
            <w:pPr>
              <w:ind w:left="-62"/>
              <w:rPr>
                <w:sz w:val="20"/>
                <w:szCs w:val="20"/>
              </w:rPr>
            </w:pPr>
            <w:r w:rsidRPr="00D72526">
              <w:rPr>
                <w:sz w:val="20"/>
                <w:szCs w:val="20"/>
              </w:rPr>
              <w:t>5. Laundry</w:t>
            </w:r>
          </w:p>
          <w:p w14:paraId="0DCF961D" w14:textId="77777777" w:rsidR="00E42113" w:rsidRPr="00D72526" w:rsidRDefault="00E42113" w:rsidP="00E42113">
            <w:pPr>
              <w:ind w:left="-62"/>
              <w:rPr>
                <w:sz w:val="20"/>
                <w:szCs w:val="20"/>
              </w:rPr>
            </w:pPr>
          </w:p>
          <w:p w14:paraId="6FBE88F6" w14:textId="77777777" w:rsidR="00E42113" w:rsidRPr="00D72526" w:rsidRDefault="00E42113" w:rsidP="00E42113">
            <w:pPr>
              <w:ind w:left="80"/>
              <w:rPr>
                <w:sz w:val="20"/>
                <w:szCs w:val="20"/>
              </w:rPr>
            </w:pPr>
          </w:p>
        </w:tc>
        <w:tc>
          <w:tcPr>
            <w:tcW w:w="1701" w:type="dxa"/>
          </w:tcPr>
          <w:p w14:paraId="7B992892" w14:textId="77777777" w:rsidR="00E42113" w:rsidRPr="00D72526" w:rsidRDefault="00E42113" w:rsidP="00E42113">
            <w:pPr>
              <w:rPr>
                <w:sz w:val="20"/>
                <w:szCs w:val="20"/>
              </w:rPr>
            </w:pPr>
            <w:r w:rsidRPr="00D72526">
              <w:rPr>
                <w:sz w:val="20"/>
                <w:szCs w:val="20"/>
              </w:rPr>
              <w:t>1.</w:t>
            </w:r>
            <w:proofErr w:type="gramStart"/>
            <w:r w:rsidRPr="00D72526">
              <w:rPr>
                <w:sz w:val="20"/>
                <w:szCs w:val="20"/>
              </w:rPr>
              <w:t>Weekly  keep</w:t>
            </w:r>
            <w:proofErr w:type="gramEnd"/>
            <w:r w:rsidRPr="00D72526">
              <w:rPr>
                <w:sz w:val="20"/>
                <w:szCs w:val="20"/>
              </w:rPr>
              <w:t xml:space="preserve"> fit, </w:t>
            </w:r>
          </w:p>
          <w:p w14:paraId="3DB655C3" w14:textId="77777777" w:rsidR="00E42113" w:rsidRPr="00D72526" w:rsidRDefault="00E42113" w:rsidP="00E42113">
            <w:pPr>
              <w:rPr>
                <w:sz w:val="20"/>
                <w:szCs w:val="20"/>
              </w:rPr>
            </w:pPr>
            <w:r w:rsidRPr="00D72526">
              <w:rPr>
                <w:sz w:val="20"/>
                <w:szCs w:val="20"/>
              </w:rPr>
              <w:t xml:space="preserve">2. Monthly “chippie” tea, </w:t>
            </w:r>
          </w:p>
          <w:p w14:paraId="1704E2E6" w14:textId="77777777" w:rsidR="00E42113" w:rsidRPr="00D72526" w:rsidRDefault="00E42113" w:rsidP="00E42113">
            <w:pPr>
              <w:rPr>
                <w:sz w:val="20"/>
                <w:szCs w:val="20"/>
              </w:rPr>
            </w:pPr>
            <w:r w:rsidRPr="00D72526">
              <w:rPr>
                <w:sz w:val="20"/>
                <w:szCs w:val="20"/>
              </w:rPr>
              <w:t>3.Weekly tea/ coffee morning</w:t>
            </w:r>
          </w:p>
          <w:p w14:paraId="318148DA" w14:textId="77777777" w:rsidR="00E42113" w:rsidRPr="00D72526" w:rsidRDefault="00E42113" w:rsidP="00E42113">
            <w:pPr>
              <w:rPr>
                <w:sz w:val="20"/>
                <w:szCs w:val="20"/>
              </w:rPr>
            </w:pPr>
            <w:r w:rsidRPr="00D72526">
              <w:rPr>
                <w:sz w:val="20"/>
                <w:szCs w:val="20"/>
              </w:rPr>
              <w:t>4. Films/ bingo</w:t>
            </w:r>
          </w:p>
          <w:p w14:paraId="47D4AEFB" w14:textId="77777777" w:rsidR="00E42113" w:rsidRPr="00D72526" w:rsidRDefault="00E42113" w:rsidP="00E42113">
            <w:pPr>
              <w:rPr>
                <w:sz w:val="20"/>
                <w:szCs w:val="20"/>
              </w:rPr>
            </w:pPr>
            <w:r w:rsidRPr="00D72526">
              <w:rPr>
                <w:sz w:val="20"/>
                <w:szCs w:val="20"/>
              </w:rPr>
              <w:t xml:space="preserve">5. Monthly church services </w:t>
            </w:r>
          </w:p>
        </w:tc>
        <w:tc>
          <w:tcPr>
            <w:tcW w:w="1134" w:type="dxa"/>
          </w:tcPr>
          <w:p w14:paraId="4549C094" w14:textId="77777777" w:rsidR="00E42113" w:rsidRPr="00D72526" w:rsidRDefault="00E42113" w:rsidP="00E42113">
            <w:pPr>
              <w:rPr>
                <w:sz w:val="20"/>
                <w:szCs w:val="20"/>
              </w:rPr>
            </w:pPr>
            <w:r w:rsidRPr="00D72526">
              <w:rPr>
                <w:sz w:val="20"/>
                <w:szCs w:val="20"/>
              </w:rPr>
              <w:t>Very low waiting list. Receiving less enquiries from SW.</w:t>
            </w:r>
          </w:p>
        </w:tc>
        <w:tc>
          <w:tcPr>
            <w:tcW w:w="1439" w:type="dxa"/>
          </w:tcPr>
          <w:p w14:paraId="396DCF19" w14:textId="77777777" w:rsidR="00E42113" w:rsidRPr="00D72526" w:rsidRDefault="00E42113" w:rsidP="00E42113">
            <w:pPr>
              <w:rPr>
                <w:sz w:val="20"/>
                <w:szCs w:val="20"/>
              </w:rPr>
            </w:pPr>
            <w:r w:rsidRPr="00D72526">
              <w:rPr>
                <w:sz w:val="20"/>
                <w:szCs w:val="20"/>
              </w:rPr>
              <w:t xml:space="preserve">1. Bo’ness development good links to local community and inter- generational links. Local schools come into the development. </w:t>
            </w:r>
          </w:p>
          <w:p w14:paraId="008A11A5" w14:textId="484E3ACC" w:rsidR="00E42113" w:rsidRPr="00D72526" w:rsidRDefault="00E42113" w:rsidP="00E42113">
            <w:pPr>
              <w:rPr>
                <w:sz w:val="20"/>
                <w:szCs w:val="20"/>
              </w:rPr>
            </w:pPr>
          </w:p>
        </w:tc>
      </w:tr>
      <w:tr w:rsidR="00D72526" w:rsidRPr="00D72526" w14:paraId="739BB33A" w14:textId="77777777" w:rsidTr="00E42113">
        <w:tc>
          <w:tcPr>
            <w:tcW w:w="1913" w:type="dxa"/>
          </w:tcPr>
          <w:p w14:paraId="0DF7C225" w14:textId="77777777" w:rsidR="00E42113" w:rsidRPr="00D72526" w:rsidRDefault="00E42113" w:rsidP="00E42113">
            <w:pPr>
              <w:rPr>
                <w:sz w:val="20"/>
                <w:szCs w:val="20"/>
              </w:rPr>
            </w:pPr>
            <w:r w:rsidRPr="00D72526">
              <w:rPr>
                <w:sz w:val="20"/>
                <w:szCs w:val="20"/>
              </w:rPr>
              <w:t xml:space="preserve">Hanover </w:t>
            </w:r>
            <w:proofErr w:type="spellStart"/>
            <w:r w:rsidRPr="00D72526">
              <w:rPr>
                <w:sz w:val="20"/>
                <w:szCs w:val="20"/>
              </w:rPr>
              <w:t>Hanover</w:t>
            </w:r>
            <w:proofErr w:type="spellEnd"/>
            <w:r w:rsidRPr="00D72526">
              <w:rPr>
                <w:sz w:val="20"/>
                <w:szCs w:val="20"/>
              </w:rPr>
              <w:t xml:space="preserve"> Grange Grangemouth</w:t>
            </w:r>
          </w:p>
          <w:p w14:paraId="74DFC19B" w14:textId="77777777" w:rsidR="00E42113" w:rsidRPr="00D72526" w:rsidRDefault="00E42113" w:rsidP="00E42113">
            <w:pPr>
              <w:rPr>
                <w:sz w:val="20"/>
                <w:szCs w:val="20"/>
              </w:rPr>
            </w:pPr>
            <w:r w:rsidRPr="00D72526">
              <w:rPr>
                <w:sz w:val="20"/>
                <w:szCs w:val="20"/>
              </w:rPr>
              <w:t>sheltered over 60s</w:t>
            </w:r>
          </w:p>
        </w:tc>
        <w:tc>
          <w:tcPr>
            <w:tcW w:w="567" w:type="dxa"/>
          </w:tcPr>
          <w:p w14:paraId="4713520B" w14:textId="77777777" w:rsidR="00E42113" w:rsidRPr="00D72526" w:rsidRDefault="00E42113" w:rsidP="00E42113">
            <w:pPr>
              <w:rPr>
                <w:sz w:val="20"/>
                <w:szCs w:val="20"/>
              </w:rPr>
            </w:pPr>
            <w:r w:rsidRPr="00D72526">
              <w:rPr>
                <w:sz w:val="20"/>
                <w:szCs w:val="20"/>
              </w:rPr>
              <w:t>44</w:t>
            </w:r>
          </w:p>
        </w:tc>
        <w:tc>
          <w:tcPr>
            <w:tcW w:w="3402" w:type="dxa"/>
          </w:tcPr>
          <w:p w14:paraId="4B3F37DA" w14:textId="77777777" w:rsidR="00E42113" w:rsidRPr="00D72526" w:rsidRDefault="00E42113" w:rsidP="00E42113">
            <w:pPr>
              <w:rPr>
                <w:sz w:val="20"/>
                <w:szCs w:val="20"/>
              </w:rPr>
            </w:pPr>
            <w:r w:rsidRPr="00D72526">
              <w:rPr>
                <w:sz w:val="20"/>
                <w:szCs w:val="20"/>
              </w:rPr>
              <w:t>1. External access possible for someone with mobility problems</w:t>
            </w:r>
          </w:p>
          <w:p w14:paraId="534E8774" w14:textId="77777777" w:rsidR="00E42113" w:rsidRPr="00D72526" w:rsidRDefault="00E42113" w:rsidP="00E42113">
            <w:pPr>
              <w:rPr>
                <w:sz w:val="20"/>
                <w:szCs w:val="20"/>
              </w:rPr>
            </w:pPr>
            <w:r w:rsidRPr="00D72526">
              <w:rPr>
                <w:sz w:val="20"/>
                <w:szCs w:val="20"/>
              </w:rPr>
              <w:t xml:space="preserve">2. Only ground floor corridors in main block suitable for wheelchair access </w:t>
            </w:r>
          </w:p>
          <w:p w14:paraId="06AF3E24" w14:textId="77777777" w:rsidR="00E42113" w:rsidRPr="00D72526" w:rsidRDefault="00E42113" w:rsidP="00E42113">
            <w:pPr>
              <w:rPr>
                <w:sz w:val="20"/>
                <w:szCs w:val="20"/>
              </w:rPr>
            </w:pPr>
            <w:r w:rsidRPr="00D72526">
              <w:rPr>
                <w:sz w:val="20"/>
                <w:szCs w:val="20"/>
              </w:rPr>
              <w:t>3. Note some flats (2-18 no level access)</w:t>
            </w:r>
          </w:p>
          <w:p w14:paraId="0BEFAC1F" w14:textId="77777777" w:rsidR="00E42113" w:rsidRPr="00D72526" w:rsidRDefault="00E42113" w:rsidP="00E42113">
            <w:pPr>
              <w:rPr>
                <w:sz w:val="20"/>
                <w:szCs w:val="20"/>
              </w:rPr>
            </w:pPr>
          </w:p>
        </w:tc>
        <w:tc>
          <w:tcPr>
            <w:tcW w:w="1938" w:type="dxa"/>
          </w:tcPr>
          <w:p w14:paraId="04AAC7DB" w14:textId="77777777" w:rsidR="00E42113" w:rsidRPr="00D72526" w:rsidRDefault="00E42113" w:rsidP="00E42113">
            <w:pPr>
              <w:rPr>
                <w:sz w:val="20"/>
                <w:szCs w:val="20"/>
              </w:rPr>
            </w:pPr>
            <w:r w:rsidRPr="00D72526">
              <w:rPr>
                <w:sz w:val="20"/>
                <w:szCs w:val="20"/>
              </w:rPr>
              <w:t>GP bus/ taxi ride away Supermarket 15 minutes away, bus route on main road</w:t>
            </w:r>
          </w:p>
        </w:tc>
        <w:tc>
          <w:tcPr>
            <w:tcW w:w="1133" w:type="dxa"/>
          </w:tcPr>
          <w:p w14:paraId="26C1BE94" w14:textId="77777777" w:rsidR="00E42113" w:rsidRPr="00D72526" w:rsidRDefault="00E42113" w:rsidP="00E42113">
            <w:pPr>
              <w:rPr>
                <w:sz w:val="20"/>
                <w:szCs w:val="20"/>
              </w:rPr>
            </w:pPr>
            <w:r w:rsidRPr="00D72526">
              <w:rPr>
                <w:sz w:val="20"/>
                <w:szCs w:val="20"/>
              </w:rPr>
              <w:t>Weekdays full-time</w:t>
            </w:r>
          </w:p>
        </w:tc>
        <w:tc>
          <w:tcPr>
            <w:tcW w:w="1963" w:type="dxa"/>
          </w:tcPr>
          <w:p w14:paraId="71B8F912" w14:textId="77777777" w:rsidR="00E42113" w:rsidRPr="00D72526" w:rsidRDefault="00E42113" w:rsidP="00E42113">
            <w:pPr>
              <w:rPr>
                <w:sz w:val="20"/>
                <w:szCs w:val="20"/>
              </w:rPr>
            </w:pPr>
            <w:r w:rsidRPr="00D72526">
              <w:rPr>
                <w:sz w:val="20"/>
                <w:szCs w:val="20"/>
              </w:rPr>
              <w:t>1.Communal lounge</w:t>
            </w:r>
          </w:p>
          <w:p w14:paraId="6038286A" w14:textId="77777777" w:rsidR="00E42113" w:rsidRPr="00D72526" w:rsidRDefault="00E42113" w:rsidP="00E42113">
            <w:pPr>
              <w:rPr>
                <w:sz w:val="20"/>
                <w:szCs w:val="20"/>
              </w:rPr>
            </w:pPr>
            <w:r w:rsidRPr="00D72526">
              <w:rPr>
                <w:sz w:val="20"/>
                <w:szCs w:val="20"/>
              </w:rPr>
              <w:t>2. Small communal kitchen</w:t>
            </w:r>
          </w:p>
          <w:p w14:paraId="65735488" w14:textId="77777777" w:rsidR="00E42113" w:rsidRPr="00D72526" w:rsidRDefault="00E42113" w:rsidP="00E42113">
            <w:pPr>
              <w:rPr>
                <w:sz w:val="20"/>
                <w:szCs w:val="20"/>
              </w:rPr>
            </w:pPr>
            <w:r w:rsidRPr="00D72526">
              <w:rPr>
                <w:sz w:val="20"/>
                <w:szCs w:val="20"/>
              </w:rPr>
              <w:t>3. Laundry</w:t>
            </w:r>
          </w:p>
          <w:p w14:paraId="147EC013" w14:textId="77777777" w:rsidR="00E42113" w:rsidRPr="00D72526" w:rsidRDefault="00E42113" w:rsidP="00E42113">
            <w:pPr>
              <w:rPr>
                <w:sz w:val="20"/>
                <w:szCs w:val="20"/>
              </w:rPr>
            </w:pPr>
            <w:r w:rsidRPr="00D72526">
              <w:rPr>
                <w:sz w:val="20"/>
                <w:szCs w:val="20"/>
              </w:rPr>
              <w:t>4.Assisted bathroom</w:t>
            </w:r>
          </w:p>
          <w:p w14:paraId="5D9B4422" w14:textId="77777777" w:rsidR="00E42113" w:rsidRPr="00D72526" w:rsidRDefault="00E42113" w:rsidP="00E42113">
            <w:pPr>
              <w:rPr>
                <w:sz w:val="20"/>
                <w:szCs w:val="20"/>
              </w:rPr>
            </w:pPr>
            <w:r w:rsidRPr="00D72526">
              <w:rPr>
                <w:sz w:val="20"/>
                <w:szCs w:val="20"/>
              </w:rPr>
              <w:t>5.Guest bedroom</w:t>
            </w:r>
          </w:p>
          <w:p w14:paraId="2891C523" w14:textId="77777777" w:rsidR="00E42113" w:rsidRPr="00D72526" w:rsidRDefault="00E42113" w:rsidP="00E42113">
            <w:pPr>
              <w:rPr>
                <w:sz w:val="20"/>
                <w:szCs w:val="20"/>
              </w:rPr>
            </w:pPr>
          </w:p>
        </w:tc>
        <w:tc>
          <w:tcPr>
            <w:tcW w:w="1701" w:type="dxa"/>
          </w:tcPr>
          <w:p w14:paraId="7B44A20F" w14:textId="77777777" w:rsidR="00E42113" w:rsidRPr="00D72526" w:rsidRDefault="00E42113" w:rsidP="00E42113">
            <w:pPr>
              <w:rPr>
                <w:sz w:val="20"/>
                <w:szCs w:val="20"/>
              </w:rPr>
            </w:pPr>
            <w:r w:rsidRPr="00D72526">
              <w:rPr>
                <w:sz w:val="20"/>
                <w:szCs w:val="20"/>
              </w:rPr>
              <w:t>1.Weekly coffee mornings</w:t>
            </w:r>
          </w:p>
          <w:p w14:paraId="130A0B32" w14:textId="77777777" w:rsidR="00E42113" w:rsidRPr="00D72526" w:rsidRDefault="00E42113" w:rsidP="00E42113">
            <w:pPr>
              <w:rPr>
                <w:sz w:val="20"/>
                <w:szCs w:val="20"/>
              </w:rPr>
            </w:pPr>
            <w:r w:rsidRPr="00D72526">
              <w:rPr>
                <w:sz w:val="20"/>
                <w:szCs w:val="20"/>
              </w:rPr>
              <w:t>2. Quiz nights</w:t>
            </w:r>
          </w:p>
          <w:p w14:paraId="035C2674" w14:textId="77777777" w:rsidR="00E42113" w:rsidRPr="00D72526" w:rsidRDefault="00E42113" w:rsidP="00E42113">
            <w:pPr>
              <w:rPr>
                <w:sz w:val="20"/>
                <w:szCs w:val="20"/>
              </w:rPr>
            </w:pPr>
            <w:r w:rsidRPr="00D72526">
              <w:rPr>
                <w:sz w:val="20"/>
                <w:szCs w:val="20"/>
              </w:rPr>
              <w:t>3. Christmas dinner &amp; special events</w:t>
            </w:r>
          </w:p>
        </w:tc>
        <w:tc>
          <w:tcPr>
            <w:tcW w:w="1134" w:type="dxa"/>
          </w:tcPr>
          <w:p w14:paraId="013BE6D8" w14:textId="77777777" w:rsidR="00E42113" w:rsidRPr="00D72526" w:rsidRDefault="00E42113" w:rsidP="00E42113">
            <w:pPr>
              <w:rPr>
                <w:sz w:val="20"/>
                <w:szCs w:val="20"/>
              </w:rPr>
            </w:pPr>
            <w:r w:rsidRPr="00D72526">
              <w:rPr>
                <w:sz w:val="20"/>
                <w:szCs w:val="20"/>
              </w:rPr>
              <w:t>Good waiting list for main block but some flats on 2 levels and harder to allocate. Do not always receive section 5 referrals.</w:t>
            </w:r>
          </w:p>
        </w:tc>
        <w:tc>
          <w:tcPr>
            <w:tcW w:w="1439" w:type="dxa"/>
          </w:tcPr>
          <w:p w14:paraId="7C328237" w14:textId="77777777" w:rsidR="00FD41DA" w:rsidRPr="00D72526" w:rsidRDefault="00FD41DA" w:rsidP="00FD41DA">
            <w:pPr>
              <w:rPr>
                <w:sz w:val="20"/>
                <w:szCs w:val="20"/>
              </w:rPr>
            </w:pPr>
            <w:r w:rsidRPr="00D72526">
              <w:rPr>
                <w:sz w:val="20"/>
                <w:szCs w:val="20"/>
              </w:rPr>
              <w:t xml:space="preserve">2.Hanover* developed design guide for new &amp; existing developments, currently tenants choose colour </w:t>
            </w:r>
            <w:proofErr w:type="gramStart"/>
            <w:r w:rsidRPr="00D72526">
              <w:rPr>
                <w:sz w:val="20"/>
                <w:szCs w:val="20"/>
              </w:rPr>
              <w:t>scheme</w:t>
            </w:r>
            <w:proofErr w:type="gramEnd"/>
            <w:r w:rsidRPr="00D72526">
              <w:rPr>
                <w:sz w:val="20"/>
                <w:szCs w:val="20"/>
              </w:rPr>
              <w:t xml:space="preserve"> but guide will offer choice based around dementia friendly options.</w:t>
            </w:r>
          </w:p>
          <w:p w14:paraId="72139082" w14:textId="38BA7D94" w:rsidR="00E42113" w:rsidRPr="00D72526" w:rsidRDefault="00FD41DA" w:rsidP="00FD41DA">
            <w:pPr>
              <w:rPr>
                <w:sz w:val="20"/>
                <w:szCs w:val="20"/>
              </w:rPr>
            </w:pPr>
            <w:r w:rsidRPr="00D72526">
              <w:rPr>
                <w:sz w:val="20"/>
                <w:szCs w:val="20"/>
              </w:rPr>
              <w:t>3.Hanover* have appointed a Volunteer Coordinator with role arranging activities, applying for grants etc.</w:t>
            </w:r>
          </w:p>
        </w:tc>
      </w:tr>
      <w:tr w:rsidR="00D72526" w:rsidRPr="00D72526" w14:paraId="528F72E8" w14:textId="77777777" w:rsidTr="00E42113">
        <w:tc>
          <w:tcPr>
            <w:tcW w:w="1913" w:type="dxa"/>
            <w:tcBorders>
              <w:bottom w:val="single" w:sz="4" w:space="0" w:color="auto"/>
            </w:tcBorders>
          </w:tcPr>
          <w:p w14:paraId="3737A1F2" w14:textId="77777777" w:rsidR="00E42113" w:rsidRPr="00D72526" w:rsidRDefault="00E42113" w:rsidP="00E42113">
            <w:pPr>
              <w:rPr>
                <w:sz w:val="20"/>
                <w:szCs w:val="20"/>
              </w:rPr>
            </w:pPr>
            <w:r w:rsidRPr="00D72526">
              <w:rPr>
                <w:sz w:val="20"/>
                <w:szCs w:val="20"/>
              </w:rPr>
              <w:t xml:space="preserve">Link </w:t>
            </w:r>
            <w:proofErr w:type="spellStart"/>
            <w:r w:rsidRPr="00D72526">
              <w:rPr>
                <w:sz w:val="20"/>
                <w:szCs w:val="20"/>
              </w:rPr>
              <w:t>Morar</w:t>
            </w:r>
            <w:proofErr w:type="spellEnd"/>
            <w:r w:rsidRPr="00D72526">
              <w:rPr>
                <w:sz w:val="20"/>
                <w:szCs w:val="20"/>
              </w:rPr>
              <w:t xml:space="preserve"> Court </w:t>
            </w:r>
            <w:proofErr w:type="gramStart"/>
            <w:r w:rsidRPr="00D72526">
              <w:rPr>
                <w:sz w:val="20"/>
                <w:szCs w:val="20"/>
              </w:rPr>
              <w:t>Grangemouth  sheltered</w:t>
            </w:r>
            <w:proofErr w:type="gramEnd"/>
            <w:r w:rsidRPr="00D72526">
              <w:rPr>
                <w:sz w:val="20"/>
                <w:szCs w:val="20"/>
              </w:rPr>
              <w:t xml:space="preserve"> over 60s</w:t>
            </w:r>
          </w:p>
        </w:tc>
        <w:tc>
          <w:tcPr>
            <w:tcW w:w="567" w:type="dxa"/>
            <w:tcBorders>
              <w:bottom w:val="single" w:sz="4" w:space="0" w:color="auto"/>
            </w:tcBorders>
          </w:tcPr>
          <w:p w14:paraId="6C4C8DB7" w14:textId="77777777" w:rsidR="00E42113" w:rsidRPr="00D72526" w:rsidRDefault="00E42113" w:rsidP="00E42113">
            <w:pPr>
              <w:rPr>
                <w:sz w:val="20"/>
                <w:szCs w:val="20"/>
              </w:rPr>
            </w:pPr>
            <w:r w:rsidRPr="00D72526">
              <w:rPr>
                <w:sz w:val="20"/>
                <w:szCs w:val="20"/>
              </w:rPr>
              <w:t>33</w:t>
            </w:r>
          </w:p>
        </w:tc>
        <w:tc>
          <w:tcPr>
            <w:tcW w:w="3402" w:type="dxa"/>
            <w:tcBorders>
              <w:bottom w:val="single" w:sz="4" w:space="0" w:color="auto"/>
            </w:tcBorders>
          </w:tcPr>
          <w:p w14:paraId="4FE5864A" w14:textId="77777777" w:rsidR="00E42113" w:rsidRPr="00D72526" w:rsidRDefault="00E42113" w:rsidP="00E42113">
            <w:pPr>
              <w:rPr>
                <w:sz w:val="20"/>
                <w:szCs w:val="20"/>
              </w:rPr>
            </w:pPr>
            <w:r w:rsidRPr="00D72526">
              <w:rPr>
                <w:sz w:val="20"/>
                <w:szCs w:val="20"/>
              </w:rPr>
              <w:t xml:space="preserve">1.External access </w:t>
            </w:r>
          </w:p>
          <w:p w14:paraId="335D926F" w14:textId="77777777" w:rsidR="00E42113" w:rsidRPr="00D72526" w:rsidRDefault="00E42113" w:rsidP="00E42113">
            <w:pPr>
              <w:rPr>
                <w:sz w:val="20"/>
                <w:szCs w:val="20"/>
              </w:rPr>
            </w:pPr>
            <w:r w:rsidRPr="00D72526">
              <w:rPr>
                <w:sz w:val="20"/>
                <w:szCs w:val="20"/>
              </w:rPr>
              <w:t>suitable for wheelchair users</w:t>
            </w:r>
          </w:p>
          <w:p w14:paraId="27C78617" w14:textId="77777777" w:rsidR="00E42113" w:rsidRPr="00D72526" w:rsidRDefault="00E42113" w:rsidP="00E42113">
            <w:pPr>
              <w:rPr>
                <w:sz w:val="20"/>
                <w:szCs w:val="20"/>
              </w:rPr>
            </w:pPr>
            <w:r w:rsidRPr="00D72526">
              <w:rPr>
                <w:sz w:val="20"/>
                <w:szCs w:val="20"/>
              </w:rPr>
              <w:t>2. Development internal corridors suitable for wheelchair users and people with disabilities</w:t>
            </w:r>
          </w:p>
          <w:p w14:paraId="2C6FEB0F" w14:textId="77777777" w:rsidR="00E42113" w:rsidRPr="00D72526" w:rsidRDefault="00E42113" w:rsidP="00E42113">
            <w:pPr>
              <w:rPr>
                <w:sz w:val="20"/>
                <w:szCs w:val="20"/>
              </w:rPr>
            </w:pPr>
            <w:r w:rsidRPr="00D72526">
              <w:rPr>
                <w:sz w:val="20"/>
                <w:szCs w:val="20"/>
              </w:rPr>
              <w:t>3. Lift to upstairs flats</w:t>
            </w:r>
          </w:p>
          <w:p w14:paraId="5C997BF5" w14:textId="77777777" w:rsidR="00E42113" w:rsidRPr="00D72526" w:rsidRDefault="00E42113" w:rsidP="00E42113">
            <w:pPr>
              <w:rPr>
                <w:sz w:val="20"/>
                <w:szCs w:val="20"/>
              </w:rPr>
            </w:pPr>
            <w:r w:rsidRPr="00D72526">
              <w:rPr>
                <w:sz w:val="20"/>
                <w:szCs w:val="20"/>
              </w:rPr>
              <w:t xml:space="preserve">4.Can be issue with parking with day </w:t>
            </w:r>
            <w:proofErr w:type="gramStart"/>
            <w:r w:rsidRPr="00D72526">
              <w:rPr>
                <w:sz w:val="20"/>
                <w:szCs w:val="20"/>
              </w:rPr>
              <w:t>care  on</w:t>
            </w:r>
            <w:proofErr w:type="gramEnd"/>
          </w:p>
          <w:p w14:paraId="07355A39" w14:textId="77777777" w:rsidR="00E42113" w:rsidRPr="00D72526" w:rsidRDefault="00E42113" w:rsidP="00E42113">
            <w:pPr>
              <w:rPr>
                <w:sz w:val="20"/>
                <w:szCs w:val="20"/>
              </w:rPr>
            </w:pPr>
          </w:p>
        </w:tc>
        <w:tc>
          <w:tcPr>
            <w:tcW w:w="1938" w:type="dxa"/>
            <w:tcBorders>
              <w:bottom w:val="single" w:sz="4" w:space="0" w:color="auto"/>
            </w:tcBorders>
          </w:tcPr>
          <w:p w14:paraId="24D2E59F" w14:textId="77777777" w:rsidR="00E42113" w:rsidRPr="00D72526" w:rsidRDefault="00E42113" w:rsidP="00E42113">
            <w:pPr>
              <w:rPr>
                <w:sz w:val="20"/>
                <w:szCs w:val="20"/>
              </w:rPr>
            </w:pPr>
            <w:r w:rsidRPr="00D72526">
              <w:rPr>
                <w:sz w:val="20"/>
                <w:szCs w:val="20"/>
              </w:rPr>
              <w:t xml:space="preserve">Close to local shop, bus trip to local shopping centre. Closest GP about a mile away. </w:t>
            </w:r>
          </w:p>
        </w:tc>
        <w:tc>
          <w:tcPr>
            <w:tcW w:w="1133" w:type="dxa"/>
            <w:tcBorders>
              <w:bottom w:val="single" w:sz="4" w:space="0" w:color="auto"/>
            </w:tcBorders>
          </w:tcPr>
          <w:p w14:paraId="49BFBEFB" w14:textId="77777777" w:rsidR="00E42113" w:rsidRPr="00D72526" w:rsidRDefault="00E42113" w:rsidP="00E42113">
            <w:pPr>
              <w:rPr>
                <w:sz w:val="20"/>
                <w:szCs w:val="20"/>
              </w:rPr>
            </w:pPr>
            <w:r w:rsidRPr="00D72526">
              <w:rPr>
                <w:sz w:val="20"/>
                <w:szCs w:val="20"/>
              </w:rPr>
              <w:t>Weekdays full-time</w:t>
            </w:r>
          </w:p>
        </w:tc>
        <w:tc>
          <w:tcPr>
            <w:tcW w:w="1963" w:type="dxa"/>
            <w:tcBorders>
              <w:bottom w:val="single" w:sz="4" w:space="0" w:color="auto"/>
            </w:tcBorders>
          </w:tcPr>
          <w:p w14:paraId="5C0E8231" w14:textId="77777777" w:rsidR="00E42113" w:rsidRPr="00D72526" w:rsidRDefault="00E42113" w:rsidP="00E42113">
            <w:pPr>
              <w:rPr>
                <w:sz w:val="20"/>
                <w:szCs w:val="20"/>
              </w:rPr>
            </w:pPr>
            <w:r w:rsidRPr="00D72526">
              <w:rPr>
                <w:sz w:val="20"/>
                <w:szCs w:val="20"/>
              </w:rPr>
              <w:t xml:space="preserve">1.Large open communal lounge </w:t>
            </w:r>
          </w:p>
          <w:p w14:paraId="33A577EE" w14:textId="77777777" w:rsidR="00E42113" w:rsidRPr="00D72526" w:rsidRDefault="00E42113" w:rsidP="00E42113">
            <w:pPr>
              <w:rPr>
                <w:sz w:val="20"/>
                <w:szCs w:val="20"/>
              </w:rPr>
            </w:pPr>
            <w:r w:rsidRPr="00D72526">
              <w:rPr>
                <w:sz w:val="20"/>
                <w:szCs w:val="20"/>
              </w:rPr>
              <w:t>2. Communal kitchen</w:t>
            </w:r>
          </w:p>
          <w:p w14:paraId="6DF6AF0A" w14:textId="77777777" w:rsidR="00E42113" w:rsidRPr="00D72526" w:rsidRDefault="00E42113" w:rsidP="00E42113">
            <w:pPr>
              <w:rPr>
                <w:sz w:val="20"/>
                <w:szCs w:val="20"/>
              </w:rPr>
            </w:pPr>
            <w:r w:rsidRPr="00D72526">
              <w:rPr>
                <w:sz w:val="20"/>
                <w:szCs w:val="20"/>
              </w:rPr>
              <w:t>3. Assisted bathroom older design</w:t>
            </w:r>
          </w:p>
          <w:p w14:paraId="2BA5FAB6" w14:textId="77777777" w:rsidR="00E42113" w:rsidRPr="00D72526" w:rsidRDefault="00E42113" w:rsidP="00E42113">
            <w:pPr>
              <w:rPr>
                <w:sz w:val="20"/>
                <w:szCs w:val="20"/>
              </w:rPr>
            </w:pPr>
            <w:r w:rsidRPr="00D72526">
              <w:rPr>
                <w:sz w:val="20"/>
                <w:szCs w:val="20"/>
              </w:rPr>
              <w:t>4. Toilets</w:t>
            </w:r>
          </w:p>
          <w:p w14:paraId="198FD722" w14:textId="77777777" w:rsidR="00E42113" w:rsidRPr="00D72526" w:rsidRDefault="00E42113" w:rsidP="00E42113">
            <w:pPr>
              <w:rPr>
                <w:sz w:val="20"/>
                <w:szCs w:val="20"/>
              </w:rPr>
            </w:pPr>
            <w:r w:rsidRPr="00D72526">
              <w:rPr>
                <w:sz w:val="20"/>
                <w:szCs w:val="20"/>
              </w:rPr>
              <w:t>5. Guest bedroom</w:t>
            </w:r>
          </w:p>
          <w:p w14:paraId="3E3D03FA" w14:textId="77777777" w:rsidR="00E42113" w:rsidRPr="00D72526" w:rsidRDefault="00E42113" w:rsidP="00E42113">
            <w:pPr>
              <w:rPr>
                <w:sz w:val="20"/>
                <w:szCs w:val="20"/>
              </w:rPr>
            </w:pPr>
            <w:r w:rsidRPr="00D72526">
              <w:rPr>
                <w:sz w:val="20"/>
                <w:szCs w:val="20"/>
              </w:rPr>
              <w:t>5. Laundry</w:t>
            </w:r>
          </w:p>
          <w:p w14:paraId="45CE5261" w14:textId="77777777" w:rsidR="00E42113" w:rsidRPr="00D72526" w:rsidRDefault="00E42113" w:rsidP="00E42113">
            <w:pPr>
              <w:rPr>
                <w:sz w:val="20"/>
                <w:szCs w:val="20"/>
              </w:rPr>
            </w:pPr>
            <w:r w:rsidRPr="00D72526">
              <w:rPr>
                <w:sz w:val="20"/>
                <w:szCs w:val="20"/>
              </w:rPr>
              <w:t xml:space="preserve">6. </w:t>
            </w:r>
            <w:proofErr w:type="gramStart"/>
            <w:r w:rsidRPr="00D72526">
              <w:rPr>
                <w:sz w:val="20"/>
                <w:szCs w:val="20"/>
              </w:rPr>
              <w:t>Enclosed garden</w:t>
            </w:r>
            <w:proofErr w:type="gramEnd"/>
          </w:p>
        </w:tc>
        <w:tc>
          <w:tcPr>
            <w:tcW w:w="1701" w:type="dxa"/>
            <w:tcBorders>
              <w:bottom w:val="single" w:sz="4" w:space="0" w:color="auto"/>
            </w:tcBorders>
          </w:tcPr>
          <w:p w14:paraId="173B34CC" w14:textId="77777777" w:rsidR="00E42113" w:rsidRPr="00D72526" w:rsidRDefault="00E42113" w:rsidP="00E42113">
            <w:pPr>
              <w:rPr>
                <w:sz w:val="20"/>
                <w:szCs w:val="20"/>
              </w:rPr>
            </w:pPr>
            <w:r w:rsidRPr="00D72526">
              <w:rPr>
                <w:sz w:val="20"/>
                <w:szCs w:val="20"/>
              </w:rPr>
              <w:t>1.Weekly bingo</w:t>
            </w:r>
          </w:p>
          <w:p w14:paraId="55653C9E" w14:textId="77777777" w:rsidR="00E42113" w:rsidRPr="00D72526" w:rsidRDefault="00E42113" w:rsidP="00E42113">
            <w:pPr>
              <w:rPr>
                <w:sz w:val="20"/>
                <w:szCs w:val="20"/>
              </w:rPr>
            </w:pPr>
            <w:r w:rsidRPr="00D72526">
              <w:rPr>
                <w:sz w:val="20"/>
                <w:szCs w:val="20"/>
              </w:rPr>
              <w:t>2.Weekly “fish tea”</w:t>
            </w:r>
          </w:p>
          <w:p w14:paraId="27D35051" w14:textId="77777777" w:rsidR="00E42113" w:rsidRPr="00D72526" w:rsidRDefault="00E42113" w:rsidP="00E42113">
            <w:pPr>
              <w:rPr>
                <w:sz w:val="20"/>
                <w:szCs w:val="20"/>
              </w:rPr>
            </w:pPr>
            <w:r w:rsidRPr="00D72526">
              <w:rPr>
                <w:sz w:val="20"/>
                <w:szCs w:val="20"/>
              </w:rPr>
              <w:t>3. A few times a year, singers come in, Daffodil tea</w:t>
            </w:r>
          </w:p>
          <w:p w14:paraId="70BD01E0" w14:textId="77777777" w:rsidR="00E42113" w:rsidRPr="00D72526" w:rsidRDefault="00E42113" w:rsidP="00E42113">
            <w:pPr>
              <w:rPr>
                <w:sz w:val="20"/>
                <w:szCs w:val="20"/>
              </w:rPr>
            </w:pPr>
            <w:r w:rsidRPr="00D72526">
              <w:rPr>
                <w:sz w:val="20"/>
                <w:szCs w:val="20"/>
              </w:rPr>
              <w:t>5.Christmas dinner</w:t>
            </w:r>
          </w:p>
          <w:p w14:paraId="1DFDCF09" w14:textId="77777777" w:rsidR="00E42113" w:rsidRPr="00D72526" w:rsidRDefault="00E42113" w:rsidP="00E42113">
            <w:pPr>
              <w:rPr>
                <w:sz w:val="20"/>
                <w:szCs w:val="20"/>
              </w:rPr>
            </w:pPr>
          </w:p>
        </w:tc>
        <w:tc>
          <w:tcPr>
            <w:tcW w:w="1134" w:type="dxa"/>
            <w:tcBorders>
              <w:bottom w:val="single" w:sz="4" w:space="0" w:color="auto"/>
            </w:tcBorders>
          </w:tcPr>
          <w:p w14:paraId="2CFC4C09" w14:textId="77777777" w:rsidR="00E42113" w:rsidRPr="00D72526" w:rsidRDefault="00E42113" w:rsidP="00E42113">
            <w:pPr>
              <w:rPr>
                <w:sz w:val="20"/>
                <w:szCs w:val="20"/>
              </w:rPr>
            </w:pPr>
            <w:r w:rsidRPr="00D72526">
              <w:rPr>
                <w:sz w:val="20"/>
                <w:szCs w:val="20"/>
              </w:rPr>
              <w:t>Properties are generally let but not at first advert.</w:t>
            </w:r>
          </w:p>
        </w:tc>
        <w:tc>
          <w:tcPr>
            <w:tcW w:w="1439" w:type="dxa"/>
            <w:tcBorders>
              <w:bottom w:val="single" w:sz="4" w:space="0" w:color="auto"/>
            </w:tcBorders>
          </w:tcPr>
          <w:p w14:paraId="65FDBED9" w14:textId="77777777" w:rsidR="00E42113" w:rsidRPr="00D72526" w:rsidRDefault="00E42113" w:rsidP="00E42113">
            <w:pPr>
              <w:rPr>
                <w:sz w:val="20"/>
                <w:szCs w:val="20"/>
              </w:rPr>
            </w:pPr>
            <w:r w:rsidRPr="00D72526">
              <w:rPr>
                <w:sz w:val="20"/>
                <w:szCs w:val="20"/>
              </w:rPr>
              <w:t>A lot of tenants 90+</w:t>
            </w:r>
          </w:p>
        </w:tc>
      </w:tr>
      <w:tr w:rsidR="00D72526" w:rsidRPr="00D72526" w14:paraId="19BD8304" w14:textId="77777777" w:rsidTr="00E42113">
        <w:tc>
          <w:tcPr>
            <w:tcW w:w="1913" w:type="dxa"/>
            <w:tcBorders>
              <w:bottom w:val="single" w:sz="4" w:space="0" w:color="auto"/>
            </w:tcBorders>
          </w:tcPr>
          <w:p w14:paraId="64381395" w14:textId="77777777" w:rsidR="00E42113" w:rsidRPr="00D72526" w:rsidRDefault="00E42113" w:rsidP="00E42113">
            <w:pPr>
              <w:rPr>
                <w:sz w:val="20"/>
                <w:szCs w:val="20"/>
              </w:rPr>
            </w:pPr>
            <w:proofErr w:type="spellStart"/>
            <w:r w:rsidRPr="00D72526">
              <w:rPr>
                <w:sz w:val="20"/>
                <w:szCs w:val="20"/>
              </w:rPr>
              <w:t>Bield</w:t>
            </w:r>
            <w:proofErr w:type="spellEnd"/>
            <w:r w:rsidRPr="00D72526">
              <w:rPr>
                <w:sz w:val="20"/>
                <w:szCs w:val="20"/>
              </w:rPr>
              <w:t xml:space="preserve"> Dean Court Bo’ness</w:t>
            </w:r>
          </w:p>
          <w:p w14:paraId="56542B25" w14:textId="77777777" w:rsidR="00E42113" w:rsidRPr="00D72526" w:rsidRDefault="00E42113" w:rsidP="00E42113">
            <w:pPr>
              <w:rPr>
                <w:sz w:val="20"/>
                <w:szCs w:val="20"/>
              </w:rPr>
            </w:pPr>
            <w:r w:rsidRPr="00D72526">
              <w:rPr>
                <w:sz w:val="20"/>
                <w:szCs w:val="20"/>
              </w:rPr>
              <w:t>Retirement housing over 60s</w:t>
            </w:r>
          </w:p>
        </w:tc>
        <w:tc>
          <w:tcPr>
            <w:tcW w:w="567" w:type="dxa"/>
            <w:tcBorders>
              <w:bottom w:val="single" w:sz="4" w:space="0" w:color="auto"/>
            </w:tcBorders>
          </w:tcPr>
          <w:p w14:paraId="7608197B" w14:textId="77777777" w:rsidR="00E42113" w:rsidRPr="00D72526" w:rsidRDefault="00E42113" w:rsidP="00E42113">
            <w:pPr>
              <w:rPr>
                <w:sz w:val="20"/>
                <w:szCs w:val="20"/>
              </w:rPr>
            </w:pPr>
            <w:r w:rsidRPr="00D72526">
              <w:rPr>
                <w:sz w:val="20"/>
                <w:szCs w:val="20"/>
              </w:rPr>
              <w:t>33</w:t>
            </w:r>
          </w:p>
        </w:tc>
        <w:tc>
          <w:tcPr>
            <w:tcW w:w="3402" w:type="dxa"/>
            <w:tcBorders>
              <w:bottom w:val="single" w:sz="4" w:space="0" w:color="auto"/>
            </w:tcBorders>
          </w:tcPr>
          <w:p w14:paraId="2FC68B3B" w14:textId="77777777" w:rsidR="00E42113" w:rsidRPr="00D72526" w:rsidRDefault="00E42113" w:rsidP="00E42113">
            <w:pPr>
              <w:rPr>
                <w:sz w:val="20"/>
                <w:szCs w:val="20"/>
              </w:rPr>
            </w:pPr>
            <w:r w:rsidRPr="00D72526">
              <w:rPr>
                <w:sz w:val="20"/>
                <w:szCs w:val="20"/>
              </w:rPr>
              <w:t xml:space="preserve">1.External access </w:t>
            </w:r>
          </w:p>
          <w:p w14:paraId="6ED82089" w14:textId="77777777" w:rsidR="00E42113" w:rsidRPr="00D72526" w:rsidRDefault="00E42113" w:rsidP="00E42113">
            <w:pPr>
              <w:rPr>
                <w:sz w:val="20"/>
                <w:szCs w:val="20"/>
              </w:rPr>
            </w:pPr>
            <w:r w:rsidRPr="00D72526">
              <w:rPr>
                <w:sz w:val="20"/>
                <w:szCs w:val="20"/>
              </w:rPr>
              <w:t>suitable for wheelchair users</w:t>
            </w:r>
          </w:p>
          <w:p w14:paraId="74651A42" w14:textId="77777777" w:rsidR="00E42113" w:rsidRPr="00D72526" w:rsidRDefault="00E42113" w:rsidP="00E42113">
            <w:pPr>
              <w:rPr>
                <w:sz w:val="20"/>
                <w:szCs w:val="20"/>
              </w:rPr>
            </w:pPr>
            <w:r w:rsidRPr="00D72526">
              <w:rPr>
                <w:sz w:val="20"/>
                <w:szCs w:val="20"/>
              </w:rPr>
              <w:t>2. Development internal corridors suitable for wheelchair users and people with disabilities</w:t>
            </w:r>
          </w:p>
          <w:p w14:paraId="65AD44CB" w14:textId="77777777" w:rsidR="00E42113" w:rsidRPr="00D72526" w:rsidRDefault="00E42113" w:rsidP="00E42113">
            <w:pPr>
              <w:rPr>
                <w:sz w:val="20"/>
                <w:szCs w:val="20"/>
              </w:rPr>
            </w:pPr>
            <w:r w:rsidRPr="00D72526">
              <w:rPr>
                <w:sz w:val="20"/>
                <w:szCs w:val="20"/>
              </w:rPr>
              <w:t xml:space="preserve">3. 2 </w:t>
            </w:r>
            <w:proofErr w:type="gramStart"/>
            <w:r w:rsidRPr="00D72526">
              <w:rPr>
                <w:sz w:val="20"/>
                <w:szCs w:val="20"/>
              </w:rPr>
              <w:t>lift</w:t>
            </w:r>
            <w:proofErr w:type="gramEnd"/>
            <w:r w:rsidRPr="00D72526">
              <w:rPr>
                <w:sz w:val="20"/>
                <w:szCs w:val="20"/>
              </w:rPr>
              <w:t xml:space="preserve"> to flats on upper floors</w:t>
            </w:r>
          </w:p>
        </w:tc>
        <w:tc>
          <w:tcPr>
            <w:tcW w:w="1938" w:type="dxa"/>
            <w:tcBorders>
              <w:bottom w:val="single" w:sz="4" w:space="0" w:color="auto"/>
            </w:tcBorders>
          </w:tcPr>
          <w:p w14:paraId="43351276" w14:textId="77777777" w:rsidR="00E42113" w:rsidRPr="00D72526" w:rsidRDefault="00E42113" w:rsidP="00E42113">
            <w:pPr>
              <w:rPr>
                <w:sz w:val="20"/>
                <w:szCs w:val="20"/>
              </w:rPr>
            </w:pPr>
            <w:r w:rsidRPr="00D72526">
              <w:rPr>
                <w:sz w:val="20"/>
                <w:szCs w:val="20"/>
              </w:rPr>
              <w:t xml:space="preserve">Surrounding area quite hilly. </w:t>
            </w:r>
          </w:p>
        </w:tc>
        <w:tc>
          <w:tcPr>
            <w:tcW w:w="1133" w:type="dxa"/>
            <w:tcBorders>
              <w:bottom w:val="single" w:sz="4" w:space="0" w:color="auto"/>
            </w:tcBorders>
          </w:tcPr>
          <w:p w14:paraId="6612163A" w14:textId="77777777" w:rsidR="00E42113" w:rsidRPr="00D72526" w:rsidRDefault="00E42113" w:rsidP="00E42113">
            <w:pPr>
              <w:rPr>
                <w:sz w:val="20"/>
                <w:szCs w:val="20"/>
              </w:rPr>
            </w:pPr>
            <w:r w:rsidRPr="00D72526">
              <w:rPr>
                <w:sz w:val="20"/>
                <w:szCs w:val="20"/>
              </w:rPr>
              <w:t xml:space="preserve">Weekdays 9 am to 5pm then switch to </w:t>
            </w:r>
            <w:proofErr w:type="spellStart"/>
            <w:r w:rsidRPr="00D72526">
              <w:rPr>
                <w:sz w:val="20"/>
                <w:szCs w:val="20"/>
              </w:rPr>
              <w:t>Bield</w:t>
            </w:r>
            <w:proofErr w:type="spellEnd"/>
            <w:r w:rsidRPr="00D72526">
              <w:rPr>
                <w:sz w:val="20"/>
                <w:szCs w:val="20"/>
              </w:rPr>
              <w:t xml:space="preserve"> 24</w:t>
            </w:r>
          </w:p>
        </w:tc>
        <w:tc>
          <w:tcPr>
            <w:tcW w:w="1963" w:type="dxa"/>
            <w:tcBorders>
              <w:bottom w:val="single" w:sz="4" w:space="0" w:color="auto"/>
            </w:tcBorders>
          </w:tcPr>
          <w:p w14:paraId="5EEB9559" w14:textId="77777777" w:rsidR="00E42113" w:rsidRPr="00D72526" w:rsidRDefault="00E42113" w:rsidP="00E42113">
            <w:pPr>
              <w:ind w:left="-62"/>
              <w:rPr>
                <w:sz w:val="20"/>
                <w:szCs w:val="20"/>
              </w:rPr>
            </w:pPr>
            <w:r w:rsidRPr="00D72526">
              <w:rPr>
                <w:sz w:val="20"/>
                <w:szCs w:val="20"/>
              </w:rPr>
              <w:t>1. Communal lounge</w:t>
            </w:r>
          </w:p>
          <w:p w14:paraId="0ECD4EDA" w14:textId="77777777" w:rsidR="00E42113" w:rsidRPr="00D72526" w:rsidRDefault="00E42113" w:rsidP="00E42113">
            <w:pPr>
              <w:ind w:left="-62"/>
              <w:rPr>
                <w:sz w:val="20"/>
                <w:szCs w:val="20"/>
              </w:rPr>
            </w:pPr>
            <w:r w:rsidRPr="00D72526">
              <w:rPr>
                <w:sz w:val="20"/>
                <w:szCs w:val="20"/>
              </w:rPr>
              <w:t>2.Small communal kitchen</w:t>
            </w:r>
          </w:p>
          <w:p w14:paraId="7556BAAA" w14:textId="77777777" w:rsidR="00E42113" w:rsidRPr="00D72526" w:rsidRDefault="00E42113" w:rsidP="00E42113">
            <w:pPr>
              <w:ind w:left="-62"/>
              <w:rPr>
                <w:sz w:val="20"/>
                <w:szCs w:val="20"/>
              </w:rPr>
            </w:pPr>
            <w:r w:rsidRPr="00D72526">
              <w:rPr>
                <w:sz w:val="20"/>
                <w:szCs w:val="20"/>
              </w:rPr>
              <w:t xml:space="preserve">3. Guest suite </w:t>
            </w:r>
          </w:p>
          <w:p w14:paraId="1B43F1D0" w14:textId="77777777" w:rsidR="00E42113" w:rsidRPr="00D72526" w:rsidRDefault="00E42113" w:rsidP="00E42113">
            <w:pPr>
              <w:ind w:left="-62"/>
              <w:rPr>
                <w:sz w:val="20"/>
                <w:szCs w:val="20"/>
              </w:rPr>
            </w:pPr>
            <w:r w:rsidRPr="00D72526">
              <w:rPr>
                <w:sz w:val="20"/>
                <w:szCs w:val="20"/>
              </w:rPr>
              <w:t>4.Laundry</w:t>
            </w:r>
          </w:p>
          <w:p w14:paraId="18A07B54" w14:textId="77777777" w:rsidR="00E42113" w:rsidRPr="00D72526" w:rsidRDefault="00E42113" w:rsidP="00E42113">
            <w:pPr>
              <w:rPr>
                <w:sz w:val="20"/>
                <w:szCs w:val="20"/>
              </w:rPr>
            </w:pPr>
          </w:p>
        </w:tc>
        <w:tc>
          <w:tcPr>
            <w:tcW w:w="1701" w:type="dxa"/>
            <w:tcBorders>
              <w:bottom w:val="single" w:sz="4" w:space="0" w:color="auto"/>
            </w:tcBorders>
          </w:tcPr>
          <w:p w14:paraId="5FA7F2EC" w14:textId="77777777" w:rsidR="00E42113" w:rsidRPr="00D72526" w:rsidRDefault="00E42113" w:rsidP="00E42113">
            <w:pPr>
              <w:rPr>
                <w:sz w:val="20"/>
                <w:szCs w:val="20"/>
              </w:rPr>
            </w:pPr>
            <w:r w:rsidRPr="00D72526">
              <w:rPr>
                <w:sz w:val="20"/>
                <w:szCs w:val="20"/>
              </w:rPr>
              <w:t>1. Day care – Falkirk Council and Alzheimer’s’ Scotland</w:t>
            </w:r>
          </w:p>
          <w:p w14:paraId="491F246C" w14:textId="77777777" w:rsidR="00E42113" w:rsidRPr="00D72526" w:rsidRDefault="00E42113" w:rsidP="00E42113">
            <w:pPr>
              <w:rPr>
                <w:sz w:val="20"/>
                <w:szCs w:val="20"/>
              </w:rPr>
            </w:pPr>
            <w:r w:rsidRPr="00D72526">
              <w:rPr>
                <w:sz w:val="20"/>
                <w:szCs w:val="20"/>
              </w:rPr>
              <w:t>2. Computer lessons for tenants from Bo’ness Academy pupils</w:t>
            </w:r>
          </w:p>
          <w:p w14:paraId="4AC51129" w14:textId="77777777" w:rsidR="00E42113" w:rsidRPr="00D72526" w:rsidRDefault="00E42113" w:rsidP="00E42113">
            <w:pPr>
              <w:rPr>
                <w:sz w:val="20"/>
                <w:szCs w:val="20"/>
              </w:rPr>
            </w:pPr>
            <w:r w:rsidRPr="00D72526">
              <w:rPr>
                <w:sz w:val="20"/>
                <w:szCs w:val="20"/>
              </w:rPr>
              <w:t xml:space="preserve">3. </w:t>
            </w:r>
            <w:proofErr w:type="spellStart"/>
            <w:r w:rsidRPr="00D72526">
              <w:rPr>
                <w:sz w:val="20"/>
                <w:szCs w:val="20"/>
              </w:rPr>
              <w:t>Kinneil</w:t>
            </w:r>
            <w:proofErr w:type="spellEnd"/>
            <w:r w:rsidRPr="00D72526">
              <w:rPr>
                <w:sz w:val="20"/>
                <w:szCs w:val="20"/>
              </w:rPr>
              <w:t xml:space="preserve"> Nursery children visit weekly</w:t>
            </w:r>
          </w:p>
          <w:p w14:paraId="05302824" w14:textId="77777777" w:rsidR="00E42113" w:rsidRPr="00D72526" w:rsidRDefault="00E42113" w:rsidP="00E42113">
            <w:pPr>
              <w:rPr>
                <w:sz w:val="20"/>
                <w:szCs w:val="20"/>
              </w:rPr>
            </w:pPr>
            <w:r w:rsidRPr="00D72526">
              <w:rPr>
                <w:sz w:val="20"/>
                <w:szCs w:val="20"/>
              </w:rPr>
              <w:t xml:space="preserve">4. Tenants have an active local history group </w:t>
            </w:r>
          </w:p>
          <w:p w14:paraId="2380A32E" w14:textId="77777777" w:rsidR="00E42113" w:rsidRPr="00D72526" w:rsidRDefault="00E42113" w:rsidP="00E42113">
            <w:pPr>
              <w:rPr>
                <w:sz w:val="20"/>
                <w:szCs w:val="20"/>
              </w:rPr>
            </w:pPr>
            <w:r w:rsidRPr="00D72526">
              <w:rPr>
                <w:sz w:val="20"/>
                <w:szCs w:val="20"/>
              </w:rPr>
              <w:t>5. Exercise groups</w:t>
            </w:r>
          </w:p>
          <w:p w14:paraId="1900D4BC" w14:textId="77777777" w:rsidR="00E42113" w:rsidRPr="00D72526" w:rsidRDefault="00E42113" w:rsidP="00E42113">
            <w:pPr>
              <w:rPr>
                <w:sz w:val="20"/>
                <w:szCs w:val="20"/>
              </w:rPr>
            </w:pPr>
            <w:r w:rsidRPr="00D72526">
              <w:rPr>
                <w:sz w:val="20"/>
                <w:szCs w:val="20"/>
              </w:rPr>
              <w:t xml:space="preserve">6. Weekly “chippy” tea </w:t>
            </w:r>
          </w:p>
          <w:p w14:paraId="4FEDEC8A" w14:textId="77777777" w:rsidR="007B30C7" w:rsidRPr="00D72526" w:rsidRDefault="007B30C7" w:rsidP="00E42113">
            <w:pPr>
              <w:rPr>
                <w:sz w:val="20"/>
                <w:szCs w:val="20"/>
              </w:rPr>
            </w:pPr>
          </w:p>
          <w:p w14:paraId="75984578" w14:textId="77777777" w:rsidR="00E42113" w:rsidRPr="00D72526" w:rsidRDefault="00E42113" w:rsidP="00E42113">
            <w:pPr>
              <w:rPr>
                <w:sz w:val="20"/>
                <w:szCs w:val="20"/>
              </w:rPr>
            </w:pPr>
          </w:p>
        </w:tc>
        <w:tc>
          <w:tcPr>
            <w:tcW w:w="1134" w:type="dxa"/>
            <w:tcBorders>
              <w:bottom w:val="single" w:sz="4" w:space="0" w:color="auto"/>
            </w:tcBorders>
          </w:tcPr>
          <w:p w14:paraId="6DADF68A" w14:textId="77777777" w:rsidR="00E42113" w:rsidRPr="00D72526" w:rsidRDefault="00E42113" w:rsidP="00E42113">
            <w:pPr>
              <w:rPr>
                <w:sz w:val="20"/>
                <w:szCs w:val="20"/>
              </w:rPr>
            </w:pPr>
            <w:r w:rsidRPr="00D72526">
              <w:rPr>
                <w:sz w:val="20"/>
                <w:szCs w:val="20"/>
              </w:rPr>
              <w:t xml:space="preserve">On site staff could not advise on demand. </w:t>
            </w:r>
            <w:proofErr w:type="gramStart"/>
            <w:r w:rsidRPr="00D72526">
              <w:rPr>
                <w:sz w:val="20"/>
                <w:szCs w:val="20"/>
              </w:rPr>
              <w:t>Advise  studios</w:t>
            </w:r>
            <w:proofErr w:type="gramEnd"/>
            <w:r w:rsidRPr="00D72526">
              <w:rPr>
                <w:sz w:val="20"/>
                <w:szCs w:val="20"/>
              </w:rPr>
              <w:t xml:space="preserve"> take longer to let</w:t>
            </w:r>
          </w:p>
        </w:tc>
        <w:tc>
          <w:tcPr>
            <w:tcW w:w="1439" w:type="dxa"/>
            <w:tcBorders>
              <w:bottom w:val="single" w:sz="4" w:space="0" w:color="auto"/>
            </w:tcBorders>
          </w:tcPr>
          <w:p w14:paraId="45D80657" w14:textId="77777777" w:rsidR="00E42113" w:rsidRPr="00D72526" w:rsidRDefault="00E42113" w:rsidP="00E42113">
            <w:pPr>
              <w:rPr>
                <w:sz w:val="20"/>
                <w:szCs w:val="20"/>
              </w:rPr>
            </w:pPr>
            <w:r w:rsidRPr="00D72526">
              <w:rPr>
                <w:sz w:val="20"/>
                <w:szCs w:val="20"/>
              </w:rPr>
              <w:t>Excellent links to Bo’ness community and good example of inter-generational links.</w:t>
            </w:r>
          </w:p>
          <w:p w14:paraId="0B781B57" w14:textId="77777777" w:rsidR="00E42113" w:rsidRPr="00D72526" w:rsidRDefault="00E42113" w:rsidP="00E42113">
            <w:pPr>
              <w:rPr>
                <w:sz w:val="20"/>
                <w:szCs w:val="20"/>
              </w:rPr>
            </w:pPr>
            <w:r w:rsidRPr="00D72526">
              <w:rPr>
                <w:sz w:val="20"/>
                <w:szCs w:val="20"/>
              </w:rPr>
              <w:t xml:space="preserve">Scooter store </w:t>
            </w:r>
          </w:p>
        </w:tc>
      </w:tr>
    </w:tbl>
    <w:p w14:paraId="49EC7604" w14:textId="16EA0C9A" w:rsidR="00FD41DA" w:rsidRDefault="00FD41DA" w:rsidP="00E42113">
      <w:pPr>
        <w:rPr>
          <w:sz w:val="16"/>
          <w:szCs w:val="16"/>
        </w:rPr>
      </w:pPr>
    </w:p>
    <w:p w14:paraId="2BF22AD7" w14:textId="5842BEA4" w:rsidR="00FD41DA" w:rsidRDefault="00FD41DA" w:rsidP="00FD41DA">
      <w:pPr>
        <w:pStyle w:val="Heading3"/>
      </w:pPr>
      <w:r>
        <w:t>WEST LOCALITY</w:t>
      </w:r>
    </w:p>
    <w:tbl>
      <w:tblPr>
        <w:tblStyle w:val="TableGrid"/>
        <w:tblW w:w="15190" w:type="dxa"/>
        <w:tblInd w:w="-318" w:type="dxa"/>
        <w:tblLayout w:type="fixed"/>
        <w:tblLook w:val="04A0" w:firstRow="1" w:lastRow="0" w:firstColumn="1" w:lastColumn="0" w:noHBand="0" w:noVBand="1"/>
      </w:tblPr>
      <w:tblGrid>
        <w:gridCol w:w="1913"/>
        <w:gridCol w:w="567"/>
        <w:gridCol w:w="3402"/>
        <w:gridCol w:w="1938"/>
        <w:gridCol w:w="1133"/>
        <w:gridCol w:w="1963"/>
        <w:gridCol w:w="1701"/>
        <w:gridCol w:w="1134"/>
        <w:gridCol w:w="1439"/>
      </w:tblGrid>
      <w:tr w:rsidR="00FD41DA" w:rsidRPr="00D72526" w14:paraId="050A8A5D" w14:textId="77777777" w:rsidTr="00275EB0">
        <w:tc>
          <w:tcPr>
            <w:tcW w:w="1913" w:type="dxa"/>
          </w:tcPr>
          <w:p w14:paraId="3AE6013A" w14:textId="77777777" w:rsidR="00FD41DA" w:rsidRPr="00D72526" w:rsidRDefault="00FD41DA" w:rsidP="00275EB0">
            <w:pPr>
              <w:rPr>
                <w:b/>
                <w:sz w:val="20"/>
                <w:szCs w:val="20"/>
              </w:rPr>
            </w:pPr>
            <w:r w:rsidRPr="00D72526">
              <w:rPr>
                <w:b/>
                <w:sz w:val="20"/>
                <w:szCs w:val="20"/>
              </w:rPr>
              <w:t>Details</w:t>
            </w:r>
          </w:p>
        </w:tc>
        <w:tc>
          <w:tcPr>
            <w:tcW w:w="567" w:type="dxa"/>
          </w:tcPr>
          <w:p w14:paraId="24C9D2A2" w14:textId="77777777" w:rsidR="00FD41DA" w:rsidRPr="00D72526" w:rsidRDefault="00FD41DA" w:rsidP="00275EB0">
            <w:pPr>
              <w:rPr>
                <w:b/>
                <w:sz w:val="20"/>
                <w:szCs w:val="20"/>
              </w:rPr>
            </w:pPr>
            <w:r w:rsidRPr="00D72526">
              <w:rPr>
                <w:b/>
                <w:sz w:val="20"/>
                <w:szCs w:val="20"/>
              </w:rPr>
              <w:t>No</w:t>
            </w:r>
          </w:p>
        </w:tc>
        <w:tc>
          <w:tcPr>
            <w:tcW w:w="3402" w:type="dxa"/>
          </w:tcPr>
          <w:p w14:paraId="6DA24C0B" w14:textId="77777777" w:rsidR="00FD41DA" w:rsidRPr="00D72526" w:rsidRDefault="00FD41DA" w:rsidP="00275EB0">
            <w:pPr>
              <w:rPr>
                <w:b/>
                <w:sz w:val="20"/>
                <w:szCs w:val="20"/>
              </w:rPr>
            </w:pPr>
            <w:r w:rsidRPr="00D72526">
              <w:rPr>
                <w:b/>
                <w:sz w:val="20"/>
                <w:szCs w:val="20"/>
              </w:rPr>
              <w:t xml:space="preserve">Access and parking </w:t>
            </w:r>
          </w:p>
        </w:tc>
        <w:tc>
          <w:tcPr>
            <w:tcW w:w="1938" w:type="dxa"/>
          </w:tcPr>
          <w:p w14:paraId="064C2EDF" w14:textId="77777777" w:rsidR="00FD41DA" w:rsidRPr="00D72526" w:rsidRDefault="00FD41DA" w:rsidP="00275EB0">
            <w:pPr>
              <w:rPr>
                <w:b/>
                <w:sz w:val="20"/>
                <w:szCs w:val="20"/>
              </w:rPr>
            </w:pPr>
            <w:r w:rsidRPr="00D72526">
              <w:rPr>
                <w:b/>
                <w:sz w:val="20"/>
                <w:szCs w:val="20"/>
              </w:rPr>
              <w:t>Local Amenities</w:t>
            </w:r>
          </w:p>
        </w:tc>
        <w:tc>
          <w:tcPr>
            <w:tcW w:w="1133" w:type="dxa"/>
          </w:tcPr>
          <w:p w14:paraId="33AED1A4" w14:textId="77777777" w:rsidR="00FD41DA" w:rsidRPr="00D72526" w:rsidRDefault="00FD41DA" w:rsidP="00275EB0">
            <w:pPr>
              <w:rPr>
                <w:b/>
                <w:sz w:val="20"/>
                <w:szCs w:val="20"/>
              </w:rPr>
            </w:pPr>
            <w:r w:rsidRPr="00D72526">
              <w:rPr>
                <w:b/>
                <w:sz w:val="20"/>
                <w:szCs w:val="20"/>
              </w:rPr>
              <w:t xml:space="preserve">Staffing </w:t>
            </w:r>
          </w:p>
        </w:tc>
        <w:tc>
          <w:tcPr>
            <w:tcW w:w="1963" w:type="dxa"/>
          </w:tcPr>
          <w:p w14:paraId="54AD55FF" w14:textId="77777777" w:rsidR="00FD41DA" w:rsidRPr="00D72526" w:rsidRDefault="00FD41DA" w:rsidP="00275EB0">
            <w:pPr>
              <w:rPr>
                <w:b/>
                <w:sz w:val="20"/>
                <w:szCs w:val="20"/>
              </w:rPr>
            </w:pPr>
            <w:r w:rsidRPr="00D72526">
              <w:rPr>
                <w:b/>
                <w:sz w:val="20"/>
                <w:szCs w:val="20"/>
              </w:rPr>
              <w:t>Communal Facilities</w:t>
            </w:r>
          </w:p>
        </w:tc>
        <w:tc>
          <w:tcPr>
            <w:tcW w:w="1701" w:type="dxa"/>
          </w:tcPr>
          <w:p w14:paraId="18C8F42D" w14:textId="77777777" w:rsidR="00FD41DA" w:rsidRPr="00D72526" w:rsidRDefault="00FD41DA" w:rsidP="00275EB0">
            <w:pPr>
              <w:rPr>
                <w:b/>
                <w:sz w:val="20"/>
                <w:szCs w:val="20"/>
              </w:rPr>
            </w:pPr>
            <w:r w:rsidRPr="00D72526">
              <w:rPr>
                <w:b/>
                <w:sz w:val="20"/>
                <w:szCs w:val="20"/>
              </w:rPr>
              <w:t>Social Activities</w:t>
            </w:r>
          </w:p>
        </w:tc>
        <w:tc>
          <w:tcPr>
            <w:tcW w:w="1134" w:type="dxa"/>
          </w:tcPr>
          <w:p w14:paraId="704C2255" w14:textId="77777777" w:rsidR="00FD41DA" w:rsidRPr="00D72526" w:rsidRDefault="00FD41DA" w:rsidP="00275EB0">
            <w:pPr>
              <w:rPr>
                <w:b/>
                <w:sz w:val="20"/>
                <w:szCs w:val="20"/>
              </w:rPr>
            </w:pPr>
            <w:r w:rsidRPr="00D72526">
              <w:rPr>
                <w:b/>
                <w:sz w:val="20"/>
                <w:szCs w:val="20"/>
              </w:rPr>
              <w:t>Demand</w:t>
            </w:r>
          </w:p>
        </w:tc>
        <w:tc>
          <w:tcPr>
            <w:tcW w:w="1439" w:type="dxa"/>
          </w:tcPr>
          <w:p w14:paraId="33CE1BBA" w14:textId="77777777" w:rsidR="00FD41DA" w:rsidRPr="00D72526" w:rsidRDefault="00FD41DA" w:rsidP="00275EB0">
            <w:pPr>
              <w:rPr>
                <w:b/>
                <w:sz w:val="20"/>
                <w:szCs w:val="20"/>
              </w:rPr>
            </w:pPr>
            <w:r w:rsidRPr="00D72526">
              <w:rPr>
                <w:b/>
                <w:sz w:val="20"/>
                <w:szCs w:val="20"/>
              </w:rPr>
              <w:t>Other</w:t>
            </w:r>
          </w:p>
        </w:tc>
      </w:tr>
      <w:tr w:rsidR="00FD41DA" w:rsidRPr="00D72526" w14:paraId="12C3534E" w14:textId="77777777" w:rsidTr="00275EB0">
        <w:tc>
          <w:tcPr>
            <w:tcW w:w="1913" w:type="dxa"/>
          </w:tcPr>
          <w:p w14:paraId="006AB275" w14:textId="77777777" w:rsidR="00FD41DA" w:rsidRPr="00D72526" w:rsidRDefault="00FD41DA" w:rsidP="00275EB0">
            <w:pPr>
              <w:rPr>
                <w:sz w:val="20"/>
                <w:szCs w:val="20"/>
              </w:rPr>
            </w:pPr>
            <w:r w:rsidRPr="00D72526">
              <w:rPr>
                <w:sz w:val="20"/>
                <w:szCs w:val="20"/>
              </w:rPr>
              <w:t xml:space="preserve">Link Albany Court, Denny </w:t>
            </w:r>
          </w:p>
          <w:p w14:paraId="184CED7A" w14:textId="77777777" w:rsidR="00FD41DA" w:rsidRPr="00D72526" w:rsidRDefault="00FD41DA" w:rsidP="00275EB0">
            <w:pPr>
              <w:rPr>
                <w:sz w:val="20"/>
                <w:szCs w:val="20"/>
              </w:rPr>
            </w:pPr>
            <w:r w:rsidRPr="00D72526">
              <w:rPr>
                <w:sz w:val="20"/>
                <w:szCs w:val="20"/>
              </w:rPr>
              <w:t xml:space="preserve">sheltered housing 60+ </w:t>
            </w:r>
          </w:p>
        </w:tc>
        <w:tc>
          <w:tcPr>
            <w:tcW w:w="567" w:type="dxa"/>
          </w:tcPr>
          <w:p w14:paraId="5A3F12EC" w14:textId="77777777" w:rsidR="00FD41DA" w:rsidRPr="00D72526" w:rsidRDefault="00FD41DA" w:rsidP="00275EB0">
            <w:pPr>
              <w:rPr>
                <w:sz w:val="20"/>
                <w:szCs w:val="20"/>
              </w:rPr>
            </w:pPr>
            <w:r w:rsidRPr="00D72526">
              <w:rPr>
                <w:sz w:val="20"/>
                <w:szCs w:val="20"/>
              </w:rPr>
              <w:t>25</w:t>
            </w:r>
          </w:p>
        </w:tc>
        <w:tc>
          <w:tcPr>
            <w:tcW w:w="3402" w:type="dxa"/>
          </w:tcPr>
          <w:p w14:paraId="40C5D684" w14:textId="77777777" w:rsidR="00FD41DA" w:rsidRPr="00D72526" w:rsidRDefault="00FD41DA" w:rsidP="00275EB0">
            <w:pPr>
              <w:rPr>
                <w:sz w:val="20"/>
                <w:szCs w:val="20"/>
              </w:rPr>
            </w:pPr>
            <w:r w:rsidRPr="00D72526">
              <w:rPr>
                <w:sz w:val="20"/>
                <w:szCs w:val="20"/>
              </w:rPr>
              <w:t xml:space="preserve">1. External access </w:t>
            </w:r>
          </w:p>
          <w:p w14:paraId="00C361F8" w14:textId="77777777" w:rsidR="00FD41DA" w:rsidRPr="00D72526" w:rsidRDefault="00FD41DA" w:rsidP="00275EB0">
            <w:pPr>
              <w:rPr>
                <w:sz w:val="20"/>
                <w:szCs w:val="20"/>
              </w:rPr>
            </w:pPr>
            <w:r w:rsidRPr="00D72526">
              <w:rPr>
                <w:sz w:val="20"/>
                <w:szCs w:val="20"/>
              </w:rPr>
              <w:t>suitable for wheelchair users</w:t>
            </w:r>
          </w:p>
          <w:p w14:paraId="62921CAA" w14:textId="77777777" w:rsidR="00FD41DA" w:rsidRPr="00D72526" w:rsidRDefault="00FD41DA" w:rsidP="00275EB0">
            <w:pPr>
              <w:rPr>
                <w:sz w:val="20"/>
                <w:szCs w:val="20"/>
              </w:rPr>
            </w:pPr>
            <w:r w:rsidRPr="00D72526">
              <w:rPr>
                <w:sz w:val="20"/>
                <w:szCs w:val="20"/>
              </w:rPr>
              <w:t xml:space="preserve">2.Development internal corridors suitable for wheelchair users and people with disabilities </w:t>
            </w:r>
          </w:p>
          <w:p w14:paraId="1A62A118" w14:textId="77777777" w:rsidR="00FD41DA" w:rsidRPr="00D72526" w:rsidRDefault="00FD41DA" w:rsidP="00275EB0">
            <w:pPr>
              <w:rPr>
                <w:sz w:val="20"/>
                <w:szCs w:val="20"/>
              </w:rPr>
            </w:pPr>
            <w:r w:rsidRPr="00D72526">
              <w:rPr>
                <w:sz w:val="20"/>
                <w:szCs w:val="20"/>
              </w:rPr>
              <w:t>3. Parking sufficient current tenants.</w:t>
            </w:r>
          </w:p>
        </w:tc>
        <w:tc>
          <w:tcPr>
            <w:tcW w:w="1938" w:type="dxa"/>
          </w:tcPr>
          <w:p w14:paraId="54CAD3E9" w14:textId="77777777" w:rsidR="00FD41DA" w:rsidRPr="00D72526" w:rsidRDefault="00FD41DA" w:rsidP="00275EB0">
            <w:pPr>
              <w:rPr>
                <w:sz w:val="20"/>
                <w:szCs w:val="20"/>
              </w:rPr>
            </w:pPr>
            <w:r w:rsidRPr="00D72526">
              <w:rPr>
                <w:sz w:val="20"/>
                <w:szCs w:val="20"/>
              </w:rPr>
              <w:t>Excellent location close to shops, library, health centre, chemist</w:t>
            </w:r>
          </w:p>
        </w:tc>
        <w:tc>
          <w:tcPr>
            <w:tcW w:w="1133" w:type="dxa"/>
          </w:tcPr>
          <w:p w14:paraId="04306259" w14:textId="77777777" w:rsidR="00FD41DA" w:rsidRPr="00D72526" w:rsidRDefault="00FD41DA" w:rsidP="00275EB0">
            <w:pPr>
              <w:rPr>
                <w:sz w:val="20"/>
                <w:szCs w:val="20"/>
              </w:rPr>
            </w:pPr>
            <w:r w:rsidRPr="00D72526">
              <w:rPr>
                <w:sz w:val="20"/>
                <w:szCs w:val="20"/>
              </w:rPr>
              <w:t>Weekdays full-time then pull cords linked to Hanover Call Centre</w:t>
            </w:r>
          </w:p>
        </w:tc>
        <w:tc>
          <w:tcPr>
            <w:tcW w:w="1963" w:type="dxa"/>
          </w:tcPr>
          <w:p w14:paraId="4F39957F" w14:textId="77777777" w:rsidR="00FD41DA" w:rsidRPr="00D72526" w:rsidRDefault="00FD41DA" w:rsidP="00275EB0">
            <w:pPr>
              <w:rPr>
                <w:sz w:val="20"/>
                <w:szCs w:val="20"/>
              </w:rPr>
            </w:pPr>
            <w:r w:rsidRPr="00D72526">
              <w:rPr>
                <w:sz w:val="20"/>
                <w:szCs w:val="20"/>
              </w:rPr>
              <w:t>1. Communal lounge large/well lit</w:t>
            </w:r>
          </w:p>
          <w:p w14:paraId="6F290692" w14:textId="77777777" w:rsidR="00FD41DA" w:rsidRPr="00D72526" w:rsidRDefault="00FD41DA" w:rsidP="00275EB0">
            <w:pPr>
              <w:rPr>
                <w:sz w:val="20"/>
                <w:szCs w:val="20"/>
              </w:rPr>
            </w:pPr>
            <w:r w:rsidRPr="00D72526">
              <w:rPr>
                <w:sz w:val="20"/>
                <w:szCs w:val="20"/>
              </w:rPr>
              <w:t>2. Communal kitchen</w:t>
            </w:r>
          </w:p>
          <w:p w14:paraId="13EDFC4A" w14:textId="77777777" w:rsidR="00FD41DA" w:rsidRPr="00D72526" w:rsidRDefault="00FD41DA" w:rsidP="00275EB0">
            <w:pPr>
              <w:rPr>
                <w:sz w:val="20"/>
                <w:szCs w:val="20"/>
              </w:rPr>
            </w:pPr>
            <w:r w:rsidRPr="00D72526">
              <w:rPr>
                <w:sz w:val="20"/>
                <w:szCs w:val="20"/>
              </w:rPr>
              <w:t>3. Craft room</w:t>
            </w:r>
          </w:p>
          <w:p w14:paraId="2BF45011" w14:textId="77777777" w:rsidR="00FD41DA" w:rsidRPr="00D72526" w:rsidRDefault="00FD41DA" w:rsidP="00275EB0">
            <w:pPr>
              <w:rPr>
                <w:sz w:val="20"/>
                <w:szCs w:val="20"/>
              </w:rPr>
            </w:pPr>
            <w:r w:rsidRPr="00D72526">
              <w:rPr>
                <w:sz w:val="20"/>
                <w:szCs w:val="20"/>
              </w:rPr>
              <w:t xml:space="preserve">4. Laundry </w:t>
            </w:r>
          </w:p>
          <w:p w14:paraId="56B063F5" w14:textId="77777777" w:rsidR="00FD41DA" w:rsidRPr="00D72526" w:rsidRDefault="00FD41DA" w:rsidP="00275EB0">
            <w:pPr>
              <w:rPr>
                <w:sz w:val="20"/>
                <w:szCs w:val="20"/>
              </w:rPr>
            </w:pPr>
            <w:r w:rsidRPr="00D72526">
              <w:rPr>
                <w:sz w:val="20"/>
                <w:szCs w:val="20"/>
              </w:rPr>
              <w:t>5. Large communal assisted bathroom with bath, bath lift and hair washing sink</w:t>
            </w:r>
          </w:p>
          <w:p w14:paraId="47F7884B" w14:textId="77777777" w:rsidR="00FD41DA" w:rsidRPr="00D72526" w:rsidRDefault="00FD41DA" w:rsidP="00275EB0">
            <w:pPr>
              <w:rPr>
                <w:sz w:val="20"/>
                <w:szCs w:val="20"/>
              </w:rPr>
            </w:pPr>
            <w:r w:rsidRPr="00D72526">
              <w:rPr>
                <w:sz w:val="20"/>
                <w:szCs w:val="20"/>
              </w:rPr>
              <w:t xml:space="preserve">5. Guest bedroom – not high demand </w:t>
            </w:r>
          </w:p>
          <w:p w14:paraId="7E347A5C" w14:textId="77777777" w:rsidR="00FD41DA" w:rsidRPr="00D72526" w:rsidRDefault="00FD41DA" w:rsidP="00275EB0">
            <w:pPr>
              <w:rPr>
                <w:sz w:val="20"/>
                <w:szCs w:val="20"/>
              </w:rPr>
            </w:pPr>
            <w:r w:rsidRPr="00D72526">
              <w:rPr>
                <w:sz w:val="20"/>
                <w:szCs w:val="20"/>
              </w:rPr>
              <w:t>6. External seating areas and raised beds</w:t>
            </w:r>
          </w:p>
        </w:tc>
        <w:tc>
          <w:tcPr>
            <w:tcW w:w="1701" w:type="dxa"/>
          </w:tcPr>
          <w:p w14:paraId="3E4728D0" w14:textId="77777777" w:rsidR="00FD41DA" w:rsidRPr="00D72526" w:rsidRDefault="00FD41DA" w:rsidP="00275EB0">
            <w:pPr>
              <w:rPr>
                <w:sz w:val="20"/>
                <w:szCs w:val="20"/>
              </w:rPr>
            </w:pPr>
            <w:r w:rsidRPr="00D72526">
              <w:rPr>
                <w:sz w:val="20"/>
                <w:szCs w:val="20"/>
              </w:rPr>
              <w:t>Bingo, keep fit alternative weeks tenants arrange, weekly Saturday events manager arranges, Tuesday brunch Wed/ Fri - coffee</w:t>
            </w:r>
          </w:p>
        </w:tc>
        <w:tc>
          <w:tcPr>
            <w:tcW w:w="1134" w:type="dxa"/>
          </w:tcPr>
          <w:p w14:paraId="4AF5841C" w14:textId="77777777" w:rsidR="00FD41DA" w:rsidRPr="00D72526" w:rsidRDefault="00FD41DA" w:rsidP="00275EB0">
            <w:pPr>
              <w:rPr>
                <w:sz w:val="20"/>
                <w:szCs w:val="20"/>
              </w:rPr>
            </w:pPr>
            <w:r w:rsidRPr="00D72526">
              <w:rPr>
                <w:sz w:val="20"/>
                <w:szCs w:val="20"/>
              </w:rPr>
              <w:t>High with around 10 applicants per vacancy</w:t>
            </w:r>
          </w:p>
        </w:tc>
        <w:tc>
          <w:tcPr>
            <w:tcW w:w="1439" w:type="dxa"/>
          </w:tcPr>
          <w:p w14:paraId="47DA0A20" w14:textId="77777777" w:rsidR="00FD41DA" w:rsidRPr="00D72526" w:rsidRDefault="00FD41DA" w:rsidP="00275EB0">
            <w:pPr>
              <w:rPr>
                <w:sz w:val="20"/>
                <w:szCs w:val="20"/>
              </w:rPr>
            </w:pPr>
            <w:r w:rsidRPr="00D72526">
              <w:rPr>
                <w:sz w:val="20"/>
                <w:szCs w:val="20"/>
              </w:rPr>
              <w:t xml:space="preserve">Newest development, widest corridors of all visited. </w:t>
            </w:r>
          </w:p>
        </w:tc>
      </w:tr>
      <w:tr w:rsidR="00FD41DA" w:rsidRPr="00D72526" w14:paraId="4832AF8C" w14:textId="77777777" w:rsidTr="00275EB0">
        <w:tc>
          <w:tcPr>
            <w:tcW w:w="1913" w:type="dxa"/>
            <w:tcBorders>
              <w:bottom w:val="single" w:sz="4" w:space="0" w:color="auto"/>
            </w:tcBorders>
          </w:tcPr>
          <w:p w14:paraId="6A5F9D77" w14:textId="77777777" w:rsidR="00FD41DA" w:rsidRPr="00D72526" w:rsidRDefault="00FD41DA" w:rsidP="00275EB0">
            <w:pPr>
              <w:rPr>
                <w:sz w:val="20"/>
                <w:szCs w:val="20"/>
              </w:rPr>
            </w:pPr>
            <w:proofErr w:type="gramStart"/>
            <w:r w:rsidRPr="00D72526">
              <w:rPr>
                <w:sz w:val="20"/>
                <w:szCs w:val="20"/>
              </w:rPr>
              <w:t>Cairn  Adam</w:t>
            </w:r>
            <w:proofErr w:type="gramEnd"/>
            <w:r w:rsidRPr="00D72526">
              <w:rPr>
                <w:sz w:val="20"/>
                <w:szCs w:val="20"/>
              </w:rPr>
              <w:t xml:space="preserve"> </w:t>
            </w:r>
            <w:proofErr w:type="spellStart"/>
            <w:r w:rsidRPr="00D72526">
              <w:rPr>
                <w:sz w:val="20"/>
                <w:szCs w:val="20"/>
              </w:rPr>
              <w:t>Grossert</w:t>
            </w:r>
            <w:proofErr w:type="spellEnd"/>
            <w:r w:rsidRPr="00D72526">
              <w:rPr>
                <w:sz w:val="20"/>
                <w:szCs w:val="20"/>
              </w:rPr>
              <w:t xml:space="preserve"> Court, Stenhousemuir retirement 50+</w:t>
            </w:r>
          </w:p>
        </w:tc>
        <w:tc>
          <w:tcPr>
            <w:tcW w:w="567" w:type="dxa"/>
            <w:tcBorders>
              <w:bottom w:val="single" w:sz="4" w:space="0" w:color="auto"/>
            </w:tcBorders>
          </w:tcPr>
          <w:p w14:paraId="7128DF08" w14:textId="77777777" w:rsidR="00FD41DA" w:rsidRPr="00D72526" w:rsidRDefault="00FD41DA" w:rsidP="00275EB0">
            <w:pPr>
              <w:rPr>
                <w:sz w:val="20"/>
                <w:szCs w:val="20"/>
              </w:rPr>
            </w:pPr>
            <w:r w:rsidRPr="00D72526">
              <w:rPr>
                <w:sz w:val="20"/>
                <w:szCs w:val="20"/>
              </w:rPr>
              <w:t xml:space="preserve">44 </w:t>
            </w:r>
          </w:p>
        </w:tc>
        <w:tc>
          <w:tcPr>
            <w:tcW w:w="3402" w:type="dxa"/>
            <w:tcBorders>
              <w:bottom w:val="single" w:sz="4" w:space="0" w:color="auto"/>
            </w:tcBorders>
          </w:tcPr>
          <w:p w14:paraId="480118F6" w14:textId="77777777" w:rsidR="00FD41DA" w:rsidRPr="00D72526" w:rsidRDefault="00FD41DA" w:rsidP="00275EB0">
            <w:pPr>
              <w:rPr>
                <w:sz w:val="20"/>
                <w:szCs w:val="20"/>
              </w:rPr>
            </w:pPr>
            <w:r w:rsidRPr="00D72526">
              <w:rPr>
                <w:sz w:val="20"/>
                <w:szCs w:val="20"/>
              </w:rPr>
              <w:t>External access suitable for wheelchair users</w:t>
            </w:r>
          </w:p>
          <w:p w14:paraId="6D27744D" w14:textId="77777777" w:rsidR="00FD41DA" w:rsidRPr="00D72526" w:rsidRDefault="00FD41DA" w:rsidP="00275EB0">
            <w:pPr>
              <w:rPr>
                <w:sz w:val="20"/>
                <w:szCs w:val="20"/>
              </w:rPr>
            </w:pPr>
            <w:r w:rsidRPr="00D72526">
              <w:rPr>
                <w:sz w:val="20"/>
                <w:szCs w:val="20"/>
              </w:rPr>
              <w:t xml:space="preserve">Narrow internal corridors difficult for wheelchair users </w:t>
            </w:r>
          </w:p>
          <w:p w14:paraId="1DA58D22" w14:textId="77777777" w:rsidR="00FD41DA" w:rsidRPr="00D72526" w:rsidRDefault="00FD41DA" w:rsidP="00275EB0">
            <w:pPr>
              <w:rPr>
                <w:sz w:val="20"/>
                <w:szCs w:val="20"/>
              </w:rPr>
            </w:pPr>
            <w:r w:rsidRPr="00D72526">
              <w:rPr>
                <w:sz w:val="20"/>
                <w:szCs w:val="20"/>
              </w:rPr>
              <w:t>Limited parking but can use local church</w:t>
            </w:r>
          </w:p>
        </w:tc>
        <w:tc>
          <w:tcPr>
            <w:tcW w:w="1938" w:type="dxa"/>
            <w:tcBorders>
              <w:bottom w:val="single" w:sz="4" w:space="0" w:color="auto"/>
            </w:tcBorders>
          </w:tcPr>
          <w:p w14:paraId="73241F33" w14:textId="77777777" w:rsidR="00FD41DA" w:rsidRPr="00D72526" w:rsidRDefault="00FD41DA" w:rsidP="00275EB0">
            <w:pPr>
              <w:rPr>
                <w:sz w:val="20"/>
                <w:szCs w:val="20"/>
              </w:rPr>
            </w:pPr>
            <w:r w:rsidRPr="00D72526">
              <w:rPr>
                <w:sz w:val="20"/>
                <w:szCs w:val="20"/>
              </w:rPr>
              <w:t xml:space="preserve">Close to shops, library and health centre, direct access to pedestrianised shopping area </w:t>
            </w:r>
          </w:p>
        </w:tc>
        <w:tc>
          <w:tcPr>
            <w:tcW w:w="1133" w:type="dxa"/>
            <w:tcBorders>
              <w:bottom w:val="single" w:sz="4" w:space="0" w:color="auto"/>
            </w:tcBorders>
          </w:tcPr>
          <w:p w14:paraId="4BCDDD2A" w14:textId="77777777" w:rsidR="00FD41DA" w:rsidRPr="00D72526" w:rsidRDefault="00FD41DA" w:rsidP="00275EB0">
            <w:pPr>
              <w:rPr>
                <w:sz w:val="20"/>
                <w:szCs w:val="20"/>
              </w:rPr>
            </w:pPr>
            <w:proofErr w:type="gramStart"/>
            <w:r w:rsidRPr="00D72526">
              <w:rPr>
                <w:sz w:val="20"/>
                <w:szCs w:val="20"/>
              </w:rPr>
              <w:t>Week days</w:t>
            </w:r>
            <w:proofErr w:type="gramEnd"/>
            <w:r w:rsidRPr="00D72526">
              <w:rPr>
                <w:sz w:val="20"/>
                <w:szCs w:val="20"/>
              </w:rPr>
              <w:t xml:space="preserve"> part-time</w:t>
            </w:r>
          </w:p>
        </w:tc>
        <w:tc>
          <w:tcPr>
            <w:tcW w:w="1963" w:type="dxa"/>
            <w:tcBorders>
              <w:bottom w:val="single" w:sz="4" w:space="0" w:color="auto"/>
            </w:tcBorders>
          </w:tcPr>
          <w:p w14:paraId="33AA74FE" w14:textId="77777777" w:rsidR="00FD41DA" w:rsidRPr="00D72526" w:rsidRDefault="00FD41DA" w:rsidP="00275EB0">
            <w:pPr>
              <w:ind w:left="12"/>
              <w:rPr>
                <w:sz w:val="20"/>
                <w:szCs w:val="20"/>
              </w:rPr>
            </w:pPr>
            <w:r w:rsidRPr="00D72526">
              <w:rPr>
                <w:sz w:val="20"/>
                <w:szCs w:val="20"/>
              </w:rPr>
              <w:t>1.Communal lounge</w:t>
            </w:r>
          </w:p>
          <w:p w14:paraId="2D56FADB" w14:textId="77777777" w:rsidR="00FD41DA" w:rsidRPr="00D72526" w:rsidRDefault="00FD41DA" w:rsidP="00275EB0">
            <w:pPr>
              <w:ind w:left="12"/>
              <w:rPr>
                <w:sz w:val="20"/>
                <w:szCs w:val="20"/>
              </w:rPr>
            </w:pPr>
            <w:r w:rsidRPr="00D72526">
              <w:rPr>
                <w:sz w:val="20"/>
                <w:szCs w:val="20"/>
              </w:rPr>
              <w:t>2. Small communal kitchen</w:t>
            </w:r>
          </w:p>
          <w:p w14:paraId="7CE28171" w14:textId="77777777" w:rsidR="00FD41DA" w:rsidRPr="00D72526" w:rsidRDefault="00FD41DA" w:rsidP="00275EB0">
            <w:pPr>
              <w:ind w:left="12"/>
              <w:rPr>
                <w:sz w:val="20"/>
                <w:szCs w:val="20"/>
              </w:rPr>
            </w:pPr>
            <w:r w:rsidRPr="00D72526">
              <w:rPr>
                <w:sz w:val="20"/>
                <w:szCs w:val="20"/>
              </w:rPr>
              <w:t>3. Guest bedroom</w:t>
            </w:r>
          </w:p>
          <w:p w14:paraId="188CBCBF" w14:textId="77777777" w:rsidR="00FD41DA" w:rsidRPr="00D72526" w:rsidRDefault="00FD41DA" w:rsidP="00275EB0">
            <w:pPr>
              <w:ind w:left="12"/>
              <w:rPr>
                <w:sz w:val="20"/>
                <w:szCs w:val="20"/>
              </w:rPr>
            </w:pPr>
            <w:r w:rsidRPr="00D72526">
              <w:rPr>
                <w:sz w:val="20"/>
                <w:szCs w:val="20"/>
              </w:rPr>
              <w:t>4. Laundry</w:t>
            </w:r>
          </w:p>
          <w:p w14:paraId="6A31A60E" w14:textId="77777777" w:rsidR="00FD41DA" w:rsidRPr="00D72526" w:rsidRDefault="00FD41DA" w:rsidP="00275EB0">
            <w:pPr>
              <w:ind w:left="12"/>
              <w:rPr>
                <w:sz w:val="20"/>
                <w:szCs w:val="20"/>
              </w:rPr>
            </w:pPr>
            <w:r w:rsidRPr="00D72526">
              <w:rPr>
                <w:sz w:val="20"/>
                <w:szCs w:val="20"/>
              </w:rPr>
              <w:t>5. Scooter area</w:t>
            </w:r>
          </w:p>
        </w:tc>
        <w:tc>
          <w:tcPr>
            <w:tcW w:w="1701" w:type="dxa"/>
            <w:tcBorders>
              <w:bottom w:val="single" w:sz="4" w:space="0" w:color="auto"/>
            </w:tcBorders>
          </w:tcPr>
          <w:p w14:paraId="0DBC498C" w14:textId="77777777" w:rsidR="00FD41DA" w:rsidRPr="00D72526" w:rsidRDefault="00FD41DA" w:rsidP="00275EB0">
            <w:pPr>
              <w:rPr>
                <w:sz w:val="20"/>
                <w:szCs w:val="20"/>
              </w:rPr>
            </w:pPr>
            <w:r w:rsidRPr="00D72526">
              <w:rPr>
                <w:sz w:val="20"/>
                <w:szCs w:val="20"/>
              </w:rPr>
              <w:t>Bingo, keep fit, local after-school club attends weekly</w:t>
            </w:r>
          </w:p>
        </w:tc>
        <w:tc>
          <w:tcPr>
            <w:tcW w:w="1134" w:type="dxa"/>
            <w:tcBorders>
              <w:bottom w:val="single" w:sz="4" w:space="0" w:color="auto"/>
            </w:tcBorders>
          </w:tcPr>
          <w:p w14:paraId="0B5E26E7" w14:textId="77777777" w:rsidR="00FD41DA" w:rsidRPr="00D72526" w:rsidRDefault="00FD41DA" w:rsidP="00275EB0">
            <w:pPr>
              <w:rPr>
                <w:sz w:val="20"/>
                <w:szCs w:val="20"/>
              </w:rPr>
            </w:pPr>
            <w:r w:rsidRPr="00D72526">
              <w:rPr>
                <w:sz w:val="20"/>
                <w:szCs w:val="20"/>
              </w:rPr>
              <w:t xml:space="preserve">Good demand for </w:t>
            </w:r>
            <w:proofErr w:type="gramStart"/>
            <w:r w:rsidRPr="00D72526">
              <w:rPr>
                <w:sz w:val="20"/>
                <w:szCs w:val="20"/>
              </w:rPr>
              <w:t>one bedroom</w:t>
            </w:r>
            <w:proofErr w:type="gramEnd"/>
            <w:r w:rsidRPr="00D72526">
              <w:rPr>
                <w:sz w:val="20"/>
                <w:szCs w:val="20"/>
              </w:rPr>
              <w:t xml:space="preserve"> flats, low for bedsits. Discussion around advertising on </w:t>
            </w:r>
            <w:proofErr w:type="spellStart"/>
            <w:r w:rsidRPr="00D72526">
              <w:rPr>
                <w:sz w:val="20"/>
                <w:szCs w:val="20"/>
              </w:rPr>
              <w:t>Homespot</w:t>
            </w:r>
            <w:proofErr w:type="spellEnd"/>
            <w:r w:rsidRPr="00D72526">
              <w:rPr>
                <w:sz w:val="20"/>
                <w:szCs w:val="20"/>
              </w:rPr>
              <w:t>.</w:t>
            </w:r>
          </w:p>
        </w:tc>
        <w:tc>
          <w:tcPr>
            <w:tcW w:w="1439" w:type="dxa"/>
            <w:tcBorders>
              <w:bottom w:val="single" w:sz="4" w:space="0" w:color="auto"/>
            </w:tcBorders>
          </w:tcPr>
          <w:p w14:paraId="36071162" w14:textId="77777777" w:rsidR="00FD41DA" w:rsidRPr="00D72526" w:rsidRDefault="00FD41DA" w:rsidP="00275EB0">
            <w:pPr>
              <w:rPr>
                <w:sz w:val="20"/>
                <w:szCs w:val="20"/>
              </w:rPr>
            </w:pPr>
            <w:r w:rsidRPr="00D72526">
              <w:rPr>
                <w:sz w:val="20"/>
                <w:szCs w:val="20"/>
              </w:rPr>
              <w:t>Links to Larbert High School - inter-generational discussion</w:t>
            </w:r>
          </w:p>
        </w:tc>
      </w:tr>
      <w:tr w:rsidR="00FD41DA" w:rsidRPr="00D72526" w14:paraId="11511067" w14:textId="77777777" w:rsidTr="00275EB0">
        <w:trPr>
          <w:trHeight w:val="548"/>
        </w:trPr>
        <w:tc>
          <w:tcPr>
            <w:tcW w:w="1913" w:type="dxa"/>
            <w:tcBorders>
              <w:bottom w:val="single" w:sz="4" w:space="0" w:color="auto"/>
            </w:tcBorders>
          </w:tcPr>
          <w:p w14:paraId="5B856A9F" w14:textId="77777777" w:rsidR="00FD41DA" w:rsidRPr="00D72526" w:rsidRDefault="00FD41DA" w:rsidP="00275EB0">
            <w:pPr>
              <w:rPr>
                <w:sz w:val="20"/>
                <w:szCs w:val="20"/>
              </w:rPr>
            </w:pPr>
            <w:proofErr w:type="spellStart"/>
            <w:r w:rsidRPr="00D72526">
              <w:rPr>
                <w:sz w:val="20"/>
                <w:szCs w:val="20"/>
              </w:rPr>
              <w:t>Bield</w:t>
            </w:r>
            <w:proofErr w:type="spellEnd"/>
            <w:r w:rsidRPr="00D72526">
              <w:rPr>
                <w:sz w:val="20"/>
                <w:szCs w:val="20"/>
              </w:rPr>
              <w:t xml:space="preserve"> Robertson Court Stenhousemuir retirement 50+</w:t>
            </w:r>
          </w:p>
        </w:tc>
        <w:tc>
          <w:tcPr>
            <w:tcW w:w="567" w:type="dxa"/>
            <w:tcBorders>
              <w:bottom w:val="single" w:sz="4" w:space="0" w:color="auto"/>
            </w:tcBorders>
          </w:tcPr>
          <w:p w14:paraId="28582AA8" w14:textId="77777777" w:rsidR="00FD41DA" w:rsidRPr="00D72526" w:rsidRDefault="00FD41DA" w:rsidP="00275EB0">
            <w:pPr>
              <w:rPr>
                <w:sz w:val="20"/>
                <w:szCs w:val="20"/>
              </w:rPr>
            </w:pPr>
            <w:r w:rsidRPr="00D72526">
              <w:rPr>
                <w:sz w:val="20"/>
                <w:szCs w:val="20"/>
              </w:rPr>
              <w:t>40</w:t>
            </w:r>
          </w:p>
        </w:tc>
        <w:tc>
          <w:tcPr>
            <w:tcW w:w="3402" w:type="dxa"/>
            <w:tcBorders>
              <w:bottom w:val="single" w:sz="4" w:space="0" w:color="auto"/>
            </w:tcBorders>
          </w:tcPr>
          <w:p w14:paraId="59694127" w14:textId="77777777" w:rsidR="00FD41DA" w:rsidRPr="00D72526" w:rsidRDefault="00FD41DA" w:rsidP="00275EB0">
            <w:pPr>
              <w:rPr>
                <w:sz w:val="20"/>
                <w:szCs w:val="20"/>
              </w:rPr>
            </w:pPr>
            <w:r w:rsidRPr="00D72526">
              <w:rPr>
                <w:sz w:val="20"/>
                <w:szCs w:val="20"/>
              </w:rPr>
              <w:t xml:space="preserve">External access suitable for wheelchair users </w:t>
            </w:r>
          </w:p>
          <w:p w14:paraId="35F55201" w14:textId="77777777" w:rsidR="00FD41DA" w:rsidRPr="00D72526" w:rsidRDefault="00FD41DA" w:rsidP="00275EB0">
            <w:pPr>
              <w:rPr>
                <w:sz w:val="20"/>
                <w:szCs w:val="20"/>
              </w:rPr>
            </w:pPr>
            <w:r w:rsidRPr="00D72526">
              <w:rPr>
                <w:sz w:val="20"/>
                <w:szCs w:val="20"/>
              </w:rPr>
              <w:t>Internal corridors suitable for wheelchair users</w:t>
            </w:r>
          </w:p>
          <w:p w14:paraId="1F57CC3A" w14:textId="77777777" w:rsidR="00FD41DA" w:rsidRPr="00D72526" w:rsidRDefault="00FD41DA" w:rsidP="00275EB0">
            <w:pPr>
              <w:rPr>
                <w:sz w:val="20"/>
                <w:szCs w:val="20"/>
              </w:rPr>
            </w:pPr>
          </w:p>
        </w:tc>
        <w:tc>
          <w:tcPr>
            <w:tcW w:w="1938" w:type="dxa"/>
            <w:tcBorders>
              <w:bottom w:val="single" w:sz="4" w:space="0" w:color="auto"/>
            </w:tcBorders>
          </w:tcPr>
          <w:p w14:paraId="06429B13" w14:textId="77777777" w:rsidR="00FD41DA" w:rsidRPr="00D72526" w:rsidRDefault="00FD41DA" w:rsidP="00275EB0">
            <w:pPr>
              <w:rPr>
                <w:sz w:val="20"/>
                <w:szCs w:val="20"/>
              </w:rPr>
            </w:pPr>
            <w:r w:rsidRPr="00D72526">
              <w:rPr>
                <w:sz w:val="20"/>
                <w:szCs w:val="20"/>
              </w:rPr>
              <w:t xml:space="preserve">Surrounding area flat. Close to </w:t>
            </w:r>
            <w:proofErr w:type="gramStart"/>
            <w:r w:rsidRPr="00D72526">
              <w:rPr>
                <w:sz w:val="20"/>
                <w:szCs w:val="20"/>
              </w:rPr>
              <w:t>super market</w:t>
            </w:r>
            <w:proofErr w:type="gramEnd"/>
            <w:r w:rsidRPr="00D72526">
              <w:rPr>
                <w:sz w:val="20"/>
                <w:szCs w:val="20"/>
              </w:rPr>
              <w:t xml:space="preserve">, library and GP practice. </w:t>
            </w:r>
          </w:p>
        </w:tc>
        <w:tc>
          <w:tcPr>
            <w:tcW w:w="1133" w:type="dxa"/>
            <w:tcBorders>
              <w:bottom w:val="single" w:sz="4" w:space="0" w:color="auto"/>
            </w:tcBorders>
          </w:tcPr>
          <w:p w14:paraId="4443DEC0" w14:textId="77777777" w:rsidR="00FD41DA" w:rsidRPr="00D72526" w:rsidRDefault="00FD41DA" w:rsidP="00275EB0">
            <w:pPr>
              <w:rPr>
                <w:sz w:val="20"/>
                <w:szCs w:val="20"/>
              </w:rPr>
            </w:pPr>
            <w:r w:rsidRPr="00D72526">
              <w:rPr>
                <w:sz w:val="20"/>
                <w:szCs w:val="20"/>
              </w:rPr>
              <w:t xml:space="preserve">Weekdays 9 am to 5pm then switch to </w:t>
            </w:r>
            <w:proofErr w:type="spellStart"/>
            <w:r w:rsidRPr="00D72526">
              <w:rPr>
                <w:sz w:val="20"/>
                <w:szCs w:val="20"/>
              </w:rPr>
              <w:t>Bield</w:t>
            </w:r>
            <w:proofErr w:type="spellEnd"/>
            <w:r w:rsidRPr="00D72526">
              <w:rPr>
                <w:sz w:val="20"/>
                <w:szCs w:val="20"/>
              </w:rPr>
              <w:t xml:space="preserve"> 24</w:t>
            </w:r>
          </w:p>
        </w:tc>
        <w:tc>
          <w:tcPr>
            <w:tcW w:w="1963" w:type="dxa"/>
            <w:tcBorders>
              <w:bottom w:val="single" w:sz="4" w:space="0" w:color="auto"/>
            </w:tcBorders>
          </w:tcPr>
          <w:p w14:paraId="7AC54416" w14:textId="77777777" w:rsidR="00FD41DA" w:rsidRPr="00D72526" w:rsidRDefault="00FD41DA" w:rsidP="00275EB0">
            <w:pPr>
              <w:ind w:left="12"/>
              <w:rPr>
                <w:sz w:val="20"/>
                <w:szCs w:val="20"/>
              </w:rPr>
            </w:pPr>
            <w:r w:rsidRPr="00D72526">
              <w:rPr>
                <w:sz w:val="20"/>
                <w:szCs w:val="20"/>
              </w:rPr>
              <w:t>1.Large communal lounge with conservatory</w:t>
            </w:r>
          </w:p>
          <w:p w14:paraId="7CD2061C" w14:textId="77777777" w:rsidR="00FD41DA" w:rsidRPr="00D72526" w:rsidRDefault="00FD41DA" w:rsidP="00275EB0">
            <w:pPr>
              <w:ind w:left="12"/>
              <w:rPr>
                <w:sz w:val="20"/>
                <w:szCs w:val="20"/>
              </w:rPr>
            </w:pPr>
            <w:r w:rsidRPr="00D72526">
              <w:rPr>
                <w:sz w:val="20"/>
                <w:szCs w:val="20"/>
              </w:rPr>
              <w:t>2. Communal kitchen</w:t>
            </w:r>
          </w:p>
          <w:p w14:paraId="204165C5" w14:textId="77777777" w:rsidR="00FD41DA" w:rsidRPr="00D72526" w:rsidRDefault="00FD41DA" w:rsidP="00275EB0">
            <w:pPr>
              <w:ind w:left="12"/>
              <w:rPr>
                <w:sz w:val="20"/>
                <w:szCs w:val="20"/>
              </w:rPr>
            </w:pPr>
            <w:r w:rsidRPr="00D72526">
              <w:rPr>
                <w:sz w:val="20"/>
                <w:szCs w:val="20"/>
              </w:rPr>
              <w:t>3. 2 guest bedrooms</w:t>
            </w:r>
          </w:p>
          <w:p w14:paraId="07EA0B50" w14:textId="77777777" w:rsidR="00FD41DA" w:rsidRPr="00D72526" w:rsidRDefault="00FD41DA" w:rsidP="00275EB0">
            <w:pPr>
              <w:ind w:left="12"/>
              <w:rPr>
                <w:sz w:val="20"/>
                <w:szCs w:val="20"/>
              </w:rPr>
            </w:pPr>
            <w:r w:rsidRPr="00D72526">
              <w:rPr>
                <w:sz w:val="20"/>
                <w:szCs w:val="20"/>
              </w:rPr>
              <w:t>4. Laundry</w:t>
            </w:r>
          </w:p>
          <w:p w14:paraId="38C0C03F" w14:textId="77777777" w:rsidR="00FD41DA" w:rsidRPr="00D72526" w:rsidRDefault="00FD41DA" w:rsidP="00275EB0">
            <w:pPr>
              <w:rPr>
                <w:sz w:val="20"/>
                <w:szCs w:val="20"/>
              </w:rPr>
            </w:pPr>
          </w:p>
        </w:tc>
        <w:tc>
          <w:tcPr>
            <w:tcW w:w="1701" w:type="dxa"/>
            <w:tcBorders>
              <w:bottom w:val="single" w:sz="4" w:space="0" w:color="auto"/>
            </w:tcBorders>
          </w:tcPr>
          <w:p w14:paraId="559C15F7" w14:textId="77777777" w:rsidR="00FD41DA" w:rsidRPr="00D72526" w:rsidRDefault="00FD41DA" w:rsidP="00275EB0">
            <w:pPr>
              <w:rPr>
                <w:sz w:val="20"/>
                <w:szCs w:val="20"/>
              </w:rPr>
            </w:pPr>
            <w:r w:rsidRPr="00D72526">
              <w:rPr>
                <w:sz w:val="20"/>
                <w:szCs w:val="20"/>
              </w:rPr>
              <w:t xml:space="preserve">1.Keep fit </w:t>
            </w:r>
          </w:p>
          <w:p w14:paraId="60037FD7" w14:textId="77777777" w:rsidR="00FD41DA" w:rsidRPr="00D72526" w:rsidRDefault="00FD41DA" w:rsidP="00275EB0">
            <w:pPr>
              <w:rPr>
                <w:sz w:val="20"/>
                <w:szCs w:val="20"/>
              </w:rPr>
            </w:pPr>
            <w:r w:rsidRPr="00D72526">
              <w:rPr>
                <w:sz w:val="20"/>
                <w:szCs w:val="20"/>
              </w:rPr>
              <w:t>2. Coffee mornings</w:t>
            </w:r>
          </w:p>
          <w:p w14:paraId="014C5684" w14:textId="77777777" w:rsidR="00FD41DA" w:rsidRPr="00D72526" w:rsidRDefault="00FD41DA" w:rsidP="00275EB0">
            <w:pPr>
              <w:rPr>
                <w:sz w:val="20"/>
                <w:szCs w:val="20"/>
              </w:rPr>
            </w:pPr>
            <w:r w:rsidRPr="00D72526">
              <w:rPr>
                <w:sz w:val="20"/>
                <w:szCs w:val="20"/>
              </w:rPr>
              <w:t xml:space="preserve">3. Links to </w:t>
            </w:r>
            <w:proofErr w:type="spellStart"/>
            <w:r w:rsidRPr="00D72526">
              <w:rPr>
                <w:sz w:val="20"/>
                <w:szCs w:val="20"/>
              </w:rPr>
              <w:t>near by</w:t>
            </w:r>
            <w:proofErr w:type="spellEnd"/>
            <w:r w:rsidRPr="00D72526">
              <w:rPr>
                <w:sz w:val="20"/>
                <w:szCs w:val="20"/>
              </w:rPr>
              <w:t xml:space="preserve"> Age Concern facility</w:t>
            </w:r>
          </w:p>
          <w:p w14:paraId="689FBFA5" w14:textId="77777777" w:rsidR="00FD41DA" w:rsidRPr="00D72526" w:rsidRDefault="00FD41DA" w:rsidP="00275EB0">
            <w:pPr>
              <w:rPr>
                <w:sz w:val="20"/>
                <w:szCs w:val="20"/>
              </w:rPr>
            </w:pPr>
            <w:r w:rsidRPr="00D72526">
              <w:rPr>
                <w:sz w:val="20"/>
                <w:szCs w:val="20"/>
              </w:rPr>
              <w:t>4. Weekly lunch club</w:t>
            </w:r>
          </w:p>
          <w:p w14:paraId="538817E6" w14:textId="77777777" w:rsidR="00FD41DA" w:rsidRPr="00D72526" w:rsidRDefault="00FD41DA" w:rsidP="00275EB0">
            <w:pPr>
              <w:rPr>
                <w:sz w:val="20"/>
                <w:szCs w:val="20"/>
              </w:rPr>
            </w:pPr>
            <w:r w:rsidRPr="00D72526">
              <w:rPr>
                <w:sz w:val="20"/>
                <w:szCs w:val="20"/>
              </w:rPr>
              <w:t>5. Regular film nights and “fish” teas</w:t>
            </w:r>
          </w:p>
        </w:tc>
        <w:tc>
          <w:tcPr>
            <w:tcW w:w="1134" w:type="dxa"/>
            <w:tcBorders>
              <w:bottom w:val="single" w:sz="4" w:space="0" w:color="auto"/>
            </w:tcBorders>
          </w:tcPr>
          <w:p w14:paraId="2709BAA2" w14:textId="77777777" w:rsidR="00FD41DA" w:rsidRPr="00D72526" w:rsidRDefault="00FD41DA" w:rsidP="00275EB0">
            <w:pPr>
              <w:rPr>
                <w:sz w:val="20"/>
                <w:szCs w:val="20"/>
              </w:rPr>
            </w:pPr>
            <w:r w:rsidRPr="00D72526">
              <w:rPr>
                <w:sz w:val="20"/>
                <w:szCs w:val="20"/>
              </w:rPr>
              <w:t xml:space="preserve">Lower demand for studios, discussed advertising on Falkirk Council </w:t>
            </w:r>
            <w:proofErr w:type="spellStart"/>
            <w:r w:rsidRPr="00D72526">
              <w:rPr>
                <w:sz w:val="20"/>
                <w:szCs w:val="20"/>
              </w:rPr>
              <w:t>Homespot</w:t>
            </w:r>
            <w:proofErr w:type="spellEnd"/>
          </w:p>
        </w:tc>
        <w:tc>
          <w:tcPr>
            <w:tcW w:w="1439" w:type="dxa"/>
            <w:tcBorders>
              <w:bottom w:val="single" w:sz="4" w:space="0" w:color="auto"/>
            </w:tcBorders>
          </w:tcPr>
          <w:p w14:paraId="3B4997CB" w14:textId="77777777" w:rsidR="00FD41DA" w:rsidRPr="00D72526" w:rsidRDefault="00FD41DA" w:rsidP="00275EB0">
            <w:pPr>
              <w:rPr>
                <w:sz w:val="20"/>
                <w:szCs w:val="20"/>
              </w:rPr>
            </w:pPr>
            <w:r w:rsidRPr="00D72526">
              <w:rPr>
                <w:sz w:val="20"/>
                <w:szCs w:val="20"/>
              </w:rPr>
              <w:t>Links to local Age Concern</w:t>
            </w:r>
          </w:p>
        </w:tc>
      </w:tr>
    </w:tbl>
    <w:p w14:paraId="13986C3A" w14:textId="1A249732" w:rsidR="00FD41DA" w:rsidRDefault="00FD41DA" w:rsidP="00E42113">
      <w:pPr>
        <w:rPr>
          <w:sz w:val="16"/>
          <w:szCs w:val="16"/>
        </w:rPr>
      </w:pPr>
    </w:p>
    <w:p w14:paraId="08C9114A" w14:textId="7D2F41C2" w:rsidR="00FD41DA" w:rsidRDefault="00FD41DA" w:rsidP="00FD41DA">
      <w:pPr>
        <w:pStyle w:val="Heading3"/>
      </w:pPr>
      <w:r>
        <w:t>CENTRAL LOCALITY</w:t>
      </w:r>
    </w:p>
    <w:tbl>
      <w:tblPr>
        <w:tblStyle w:val="TableGrid"/>
        <w:tblW w:w="15190" w:type="dxa"/>
        <w:tblInd w:w="-318" w:type="dxa"/>
        <w:tblLayout w:type="fixed"/>
        <w:tblLook w:val="04A0" w:firstRow="1" w:lastRow="0" w:firstColumn="1" w:lastColumn="0" w:noHBand="0" w:noVBand="1"/>
      </w:tblPr>
      <w:tblGrid>
        <w:gridCol w:w="1913"/>
        <w:gridCol w:w="567"/>
        <w:gridCol w:w="3402"/>
        <w:gridCol w:w="1938"/>
        <w:gridCol w:w="1133"/>
        <w:gridCol w:w="1963"/>
        <w:gridCol w:w="1701"/>
        <w:gridCol w:w="1134"/>
        <w:gridCol w:w="1439"/>
      </w:tblGrid>
      <w:tr w:rsidR="00FD41DA" w:rsidRPr="00D72526" w14:paraId="0134095C" w14:textId="77777777" w:rsidTr="00275EB0">
        <w:tc>
          <w:tcPr>
            <w:tcW w:w="1913" w:type="dxa"/>
          </w:tcPr>
          <w:p w14:paraId="1813EC1B" w14:textId="77777777" w:rsidR="00FD41DA" w:rsidRPr="00D72526" w:rsidRDefault="00FD41DA" w:rsidP="00275EB0">
            <w:pPr>
              <w:rPr>
                <w:b/>
                <w:sz w:val="20"/>
                <w:szCs w:val="20"/>
              </w:rPr>
            </w:pPr>
            <w:r w:rsidRPr="00D72526">
              <w:rPr>
                <w:b/>
                <w:sz w:val="20"/>
                <w:szCs w:val="20"/>
              </w:rPr>
              <w:t>Definition</w:t>
            </w:r>
          </w:p>
        </w:tc>
        <w:tc>
          <w:tcPr>
            <w:tcW w:w="567" w:type="dxa"/>
          </w:tcPr>
          <w:p w14:paraId="4F559655" w14:textId="77777777" w:rsidR="00FD41DA" w:rsidRPr="00D72526" w:rsidRDefault="00FD41DA" w:rsidP="00275EB0">
            <w:pPr>
              <w:rPr>
                <w:b/>
                <w:sz w:val="20"/>
                <w:szCs w:val="20"/>
              </w:rPr>
            </w:pPr>
            <w:r w:rsidRPr="00D72526">
              <w:rPr>
                <w:b/>
                <w:sz w:val="20"/>
                <w:szCs w:val="20"/>
              </w:rPr>
              <w:t>No</w:t>
            </w:r>
          </w:p>
        </w:tc>
        <w:tc>
          <w:tcPr>
            <w:tcW w:w="3402" w:type="dxa"/>
          </w:tcPr>
          <w:p w14:paraId="21752282" w14:textId="77777777" w:rsidR="00FD41DA" w:rsidRPr="00D72526" w:rsidRDefault="00FD41DA" w:rsidP="00275EB0">
            <w:pPr>
              <w:rPr>
                <w:b/>
                <w:sz w:val="20"/>
                <w:szCs w:val="20"/>
              </w:rPr>
            </w:pPr>
            <w:r w:rsidRPr="00D72526">
              <w:rPr>
                <w:b/>
                <w:sz w:val="20"/>
                <w:szCs w:val="20"/>
              </w:rPr>
              <w:t xml:space="preserve">Access and parking </w:t>
            </w:r>
          </w:p>
        </w:tc>
        <w:tc>
          <w:tcPr>
            <w:tcW w:w="1938" w:type="dxa"/>
          </w:tcPr>
          <w:p w14:paraId="25B990B9" w14:textId="77777777" w:rsidR="00FD41DA" w:rsidRPr="00D72526" w:rsidRDefault="00FD41DA" w:rsidP="00275EB0">
            <w:pPr>
              <w:rPr>
                <w:b/>
                <w:sz w:val="20"/>
                <w:szCs w:val="20"/>
              </w:rPr>
            </w:pPr>
            <w:r w:rsidRPr="00D72526">
              <w:rPr>
                <w:b/>
                <w:sz w:val="20"/>
                <w:szCs w:val="20"/>
              </w:rPr>
              <w:t>Local Amenities</w:t>
            </w:r>
          </w:p>
        </w:tc>
        <w:tc>
          <w:tcPr>
            <w:tcW w:w="1133" w:type="dxa"/>
          </w:tcPr>
          <w:p w14:paraId="5AF1C539" w14:textId="77777777" w:rsidR="00FD41DA" w:rsidRPr="00D72526" w:rsidRDefault="00FD41DA" w:rsidP="00275EB0">
            <w:pPr>
              <w:rPr>
                <w:b/>
                <w:sz w:val="20"/>
                <w:szCs w:val="20"/>
              </w:rPr>
            </w:pPr>
            <w:r w:rsidRPr="00D72526">
              <w:rPr>
                <w:b/>
                <w:sz w:val="20"/>
                <w:szCs w:val="20"/>
              </w:rPr>
              <w:t xml:space="preserve">Staffing </w:t>
            </w:r>
          </w:p>
        </w:tc>
        <w:tc>
          <w:tcPr>
            <w:tcW w:w="1963" w:type="dxa"/>
          </w:tcPr>
          <w:p w14:paraId="08280882" w14:textId="77777777" w:rsidR="00FD41DA" w:rsidRPr="00D72526" w:rsidRDefault="00FD41DA" w:rsidP="00275EB0">
            <w:pPr>
              <w:rPr>
                <w:b/>
                <w:sz w:val="20"/>
                <w:szCs w:val="20"/>
              </w:rPr>
            </w:pPr>
            <w:r w:rsidRPr="00D72526">
              <w:rPr>
                <w:b/>
                <w:sz w:val="20"/>
                <w:szCs w:val="20"/>
              </w:rPr>
              <w:t>Communal Facilities</w:t>
            </w:r>
          </w:p>
        </w:tc>
        <w:tc>
          <w:tcPr>
            <w:tcW w:w="1701" w:type="dxa"/>
          </w:tcPr>
          <w:p w14:paraId="02DB0CD1" w14:textId="77777777" w:rsidR="00FD41DA" w:rsidRPr="00D72526" w:rsidRDefault="00FD41DA" w:rsidP="00275EB0">
            <w:pPr>
              <w:rPr>
                <w:b/>
                <w:sz w:val="20"/>
                <w:szCs w:val="20"/>
              </w:rPr>
            </w:pPr>
            <w:r w:rsidRPr="00D72526">
              <w:rPr>
                <w:b/>
                <w:sz w:val="20"/>
                <w:szCs w:val="20"/>
              </w:rPr>
              <w:t>Social Activities</w:t>
            </w:r>
          </w:p>
        </w:tc>
        <w:tc>
          <w:tcPr>
            <w:tcW w:w="1134" w:type="dxa"/>
          </w:tcPr>
          <w:p w14:paraId="28875A23" w14:textId="77777777" w:rsidR="00FD41DA" w:rsidRPr="00D72526" w:rsidRDefault="00FD41DA" w:rsidP="00275EB0">
            <w:pPr>
              <w:rPr>
                <w:b/>
                <w:sz w:val="20"/>
                <w:szCs w:val="20"/>
              </w:rPr>
            </w:pPr>
            <w:r w:rsidRPr="00D72526">
              <w:rPr>
                <w:b/>
                <w:sz w:val="20"/>
                <w:szCs w:val="20"/>
              </w:rPr>
              <w:t>Demand</w:t>
            </w:r>
          </w:p>
        </w:tc>
        <w:tc>
          <w:tcPr>
            <w:tcW w:w="1439" w:type="dxa"/>
          </w:tcPr>
          <w:p w14:paraId="6B99AAA2" w14:textId="77777777" w:rsidR="00FD41DA" w:rsidRPr="00D72526" w:rsidRDefault="00FD41DA" w:rsidP="00275EB0">
            <w:pPr>
              <w:rPr>
                <w:b/>
                <w:sz w:val="20"/>
                <w:szCs w:val="20"/>
              </w:rPr>
            </w:pPr>
            <w:r w:rsidRPr="00D72526">
              <w:rPr>
                <w:b/>
                <w:sz w:val="20"/>
                <w:szCs w:val="20"/>
              </w:rPr>
              <w:t>Other</w:t>
            </w:r>
          </w:p>
        </w:tc>
      </w:tr>
      <w:tr w:rsidR="00FD41DA" w:rsidRPr="00D72526" w14:paraId="17712B71" w14:textId="77777777" w:rsidTr="00275EB0">
        <w:trPr>
          <w:trHeight w:val="3127"/>
        </w:trPr>
        <w:tc>
          <w:tcPr>
            <w:tcW w:w="1913" w:type="dxa"/>
          </w:tcPr>
          <w:p w14:paraId="4457AF51" w14:textId="77777777" w:rsidR="00FD41DA" w:rsidRPr="00D72526" w:rsidRDefault="00FD41DA" w:rsidP="00275EB0">
            <w:pPr>
              <w:rPr>
                <w:sz w:val="20"/>
                <w:szCs w:val="20"/>
              </w:rPr>
            </w:pPr>
            <w:r w:rsidRPr="00D72526">
              <w:rPr>
                <w:sz w:val="20"/>
                <w:szCs w:val="20"/>
              </w:rPr>
              <w:t>Hanover Harley Court, Falkirk sheltered housing 60+</w:t>
            </w:r>
          </w:p>
        </w:tc>
        <w:tc>
          <w:tcPr>
            <w:tcW w:w="567" w:type="dxa"/>
          </w:tcPr>
          <w:p w14:paraId="72ED864C" w14:textId="77777777" w:rsidR="00FD41DA" w:rsidRPr="00D72526" w:rsidRDefault="00FD41DA" w:rsidP="00275EB0">
            <w:pPr>
              <w:rPr>
                <w:sz w:val="20"/>
                <w:szCs w:val="20"/>
              </w:rPr>
            </w:pPr>
            <w:r w:rsidRPr="00D72526">
              <w:rPr>
                <w:sz w:val="20"/>
                <w:szCs w:val="20"/>
              </w:rPr>
              <w:t>51</w:t>
            </w:r>
          </w:p>
        </w:tc>
        <w:tc>
          <w:tcPr>
            <w:tcW w:w="3402" w:type="dxa"/>
          </w:tcPr>
          <w:p w14:paraId="1D460F0B" w14:textId="77777777" w:rsidR="00FD41DA" w:rsidRPr="00D72526" w:rsidRDefault="00FD41DA" w:rsidP="00275EB0">
            <w:pPr>
              <w:rPr>
                <w:sz w:val="20"/>
                <w:szCs w:val="20"/>
              </w:rPr>
            </w:pPr>
            <w:r w:rsidRPr="00D72526">
              <w:rPr>
                <w:sz w:val="20"/>
                <w:szCs w:val="20"/>
              </w:rPr>
              <w:t xml:space="preserve">1.External access suitable for wheelchair users </w:t>
            </w:r>
          </w:p>
          <w:p w14:paraId="23BBCF2C" w14:textId="77777777" w:rsidR="00FD41DA" w:rsidRPr="00D72526" w:rsidRDefault="00FD41DA" w:rsidP="00275EB0">
            <w:pPr>
              <w:rPr>
                <w:sz w:val="20"/>
                <w:szCs w:val="20"/>
              </w:rPr>
            </w:pPr>
            <w:r w:rsidRPr="00D72526">
              <w:rPr>
                <w:sz w:val="20"/>
                <w:szCs w:val="20"/>
              </w:rPr>
              <w:t>2.External blocks not suitable for wheelchair users</w:t>
            </w:r>
          </w:p>
          <w:p w14:paraId="77078AF8" w14:textId="77777777" w:rsidR="00FD41DA" w:rsidRPr="00D72526" w:rsidRDefault="00FD41DA" w:rsidP="00275EB0">
            <w:pPr>
              <w:rPr>
                <w:sz w:val="20"/>
                <w:szCs w:val="20"/>
              </w:rPr>
            </w:pPr>
            <w:r w:rsidRPr="00D72526">
              <w:rPr>
                <w:sz w:val="20"/>
                <w:szCs w:val="20"/>
              </w:rPr>
              <w:t>3. Main block suitable on ground floor for wheelchair users</w:t>
            </w:r>
          </w:p>
          <w:p w14:paraId="776B50F0" w14:textId="77777777" w:rsidR="00FD41DA" w:rsidRPr="00D72526" w:rsidRDefault="00FD41DA" w:rsidP="00275EB0">
            <w:pPr>
              <w:rPr>
                <w:sz w:val="20"/>
                <w:szCs w:val="20"/>
              </w:rPr>
            </w:pPr>
            <w:r w:rsidRPr="00D72526">
              <w:rPr>
                <w:sz w:val="20"/>
                <w:szCs w:val="20"/>
              </w:rPr>
              <w:t>3. Internal corridors suitable for wheelchair users</w:t>
            </w:r>
          </w:p>
          <w:p w14:paraId="6B0D0956" w14:textId="77777777" w:rsidR="00FD41DA" w:rsidRPr="00D72526" w:rsidRDefault="00FD41DA" w:rsidP="00275EB0">
            <w:pPr>
              <w:rPr>
                <w:sz w:val="20"/>
                <w:szCs w:val="20"/>
              </w:rPr>
            </w:pPr>
            <w:r w:rsidRPr="00D72526">
              <w:rPr>
                <w:sz w:val="20"/>
                <w:szCs w:val="20"/>
              </w:rPr>
              <w:t>4.No parking issues</w:t>
            </w:r>
          </w:p>
          <w:p w14:paraId="6E2C15B6" w14:textId="77777777" w:rsidR="00FD41DA" w:rsidRPr="00D72526" w:rsidRDefault="00FD41DA" w:rsidP="00275EB0">
            <w:pPr>
              <w:rPr>
                <w:sz w:val="20"/>
                <w:szCs w:val="20"/>
              </w:rPr>
            </w:pPr>
            <w:r w:rsidRPr="00D72526">
              <w:rPr>
                <w:sz w:val="20"/>
                <w:szCs w:val="20"/>
              </w:rPr>
              <w:t>5. 2 person flats would be suitable for wheelchair users but not 1 person flats</w:t>
            </w:r>
          </w:p>
        </w:tc>
        <w:tc>
          <w:tcPr>
            <w:tcW w:w="1938" w:type="dxa"/>
          </w:tcPr>
          <w:p w14:paraId="2C49CF7E" w14:textId="77777777" w:rsidR="00FD41DA" w:rsidRPr="00D72526" w:rsidRDefault="00FD41DA" w:rsidP="00275EB0">
            <w:pPr>
              <w:rPr>
                <w:sz w:val="20"/>
                <w:szCs w:val="20"/>
              </w:rPr>
            </w:pPr>
            <w:r w:rsidRPr="00D72526">
              <w:rPr>
                <w:sz w:val="20"/>
                <w:szCs w:val="20"/>
              </w:rPr>
              <w:t xml:space="preserve">Close to GP, </w:t>
            </w:r>
            <w:proofErr w:type="gramStart"/>
            <w:r w:rsidRPr="00D72526">
              <w:rPr>
                <w:sz w:val="20"/>
                <w:szCs w:val="20"/>
              </w:rPr>
              <w:t>chemist</w:t>
            </w:r>
            <w:proofErr w:type="gramEnd"/>
            <w:r w:rsidRPr="00D72526">
              <w:rPr>
                <w:sz w:val="20"/>
                <w:szCs w:val="20"/>
              </w:rPr>
              <w:t xml:space="preserve"> and shops</w:t>
            </w:r>
          </w:p>
          <w:p w14:paraId="26A9EFAA" w14:textId="77777777" w:rsidR="00FD41DA" w:rsidRPr="00D72526" w:rsidRDefault="00FD41DA" w:rsidP="00275EB0">
            <w:pPr>
              <w:rPr>
                <w:sz w:val="20"/>
                <w:szCs w:val="20"/>
              </w:rPr>
            </w:pPr>
            <w:r w:rsidRPr="00D72526">
              <w:rPr>
                <w:sz w:val="20"/>
                <w:szCs w:val="20"/>
              </w:rPr>
              <w:t xml:space="preserve">Bus </w:t>
            </w:r>
            <w:proofErr w:type="gramStart"/>
            <w:r w:rsidRPr="00D72526">
              <w:rPr>
                <w:sz w:val="20"/>
                <w:szCs w:val="20"/>
              </w:rPr>
              <w:t>stop</w:t>
            </w:r>
            <w:proofErr w:type="gramEnd"/>
            <w:r w:rsidRPr="00D72526">
              <w:rPr>
                <w:sz w:val="20"/>
                <w:szCs w:val="20"/>
              </w:rPr>
              <w:t xml:space="preserve"> outside to town every 15 minutes</w:t>
            </w:r>
          </w:p>
        </w:tc>
        <w:tc>
          <w:tcPr>
            <w:tcW w:w="1133" w:type="dxa"/>
          </w:tcPr>
          <w:p w14:paraId="605C0CE5" w14:textId="77777777" w:rsidR="00FD41DA" w:rsidRPr="00D72526" w:rsidRDefault="00FD41DA" w:rsidP="00275EB0">
            <w:pPr>
              <w:rPr>
                <w:sz w:val="20"/>
                <w:szCs w:val="20"/>
              </w:rPr>
            </w:pPr>
            <w:r w:rsidRPr="00D72526">
              <w:rPr>
                <w:sz w:val="20"/>
                <w:szCs w:val="20"/>
              </w:rPr>
              <w:t>On site Monday to Friday</w:t>
            </w:r>
          </w:p>
        </w:tc>
        <w:tc>
          <w:tcPr>
            <w:tcW w:w="1963" w:type="dxa"/>
          </w:tcPr>
          <w:p w14:paraId="4667999D" w14:textId="77777777" w:rsidR="00FD41DA" w:rsidRPr="00D72526" w:rsidRDefault="00FD41DA" w:rsidP="00275EB0">
            <w:pPr>
              <w:rPr>
                <w:sz w:val="20"/>
                <w:szCs w:val="20"/>
              </w:rPr>
            </w:pPr>
            <w:r w:rsidRPr="00D72526">
              <w:rPr>
                <w:sz w:val="20"/>
                <w:szCs w:val="20"/>
              </w:rPr>
              <w:t>1.Large communal lounge (seat 60) with mezzanine</w:t>
            </w:r>
          </w:p>
          <w:p w14:paraId="0F7CEF82" w14:textId="77777777" w:rsidR="00FD41DA" w:rsidRPr="00D72526" w:rsidRDefault="00FD41DA" w:rsidP="00275EB0">
            <w:pPr>
              <w:rPr>
                <w:sz w:val="20"/>
                <w:szCs w:val="20"/>
              </w:rPr>
            </w:pPr>
            <w:r w:rsidRPr="00D72526">
              <w:rPr>
                <w:sz w:val="20"/>
                <w:szCs w:val="20"/>
              </w:rPr>
              <w:t>2. Library/ smaller lounge accessed stair lift</w:t>
            </w:r>
          </w:p>
          <w:p w14:paraId="46FD0F0A" w14:textId="77777777" w:rsidR="00FD41DA" w:rsidRPr="00D72526" w:rsidRDefault="00FD41DA" w:rsidP="00275EB0">
            <w:pPr>
              <w:rPr>
                <w:sz w:val="20"/>
                <w:szCs w:val="20"/>
              </w:rPr>
            </w:pPr>
            <w:r w:rsidRPr="00D72526">
              <w:rPr>
                <w:sz w:val="20"/>
                <w:szCs w:val="20"/>
              </w:rPr>
              <w:t>3.Communal kitchen</w:t>
            </w:r>
          </w:p>
          <w:p w14:paraId="7536D10A" w14:textId="77777777" w:rsidR="00FD41DA" w:rsidRPr="00D72526" w:rsidRDefault="00FD41DA" w:rsidP="00275EB0">
            <w:pPr>
              <w:rPr>
                <w:sz w:val="20"/>
                <w:szCs w:val="20"/>
              </w:rPr>
            </w:pPr>
            <w:r w:rsidRPr="00D72526">
              <w:rPr>
                <w:sz w:val="20"/>
                <w:szCs w:val="20"/>
              </w:rPr>
              <w:t>4. Laundry</w:t>
            </w:r>
          </w:p>
          <w:p w14:paraId="52FE67BD" w14:textId="77777777" w:rsidR="00FD41DA" w:rsidRPr="00D72526" w:rsidRDefault="00FD41DA" w:rsidP="00275EB0">
            <w:pPr>
              <w:rPr>
                <w:sz w:val="20"/>
                <w:szCs w:val="20"/>
              </w:rPr>
            </w:pPr>
            <w:r w:rsidRPr="00D72526">
              <w:rPr>
                <w:sz w:val="20"/>
                <w:szCs w:val="20"/>
              </w:rPr>
              <w:t>5. Guest bedroom</w:t>
            </w:r>
          </w:p>
          <w:p w14:paraId="04DEA849" w14:textId="77777777" w:rsidR="00FD41DA" w:rsidRPr="00D72526" w:rsidRDefault="00FD41DA" w:rsidP="00275EB0">
            <w:pPr>
              <w:rPr>
                <w:sz w:val="20"/>
                <w:szCs w:val="20"/>
              </w:rPr>
            </w:pPr>
            <w:r w:rsidRPr="00D72526">
              <w:rPr>
                <w:sz w:val="20"/>
                <w:szCs w:val="20"/>
              </w:rPr>
              <w:t xml:space="preserve">6. No assisted bathroom </w:t>
            </w:r>
          </w:p>
          <w:p w14:paraId="6CEABE33" w14:textId="77777777" w:rsidR="00FD41DA" w:rsidRPr="00D72526" w:rsidRDefault="00FD41DA" w:rsidP="00275EB0">
            <w:pPr>
              <w:rPr>
                <w:sz w:val="20"/>
                <w:szCs w:val="20"/>
              </w:rPr>
            </w:pPr>
            <w:r w:rsidRPr="00D72526">
              <w:rPr>
                <w:sz w:val="20"/>
                <w:szCs w:val="20"/>
              </w:rPr>
              <w:t>7. Toilet, one large enough for wheelchair user</w:t>
            </w:r>
          </w:p>
        </w:tc>
        <w:tc>
          <w:tcPr>
            <w:tcW w:w="1701" w:type="dxa"/>
          </w:tcPr>
          <w:p w14:paraId="048FA7E3" w14:textId="77777777" w:rsidR="00FD41DA" w:rsidRPr="00D72526" w:rsidRDefault="00FD41DA" w:rsidP="00275EB0">
            <w:pPr>
              <w:rPr>
                <w:sz w:val="20"/>
                <w:szCs w:val="20"/>
              </w:rPr>
            </w:pPr>
            <w:r w:rsidRPr="00D72526">
              <w:rPr>
                <w:sz w:val="20"/>
                <w:szCs w:val="20"/>
              </w:rPr>
              <w:t>Keep fit, bingo and church group</w:t>
            </w:r>
          </w:p>
        </w:tc>
        <w:tc>
          <w:tcPr>
            <w:tcW w:w="1134" w:type="dxa"/>
          </w:tcPr>
          <w:p w14:paraId="16285E99" w14:textId="77777777" w:rsidR="00FD41DA" w:rsidRPr="00D72526" w:rsidRDefault="00FD41DA" w:rsidP="00275EB0">
            <w:pPr>
              <w:rPr>
                <w:sz w:val="20"/>
                <w:szCs w:val="20"/>
              </w:rPr>
            </w:pPr>
          </w:p>
        </w:tc>
        <w:tc>
          <w:tcPr>
            <w:tcW w:w="1439" w:type="dxa"/>
          </w:tcPr>
          <w:p w14:paraId="25C1D0BA" w14:textId="77777777" w:rsidR="00FD41DA" w:rsidRPr="00D72526" w:rsidRDefault="00FD41DA" w:rsidP="00275EB0">
            <w:pPr>
              <w:rPr>
                <w:sz w:val="20"/>
                <w:szCs w:val="20"/>
              </w:rPr>
            </w:pPr>
            <w:r w:rsidRPr="00D72526">
              <w:rPr>
                <w:sz w:val="20"/>
                <w:szCs w:val="20"/>
              </w:rPr>
              <w:t xml:space="preserve">Large development with at least 3 communal rooms. </w:t>
            </w:r>
          </w:p>
        </w:tc>
      </w:tr>
      <w:tr w:rsidR="00FD41DA" w:rsidRPr="00D72526" w14:paraId="22142517" w14:textId="77777777" w:rsidTr="00275EB0">
        <w:trPr>
          <w:trHeight w:val="1231"/>
        </w:trPr>
        <w:tc>
          <w:tcPr>
            <w:tcW w:w="1913" w:type="dxa"/>
          </w:tcPr>
          <w:p w14:paraId="6B9C468B" w14:textId="77777777" w:rsidR="00FD41DA" w:rsidRPr="00D72526" w:rsidRDefault="00FD41DA" w:rsidP="00275EB0">
            <w:pPr>
              <w:rPr>
                <w:sz w:val="20"/>
                <w:szCs w:val="20"/>
              </w:rPr>
            </w:pPr>
            <w:r w:rsidRPr="00D72526">
              <w:rPr>
                <w:sz w:val="20"/>
                <w:szCs w:val="20"/>
              </w:rPr>
              <w:t>Link Castings House Falkirk sheltered 60+</w:t>
            </w:r>
          </w:p>
        </w:tc>
        <w:tc>
          <w:tcPr>
            <w:tcW w:w="567" w:type="dxa"/>
          </w:tcPr>
          <w:p w14:paraId="654B410C" w14:textId="77777777" w:rsidR="00FD41DA" w:rsidRPr="00D72526" w:rsidRDefault="00FD41DA" w:rsidP="00275EB0">
            <w:pPr>
              <w:rPr>
                <w:sz w:val="20"/>
                <w:szCs w:val="20"/>
              </w:rPr>
            </w:pPr>
            <w:r w:rsidRPr="00D72526">
              <w:rPr>
                <w:sz w:val="20"/>
                <w:szCs w:val="20"/>
              </w:rPr>
              <w:t xml:space="preserve">34 </w:t>
            </w:r>
          </w:p>
          <w:p w14:paraId="130B619F" w14:textId="77777777" w:rsidR="00FD41DA" w:rsidRPr="00D72526" w:rsidRDefault="00FD41DA" w:rsidP="00275EB0">
            <w:pPr>
              <w:rPr>
                <w:sz w:val="20"/>
                <w:szCs w:val="20"/>
              </w:rPr>
            </w:pPr>
          </w:p>
        </w:tc>
        <w:tc>
          <w:tcPr>
            <w:tcW w:w="3402" w:type="dxa"/>
          </w:tcPr>
          <w:p w14:paraId="36ACD8B2" w14:textId="77777777" w:rsidR="00FD41DA" w:rsidRPr="00D72526" w:rsidRDefault="00FD41DA" w:rsidP="00275EB0">
            <w:pPr>
              <w:rPr>
                <w:sz w:val="20"/>
                <w:szCs w:val="20"/>
              </w:rPr>
            </w:pPr>
            <w:r w:rsidRPr="00D72526">
              <w:rPr>
                <w:sz w:val="20"/>
                <w:szCs w:val="20"/>
              </w:rPr>
              <w:t xml:space="preserve">External access suitable for wheelchair users </w:t>
            </w:r>
          </w:p>
          <w:p w14:paraId="2001E687" w14:textId="77777777" w:rsidR="00FD41DA" w:rsidRPr="00D72526" w:rsidRDefault="00FD41DA" w:rsidP="00275EB0">
            <w:pPr>
              <w:rPr>
                <w:sz w:val="20"/>
                <w:szCs w:val="20"/>
              </w:rPr>
            </w:pPr>
            <w:r w:rsidRPr="00D72526">
              <w:rPr>
                <w:sz w:val="20"/>
                <w:szCs w:val="20"/>
              </w:rPr>
              <w:t>Internal corridors suitable for wheelchair users</w:t>
            </w:r>
          </w:p>
          <w:p w14:paraId="03F595EC" w14:textId="77777777" w:rsidR="00FD41DA" w:rsidRPr="00D72526" w:rsidRDefault="00FD41DA" w:rsidP="00275EB0">
            <w:pPr>
              <w:rPr>
                <w:sz w:val="20"/>
                <w:szCs w:val="20"/>
              </w:rPr>
            </w:pPr>
            <w:r w:rsidRPr="00D72526">
              <w:rPr>
                <w:sz w:val="20"/>
                <w:szCs w:val="20"/>
              </w:rPr>
              <w:t>No parking issues</w:t>
            </w:r>
          </w:p>
        </w:tc>
        <w:tc>
          <w:tcPr>
            <w:tcW w:w="1938" w:type="dxa"/>
          </w:tcPr>
          <w:p w14:paraId="7F854025" w14:textId="77777777" w:rsidR="00FD41DA" w:rsidRPr="00D72526" w:rsidRDefault="00FD41DA" w:rsidP="00275EB0">
            <w:pPr>
              <w:rPr>
                <w:sz w:val="20"/>
                <w:szCs w:val="20"/>
              </w:rPr>
            </w:pPr>
            <w:r w:rsidRPr="00D72526">
              <w:rPr>
                <w:sz w:val="20"/>
                <w:szCs w:val="20"/>
              </w:rPr>
              <w:t xml:space="preserve">Close to GP, </w:t>
            </w:r>
            <w:proofErr w:type="gramStart"/>
            <w:r w:rsidRPr="00D72526">
              <w:rPr>
                <w:sz w:val="20"/>
                <w:szCs w:val="20"/>
              </w:rPr>
              <w:t>chemist</w:t>
            </w:r>
            <w:proofErr w:type="gramEnd"/>
            <w:r w:rsidRPr="00D72526">
              <w:rPr>
                <w:sz w:val="20"/>
                <w:szCs w:val="20"/>
              </w:rPr>
              <w:t xml:space="preserve"> and shops</w:t>
            </w:r>
          </w:p>
          <w:p w14:paraId="35FABB3C" w14:textId="77777777" w:rsidR="00FD41DA" w:rsidRPr="00D72526" w:rsidRDefault="00FD41DA" w:rsidP="00275EB0">
            <w:pPr>
              <w:rPr>
                <w:sz w:val="20"/>
                <w:szCs w:val="20"/>
              </w:rPr>
            </w:pPr>
            <w:r w:rsidRPr="00D72526">
              <w:rPr>
                <w:sz w:val="20"/>
                <w:szCs w:val="20"/>
              </w:rPr>
              <w:t xml:space="preserve">Bus </w:t>
            </w:r>
            <w:proofErr w:type="gramStart"/>
            <w:r w:rsidRPr="00D72526">
              <w:rPr>
                <w:sz w:val="20"/>
                <w:szCs w:val="20"/>
              </w:rPr>
              <w:t>stop</w:t>
            </w:r>
            <w:proofErr w:type="gramEnd"/>
            <w:r w:rsidRPr="00D72526">
              <w:rPr>
                <w:sz w:val="20"/>
                <w:szCs w:val="20"/>
              </w:rPr>
              <w:t xml:space="preserve"> outside to town every 15 minutes</w:t>
            </w:r>
          </w:p>
        </w:tc>
        <w:tc>
          <w:tcPr>
            <w:tcW w:w="1133" w:type="dxa"/>
          </w:tcPr>
          <w:p w14:paraId="6EEDC6EF" w14:textId="77777777" w:rsidR="00FD41DA" w:rsidRPr="00D72526" w:rsidRDefault="00FD41DA" w:rsidP="00275EB0">
            <w:pPr>
              <w:rPr>
                <w:sz w:val="20"/>
                <w:szCs w:val="20"/>
              </w:rPr>
            </w:pPr>
            <w:proofErr w:type="gramStart"/>
            <w:r w:rsidRPr="00D72526">
              <w:rPr>
                <w:sz w:val="20"/>
                <w:szCs w:val="20"/>
              </w:rPr>
              <w:t>Week day</w:t>
            </w:r>
            <w:proofErr w:type="gramEnd"/>
            <w:r w:rsidRPr="00D72526">
              <w:rPr>
                <w:sz w:val="20"/>
                <w:szCs w:val="20"/>
              </w:rPr>
              <w:t xml:space="preserve"> full- time</w:t>
            </w:r>
          </w:p>
        </w:tc>
        <w:tc>
          <w:tcPr>
            <w:tcW w:w="1963" w:type="dxa"/>
          </w:tcPr>
          <w:p w14:paraId="32F5AC5F" w14:textId="77777777" w:rsidR="00FD41DA" w:rsidRPr="00D72526" w:rsidRDefault="00FD41DA" w:rsidP="00275EB0">
            <w:pPr>
              <w:rPr>
                <w:sz w:val="20"/>
                <w:szCs w:val="20"/>
              </w:rPr>
            </w:pPr>
            <w:r w:rsidRPr="00D72526">
              <w:rPr>
                <w:sz w:val="20"/>
                <w:szCs w:val="20"/>
              </w:rPr>
              <w:t>1.Communal lounge</w:t>
            </w:r>
          </w:p>
          <w:p w14:paraId="15E28192" w14:textId="77777777" w:rsidR="00FD41DA" w:rsidRPr="00D72526" w:rsidRDefault="00FD41DA" w:rsidP="00275EB0">
            <w:pPr>
              <w:rPr>
                <w:sz w:val="20"/>
                <w:szCs w:val="20"/>
              </w:rPr>
            </w:pPr>
            <w:r w:rsidRPr="00D72526">
              <w:rPr>
                <w:sz w:val="20"/>
                <w:szCs w:val="20"/>
              </w:rPr>
              <w:t>2.Communal kitchen</w:t>
            </w:r>
          </w:p>
          <w:p w14:paraId="2D917556" w14:textId="77777777" w:rsidR="00FD41DA" w:rsidRPr="00D72526" w:rsidRDefault="00FD41DA" w:rsidP="00275EB0">
            <w:pPr>
              <w:rPr>
                <w:sz w:val="20"/>
                <w:szCs w:val="20"/>
              </w:rPr>
            </w:pPr>
            <w:r w:rsidRPr="00D72526">
              <w:rPr>
                <w:sz w:val="20"/>
                <w:szCs w:val="20"/>
              </w:rPr>
              <w:t>3. Guest bedroom</w:t>
            </w:r>
          </w:p>
          <w:p w14:paraId="404F4008" w14:textId="77777777" w:rsidR="00FD41DA" w:rsidRPr="00D72526" w:rsidRDefault="00FD41DA" w:rsidP="00275EB0">
            <w:pPr>
              <w:rPr>
                <w:sz w:val="20"/>
                <w:szCs w:val="20"/>
              </w:rPr>
            </w:pPr>
            <w:r w:rsidRPr="00D72526">
              <w:rPr>
                <w:sz w:val="20"/>
                <w:szCs w:val="20"/>
              </w:rPr>
              <w:t>4. Assisted bathroom</w:t>
            </w:r>
          </w:p>
          <w:p w14:paraId="3B5839F0" w14:textId="77777777" w:rsidR="00FD41DA" w:rsidRPr="00D72526" w:rsidRDefault="00FD41DA" w:rsidP="00275EB0">
            <w:pPr>
              <w:rPr>
                <w:sz w:val="20"/>
                <w:szCs w:val="20"/>
              </w:rPr>
            </w:pPr>
            <w:r w:rsidRPr="00D72526">
              <w:rPr>
                <w:sz w:val="20"/>
                <w:szCs w:val="20"/>
              </w:rPr>
              <w:t>5. Laundry</w:t>
            </w:r>
          </w:p>
          <w:p w14:paraId="42B38D85" w14:textId="77777777" w:rsidR="00FD41DA" w:rsidRPr="00D72526" w:rsidRDefault="00FD41DA" w:rsidP="00275EB0">
            <w:pPr>
              <w:rPr>
                <w:sz w:val="20"/>
                <w:szCs w:val="20"/>
              </w:rPr>
            </w:pPr>
            <w:r w:rsidRPr="00D72526">
              <w:rPr>
                <w:sz w:val="20"/>
                <w:szCs w:val="20"/>
              </w:rPr>
              <w:t xml:space="preserve">6. </w:t>
            </w:r>
            <w:proofErr w:type="gramStart"/>
            <w:r w:rsidRPr="00D72526">
              <w:rPr>
                <w:sz w:val="20"/>
                <w:szCs w:val="20"/>
              </w:rPr>
              <w:t>2 bedroom</w:t>
            </w:r>
            <w:proofErr w:type="gramEnd"/>
            <w:r w:rsidRPr="00D72526">
              <w:rPr>
                <w:sz w:val="20"/>
                <w:szCs w:val="20"/>
              </w:rPr>
              <w:t xml:space="preserve"> house (warden) could be changed to 2 flats</w:t>
            </w:r>
          </w:p>
          <w:p w14:paraId="7D48FF47" w14:textId="77777777" w:rsidR="00FD41DA" w:rsidRPr="00D72526" w:rsidRDefault="00FD41DA" w:rsidP="00275EB0">
            <w:pPr>
              <w:rPr>
                <w:sz w:val="20"/>
                <w:szCs w:val="20"/>
              </w:rPr>
            </w:pPr>
          </w:p>
          <w:p w14:paraId="7476506F" w14:textId="77777777" w:rsidR="00FD41DA" w:rsidRPr="00D72526" w:rsidRDefault="00FD41DA" w:rsidP="00275EB0">
            <w:pPr>
              <w:rPr>
                <w:sz w:val="20"/>
                <w:szCs w:val="20"/>
              </w:rPr>
            </w:pPr>
          </w:p>
        </w:tc>
        <w:tc>
          <w:tcPr>
            <w:tcW w:w="1701" w:type="dxa"/>
          </w:tcPr>
          <w:p w14:paraId="79F8A616" w14:textId="77777777" w:rsidR="00FD41DA" w:rsidRPr="00D72526" w:rsidRDefault="00FD41DA" w:rsidP="00275EB0">
            <w:pPr>
              <w:rPr>
                <w:sz w:val="20"/>
                <w:szCs w:val="20"/>
              </w:rPr>
            </w:pPr>
            <w:r w:rsidRPr="00D72526">
              <w:rPr>
                <w:sz w:val="20"/>
                <w:szCs w:val="20"/>
              </w:rPr>
              <w:t>Twice weekly usage be tenants</w:t>
            </w:r>
          </w:p>
          <w:p w14:paraId="53088C42" w14:textId="77777777" w:rsidR="00FD41DA" w:rsidRPr="00D72526" w:rsidRDefault="00FD41DA" w:rsidP="00275EB0">
            <w:pPr>
              <w:rPr>
                <w:sz w:val="20"/>
                <w:szCs w:val="20"/>
              </w:rPr>
            </w:pPr>
            <w:r w:rsidRPr="00D72526">
              <w:rPr>
                <w:sz w:val="20"/>
                <w:szCs w:val="20"/>
              </w:rPr>
              <w:t xml:space="preserve">New manager hoping to increase usage  </w:t>
            </w:r>
          </w:p>
        </w:tc>
        <w:tc>
          <w:tcPr>
            <w:tcW w:w="1134" w:type="dxa"/>
          </w:tcPr>
          <w:p w14:paraId="09F999F8" w14:textId="77777777" w:rsidR="00FD41DA" w:rsidRPr="00D72526" w:rsidRDefault="00FD41DA" w:rsidP="00275EB0">
            <w:pPr>
              <w:rPr>
                <w:sz w:val="20"/>
                <w:szCs w:val="20"/>
              </w:rPr>
            </w:pPr>
            <w:r w:rsidRPr="00D72526">
              <w:rPr>
                <w:sz w:val="20"/>
                <w:szCs w:val="20"/>
              </w:rPr>
              <w:t>Low</w:t>
            </w:r>
          </w:p>
        </w:tc>
        <w:tc>
          <w:tcPr>
            <w:tcW w:w="1439" w:type="dxa"/>
          </w:tcPr>
          <w:p w14:paraId="47947857" w14:textId="77777777" w:rsidR="00FD41DA" w:rsidRPr="00D72526" w:rsidRDefault="00FD41DA" w:rsidP="00275EB0">
            <w:pPr>
              <w:rPr>
                <w:sz w:val="20"/>
                <w:szCs w:val="20"/>
              </w:rPr>
            </w:pPr>
            <w:r w:rsidRPr="00D72526">
              <w:rPr>
                <w:sz w:val="20"/>
                <w:szCs w:val="20"/>
              </w:rPr>
              <w:t>Link advised that they are more tenants with dementia in this development than elsewhere</w:t>
            </w:r>
          </w:p>
          <w:p w14:paraId="25D972C1" w14:textId="77777777" w:rsidR="00FD41DA" w:rsidRPr="00D72526" w:rsidRDefault="00FD41DA" w:rsidP="00275EB0">
            <w:pPr>
              <w:rPr>
                <w:sz w:val="20"/>
                <w:szCs w:val="20"/>
              </w:rPr>
            </w:pPr>
            <w:r w:rsidRPr="00D72526">
              <w:rPr>
                <w:sz w:val="20"/>
                <w:szCs w:val="20"/>
              </w:rPr>
              <w:t xml:space="preserve">Note potential for </w:t>
            </w:r>
            <w:proofErr w:type="gramStart"/>
            <w:r w:rsidRPr="00D72526">
              <w:rPr>
                <w:sz w:val="20"/>
                <w:szCs w:val="20"/>
              </w:rPr>
              <w:t>wardens</w:t>
            </w:r>
            <w:proofErr w:type="gramEnd"/>
            <w:r w:rsidRPr="00D72526">
              <w:rPr>
                <w:sz w:val="20"/>
                <w:szCs w:val="20"/>
              </w:rPr>
              <w:t xml:space="preserve"> house </w:t>
            </w:r>
          </w:p>
        </w:tc>
      </w:tr>
      <w:tr w:rsidR="00FD41DA" w:rsidRPr="00D72526" w14:paraId="374CD8C4" w14:textId="77777777" w:rsidTr="00275EB0">
        <w:tc>
          <w:tcPr>
            <w:tcW w:w="1913" w:type="dxa"/>
          </w:tcPr>
          <w:p w14:paraId="79DFA810" w14:textId="77777777" w:rsidR="00FD41DA" w:rsidRPr="00D72526" w:rsidRDefault="00FD41DA" w:rsidP="00275EB0">
            <w:pPr>
              <w:rPr>
                <w:sz w:val="20"/>
                <w:szCs w:val="20"/>
              </w:rPr>
            </w:pPr>
            <w:proofErr w:type="spellStart"/>
            <w:r w:rsidRPr="00D72526">
              <w:rPr>
                <w:sz w:val="20"/>
                <w:szCs w:val="20"/>
              </w:rPr>
              <w:t>Bield</w:t>
            </w:r>
            <w:proofErr w:type="spellEnd"/>
            <w:r w:rsidRPr="00D72526">
              <w:rPr>
                <w:sz w:val="20"/>
                <w:szCs w:val="20"/>
              </w:rPr>
              <w:t xml:space="preserve"> – Thornhill Court – very sheltered until October then retirement housing with meals</w:t>
            </w:r>
          </w:p>
        </w:tc>
        <w:tc>
          <w:tcPr>
            <w:tcW w:w="567" w:type="dxa"/>
          </w:tcPr>
          <w:p w14:paraId="143F5D4F" w14:textId="77777777" w:rsidR="00FD41DA" w:rsidRPr="00D72526" w:rsidRDefault="00FD41DA" w:rsidP="00275EB0">
            <w:pPr>
              <w:rPr>
                <w:sz w:val="20"/>
                <w:szCs w:val="20"/>
              </w:rPr>
            </w:pPr>
            <w:r w:rsidRPr="00D72526">
              <w:rPr>
                <w:sz w:val="20"/>
                <w:szCs w:val="20"/>
              </w:rPr>
              <w:t>55</w:t>
            </w:r>
          </w:p>
        </w:tc>
        <w:tc>
          <w:tcPr>
            <w:tcW w:w="3402" w:type="dxa"/>
          </w:tcPr>
          <w:p w14:paraId="5DEB5DF7" w14:textId="77777777" w:rsidR="00FD41DA" w:rsidRPr="00D72526" w:rsidRDefault="00FD41DA" w:rsidP="00275EB0">
            <w:pPr>
              <w:rPr>
                <w:sz w:val="20"/>
                <w:szCs w:val="20"/>
              </w:rPr>
            </w:pPr>
            <w:r w:rsidRPr="00D72526">
              <w:rPr>
                <w:sz w:val="20"/>
                <w:szCs w:val="20"/>
              </w:rPr>
              <w:t xml:space="preserve">External access suitable for wheelchair users </w:t>
            </w:r>
          </w:p>
          <w:p w14:paraId="2980A466" w14:textId="77777777" w:rsidR="00FD41DA" w:rsidRPr="00D72526" w:rsidRDefault="00FD41DA" w:rsidP="00275EB0">
            <w:pPr>
              <w:rPr>
                <w:sz w:val="20"/>
                <w:szCs w:val="20"/>
              </w:rPr>
            </w:pPr>
            <w:r w:rsidRPr="00D72526">
              <w:rPr>
                <w:sz w:val="20"/>
                <w:szCs w:val="20"/>
              </w:rPr>
              <w:t>Internal corridors suitable for wheelchair users</w:t>
            </w:r>
          </w:p>
          <w:p w14:paraId="472FA476" w14:textId="77777777" w:rsidR="00FD41DA" w:rsidRPr="00D72526" w:rsidRDefault="00FD41DA" w:rsidP="00275EB0">
            <w:pPr>
              <w:rPr>
                <w:sz w:val="20"/>
                <w:szCs w:val="20"/>
              </w:rPr>
            </w:pPr>
            <w:r w:rsidRPr="00D72526">
              <w:rPr>
                <w:sz w:val="20"/>
                <w:szCs w:val="20"/>
              </w:rPr>
              <w:t xml:space="preserve">Staff advise that parking is not an </w:t>
            </w:r>
            <w:proofErr w:type="gramStart"/>
            <w:r w:rsidRPr="00D72526">
              <w:rPr>
                <w:sz w:val="20"/>
                <w:szCs w:val="20"/>
              </w:rPr>
              <w:t>issue</w:t>
            </w:r>
            <w:proofErr w:type="gramEnd"/>
            <w:r w:rsidRPr="00D72526">
              <w:rPr>
                <w:sz w:val="20"/>
                <w:szCs w:val="20"/>
              </w:rPr>
              <w:t xml:space="preserve"> but visit was day of refuse collection and a number of delivery vehicles so busy</w:t>
            </w:r>
          </w:p>
          <w:p w14:paraId="09C520AE" w14:textId="77777777" w:rsidR="00FD41DA" w:rsidRPr="00D72526" w:rsidRDefault="00FD41DA" w:rsidP="00275EB0">
            <w:pPr>
              <w:rPr>
                <w:sz w:val="20"/>
                <w:szCs w:val="20"/>
              </w:rPr>
            </w:pPr>
            <w:r w:rsidRPr="00D72526">
              <w:rPr>
                <w:sz w:val="20"/>
                <w:szCs w:val="20"/>
              </w:rPr>
              <w:t>Lift to main block but none to outer blocks</w:t>
            </w:r>
          </w:p>
          <w:p w14:paraId="6A837692" w14:textId="77777777" w:rsidR="00FD41DA" w:rsidRPr="00D72526" w:rsidRDefault="00FD41DA" w:rsidP="00275EB0">
            <w:pPr>
              <w:rPr>
                <w:sz w:val="20"/>
                <w:szCs w:val="20"/>
              </w:rPr>
            </w:pPr>
          </w:p>
        </w:tc>
        <w:tc>
          <w:tcPr>
            <w:tcW w:w="1938" w:type="dxa"/>
          </w:tcPr>
          <w:p w14:paraId="5068A431" w14:textId="77777777" w:rsidR="00FD41DA" w:rsidRPr="00D72526" w:rsidRDefault="00FD41DA" w:rsidP="00275EB0">
            <w:pPr>
              <w:rPr>
                <w:sz w:val="20"/>
                <w:szCs w:val="20"/>
              </w:rPr>
            </w:pPr>
            <w:r w:rsidRPr="00D72526">
              <w:rPr>
                <w:sz w:val="20"/>
                <w:szCs w:val="20"/>
              </w:rPr>
              <w:t xml:space="preserve">GP survey across the road. Local shop </w:t>
            </w:r>
            <w:proofErr w:type="spellStart"/>
            <w:r w:rsidRPr="00D72526">
              <w:rPr>
                <w:sz w:val="20"/>
                <w:szCs w:val="20"/>
              </w:rPr>
              <w:t>near by</w:t>
            </w:r>
            <w:proofErr w:type="spellEnd"/>
            <w:r w:rsidRPr="00D72526">
              <w:rPr>
                <w:sz w:val="20"/>
                <w:szCs w:val="20"/>
              </w:rPr>
              <w:t xml:space="preserve"> but bus/ taxi to retail park or </w:t>
            </w:r>
            <w:proofErr w:type="gramStart"/>
            <w:r w:rsidRPr="00D72526">
              <w:rPr>
                <w:sz w:val="20"/>
                <w:szCs w:val="20"/>
              </w:rPr>
              <w:t>15 minute</w:t>
            </w:r>
            <w:proofErr w:type="gramEnd"/>
            <w:r w:rsidRPr="00D72526">
              <w:rPr>
                <w:sz w:val="20"/>
                <w:szCs w:val="20"/>
              </w:rPr>
              <w:t xml:space="preserve"> walk</w:t>
            </w:r>
          </w:p>
        </w:tc>
        <w:tc>
          <w:tcPr>
            <w:tcW w:w="1133" w:type="dxa"/>
          </w:tcPr>
          <w:p w14:paraId="596FCDE1" w14:textId="77777777" w:rsidR="00FD41DA" w:rsidRPr="00D72526" w:rsidRDefault="00FD41DA" w:rsidP="00275EB0">
            <w:pPr>
              <w:rPr>
                <w:sz w:val="20"/>
                <w:szCs w:val="20"/>
              </w:rPr>
            </w:pPr>
            <w:r w:rsidRPr="00D72526">
              <w:rPr>
                <w:sz w:val="20"/>
                <w:szCs w:val="20"/>
              </w:rPr>
              <w:t xml:space="preserve">Staff on site 7 days from 9-7 then switches </w:t>
            </w:r>
            <w:proofErr w:type="spellStart"/>
            <w:r w:rsidRPr="00D72526">
              <w:rPr>
                <w:sz w:val="20"/>
                <w:szCs w:val="20"/>
              </w:rPr>
              <w:t>Bield</w:t>
            </w:r>
            <w:proofErr w:type="spellEnd"/>
            <w:r w:rsidRPr="00D72526">
              <w:rPr>
                <w:sz w:val="20"/>
                <w:szCs w:val="20"/>
              </w:rPr>
              <w:t xml:space="preserve"> 24, This will continue. </w:t>
            </w:r>
          </w:p>
        </w:tc>
        <w:tc>
          <w:tcPr>
            <w:tcW w:w="1963" w:type="dxa"/>
          </w:tcPr>
          <w:p w14:paraId="313A2806" w14:textId="77777777" w:rsidR="00FD41DA" w:rsidRPr="00D72526" w:rsidRDefault="00FD41DA" w:rsidP="00275EB0">
            <w:pPr>
              <w:rPr>
                <w:sz w:val="20"/>
                <w:szCs w:val="20"/>
              </w:rPr>
            </w:pPr>
            <w:r w:rsidRPr="00D72526">
              <w:rPr>
                <w:sz w:val="20"/>
                <w:szCs w:val="20"/>
              </w:rPr>
              <w:t xml:space="preserve">1.Communal lounge is the dining </w:t>
            </w:r>
            <w:proofErr w:type="spellStart"/>
            <w:r w:rsidRPr="00D72526">
              <w:rPr>
                <w:sz w:val="20"/>
                <w:szCs w:val="20"/>
              </w:rPr>
              <w:t>rom</w:t>
            </w:r>
            <w:proofErr w:type="spellEnd"/>
            <w:r w:rsidRPr="00D72526">
              <w:rPr>
                <w:sz w:val="20"/>
                <w:szCs w:val="20"/>
              </w:rPr>
              <w:t xml:space="preserve"> for meals service</w:t>
            </w:r>
          </w:p>
          <w:p w14:paraId="1F1E4E9D" w14:textId="77777777" w:rsidR="00FD41DA" w:rsidRPr="00D72526" w:rsidRDefault="00FD41DA" w:rsidP="00275EB0">
            <w:pPr>
              <w:rPr>
                <w:sz w:val="20"/>
                <w:szCs w:val="20"/>
              </w:rPr>
            </w:pPr>
            <w:r w:rsidRPr="00D72526">
              <w:rPr>
                <w:sz w:val="20"/>
                <w:szCs w:val="20"/>
              </w:rPr>
              <w:t xml:space="preserve">2. Small second communal lounge with no kitchen which is not well used although library service leave/ collect books </w:t>
            </w:r>
          </w:p>
          <w:p w14:paraId="68BAAE1B" w14:textId="77777777" w:rsidR="00FD41DA" w:rsidRPr="00D72526" w:rsidRDefault="00FD41DA" w:rsidP="00275EB0">
            <w:pPr>
              <w:rPr>
                <w:sz w:val="20"/>
                <w:szCs w:val="20"/>
              </w:rPr>
            </w:pPr>
            <w:r w:rsidRPr="00D72526">
              <w:rPr>
                <w:sz w:val="20"/>
                <w:szCs w:val="20"/>
              </w:rPr>
              <w:t>3. Kitchen for meals service</w:t>
            </w:r>
          </w:p>
          <w:p w14:paraId="5CB6302D" w14:textId="77777777" w:rsidR="00FD41DA" w:rsidRPr="00D72526" w:rsidRDefault="00FD41DA" w:rsidP="00275EB0">
            <w:pPr>
              <w:rPr>
                <w:sz w:val="20"/>
                <w:szCs w:val="20"/>
              </w:rPr>
            </w:pPr>
            <w:r w:rsidRPr="00D72526">
              <w:rPr>
                <w:sz w:val="20"/>
                <w:szCs w:val="20"/>
              </w:rPr>
              <w:t>3. Guest bedroom</w:t>
            </w:r>
          </w:p>
          <w:p w14:paraId="54631D8A" w14:textId="77777777" w:rsidR="00FD41DA" w:rsidRPr="00D72526" w:rsidRDefault="00FD41DA" w:rsidP="00275EB0">
            <w:pPr>
              <w:rPr>
                <w:sz w:val="20"/>
                <w:szCs w:val="20"/>
              </w:rPr>
            </w:pPr>
            <w:r w:rsidRPr="00D72526">
              <w:rPr>
                <w:sz w:val="20"/>
                <w:szCs w:val="20"/>
              </w:rPr>
              <w:t>4. Assisted bathroom</w:t>
            </w:r>
          </w:p>
          <w:p w14:paraId="79712640" w14:textId="77777777" w:rsidR="00FD41DA" w:rsidRPr="00D72526" w:rsidRDefault="00FD41DA" w:rsidP="00275EB0">
            <w:pPr>
              <w:rPr>
                <w:sz w:val="20"/>
                <w:szCs w:val="20"/>
              </w:rPr>
            </w:pPr>
            <w:r w:rsidRPr="00D72526">
              <w:rPr>
                <w:sz w:val="20"/>
                <w:szCs w:val="20"/>
              </w:rPr>
              <w:t>5. Laundry</w:t>
            </w:r>
          </w:p>
          <w:p w14:paraId="04D54D67" w14:textId="77777777" w:rsidR="00FD41DA" w:rsidRPr="00D72526" w:rsidRDefault="00FD41DA" w:rsidP="00275EB0">
            <w:pPr>
              <w:rPr>
                <w:sz w:val="20"/>
                <w:szCs w:val="20"/>
              </w:rPr>
            </w:pPr>
            <w:r w:rsidRPr="00D72526">
              <w:rPr>
                <w:sz w:val="20"/>
                <w:szCs w:val="20"/>
              </w:rPr>
              <w:t>6. Weekly bingo</w:t>
            </w:r>
          </w:p>
          <w:p w14:paraId="06072E7B" w14:textId="77777777" w:rsidR="00FD41DA" w:rsidRPr="00D72526" w:rsidRDefault="00FD41DA" w:rsidP="00275EB0">
            <w:pPr>
              <w:rPr>
                <w:sz w:val="20"/>
                <w:szCs w:val="20"/>
              </w:rPr>
            </w:pPr>
            <w:r w:rsidRPr="00D72526">
              <w:rPr>
                <w:sz w:val="20"/>
                <w:szCs w:val="20"/>
              </w:rPr>
              <w:t>7. Monthly dementia group set up by volunteers who live near by</w:t>
            </w:r>
          </w:p>
        </w:tc>
        <w:tc>
          <w:tcPr>
            <w:tcW w:w="1701" w:type="dxa"/>
          </w:tcPr>
          <w:p w14:paraId="5C8ED1CA" w14:textId="77777777" w:rsidR="00FD41DA" w:rsidRPr="00D72526" w:rsidRDefault="00FD41DA" w:rsidP="00275EB0">
            <w:pPr>
              <w:rPr>
                <w:sz w:val="20"/>
                <w:szCs w:val="20"/>
              </w:rPr>
            </w:pPr>
            <w:r w:rsidRPr="00D72526">
              <w:rPr>
                <w:sz w:val="20"/>
                <w:szCs w:val="20"/>
              </w:rPr>
              <w:t>1. Bingo</w:t>
            </w:r>
          </w:p>
          <w:p w14:paraId="6E13198E" w14:textId="77777777" w:rsidR="00FD41DA" w:rsidRPr="00D72526" w:rsidRDefault="00FD41DA" w:rsidP="00275EB0">
            <w:pPr>
              <w:rPr>
                <w:sz w:val="20"/>
                <w:szCs w:val="20"/>
              </w:rPr>
            </w:pPr>
            <w:r w:rsidRPr="00D72526">
              <w:rPr>
                <w:sz w:val="20"/>
                <w:szCs w:val="20"/>
              </w:rPr>
              <w:t>2. Dementia group set up by volunteers who live locally</w:t>
            </w:r>
          </w:p>
          <w:p w14:paraId="6DC8615B" w14:textId="77777777" w:rsidR="00FD41DA" w:rsidRPr="00D72526" w:rsidRDefault="00FD41DA" w:rsidP="00275EB0">
            <w:pPr>
              <w:rPr>
                <w:sz w:val="20"/>
                <w:szCs w:val="20"/>
              </w:rPr>
            </w:pPr>
            <w:r w:rsidRPr="00D72526">
              <w:rPr>
                <w:sz w:val="20"/>
                <w:szCs w:val="20"/>
              </w:rPr>
              <w:t>3. Film night</w:t>
            </w:r>
          </w:p>
        </w:tc>
        <w:tc>
          <w:tcPr>
            <w:tcW w:w="1134" w:type="dxa"/>
          </w:tcPr>
          <w:p w14:paraId="3B4BDB2B" w14:textId="77777777" w:rsidR="00FD41DA" w:rsidRPr="00D72526" w:rsidRDefault="00FD41DA" w:rsidP="00275EB0">
            <w:pPr>
              <w:rPr>
                <w:sz w:val="20"/>
                <w:szCs w:val="20"/>
              </w:rPr>
            </w:pPr>
            <w:r w:rsidRPr="00D72526">
              <w:rPr>
                <w:sz w:val="20"/>
                <w:szCs w:val="20"/>
              </w:rPr>
              <w:t>List 10-20 people, most of whom have been on the list for several years. Few nominations received from Council</w:t>
            </w:r>
          </w:p>
        </w:tc>
        <w:tc>
          <w:tcPr>
            <w:tcW w:w="1439" w:type="dxa"/>
          </w:tcPr>
          <w:p w14:paraId="6823C4E1" w14:textId="77777777" w:rsidR="00FD41DA" w:rsidRPr="00D72526" w:rsidRDefault="00FD41DA" w:rsidP="00275EB0">
            <w:pPr>
              <w:rPr>
                <w:sz w:val="20"/>
                <w:szCs w:val="20"/>
              </w:rPr>
            </w:pPr>
            <w:r w:rsidRPr="00D72526">
              <w:rPr>
                <w:sz w:val="20"/>
                <w:szCs w:val="20"/>
              </w:rPr>
              <w:t xml:space="preserve">1. </w:t>
            </w:r>
            <w:proofErr w:type="gramStart"/>
            <w:r w:rsidRPr="00D72526">
              <w:rPr>
                <w:sz w:val="20"/>
                <w:szCs w:val="20"/>
              </w:rPr>
              <w:t>Meals</w:t>
            </w:r>
            <w:proofErr w:type="gramEnd"/>
            <w:r w:rsidRPr="00D72526">
              <w:rPr>
                <w:sz w:val="20"/>
                <w:szCs w:val="20"/>
              </w:rPr>
              <w:t xml:space="preserve"> service – breakfast, lunch and tea daily</w:t>
            </w:r>
          </w:p>
          <w:p w14:paraId="3F44D7C9" w14:textId="77777777" w:rsidR="00FD41DA" w:rsidRPr="00D72526" w:rsidRDefault="00FD41DA" w:rsidP="00275EB0">
            <w:pPr>
              <w:rPr>
                <w:sz w:val="20"/>
                <w:szCs w:val="20"/>
              </w:rPr>
            </w:pPr>
            <w:r w:rsidRPr="00D72526">
              <w:rPr>
                <w:sz w:val="20"/>
                <w:szCs w:val="20"/>
              </w:rPr>
              <w:t>2. Day care operates from this development over 6 days with maximum 8 people. small dining room, lounge, showers, toilet. Upstairs manager’s office and craft room</w:t>
            </w:r>
          </w:p>
          <w:p w14:paraId="4F171103" w14:textId="77777777" w:rsidR="00FD41DA" w:rsidRPr="00D72526" w:rsidRDefault="00FD41DA" w:rsidP="00275EB0">
            <w:pPr>
              <w:rPr>
                <w:sz w:val="20"/>
                <w:szCs w:val="20"/>
              </w:rPr>
            </w:pPr>
            <w:r w:rsidRPr="00D72526">
              <w:rPr>
                <w:sz w:val="20"/>
                <w:szCs w:val="20"/>
              </w:rPr>
              <w:t>3. Shed for scooters and charging points for 3 scooters at entrance</w:t>
            </w:r>
          </w:p>
          <w:p w14:paraId="42F47582" w14:textId="77777777" w:rsidR="00FD41DA" w:rsidRPr="00D72526" w:rsidRDefault="00FD41DA" w:rsidP="00275EB0">
            <w:pPr>
              <w:rPr>
                <w:sz w:val="20"/>
                <w:szCs w:val="20"/>
              </w:rPr>
            </w:pPr>
            <w:r w:rsidRPr="00D72526">
              <w:rPr>
                <w:sz w:val="20"/>
                <w:szCs w:val="20"/>
              </w:rPr>
              <w:t>4. Good links to local community re dementia group</w:t>
            </w:r>
          </w:p>
        </w:tc>
      </w:tr>
    </w:tbl>
    <w:p w14:paraId="4509DC06" w14:textId="77777777" w:rsidR="00FD41DA" w:rsidRDefault="00FD41DA" w:rsidP="00E42113">
      <w:pPr>
        <w:rPr>
          <w:sz w:val="16"/>
          <w:szCs w:val="16"/>
        </w:rPr>
      </w:pPr>
    </w:p>
    <w:p w14:paraId="1418CFD6" w14:textId="77777777" w:rsidR="00FD41DA" w:rsidRDefault="00FD41DA" w:rsidP="00E42113">
      <w:pPr>
        <w:rPr>
          <w:sz w:val="16"/>
          <w:szCs w:val="16"/>
        </w:rPr>
      </w:pPr>
    </w:p>
    <w:p w14:paraId="43CCE9BD" w14:textId="0F7845C2" w:rsidR="00E42113" w:rsidRPr="00D72526" w:rsidRDefault="00E42113" w:rsidP="00E42113">
      <w:pPr>
        <w:rPr>
          <w:sz w:val="16"/>
          <w:szCs w:val="16"/>
        </w:rPr>
      </w:pPr>
      <w:r w:rsidRPr="00D72526">
        <w:rPr>
          <w:sz w:val="16"/>
          <w:szCs w:val="16"/>
        </w:rPr>
        <w:t>*Applies to all Hanover developments</w:t>
      </w:r>
    </w:p>
    <w:p w14:paraId="272FBFAB" w14:textId="77777777" w:rsidR="00E42113" w:rsidRPr="00D72526" w:rsidRDefault="00E42113" w:rsidP="00E42113">
      <w:pPr>
        <w:rPr>
          <w:sz w:val="16"/>
          <w:szCs w:val="16"/>
        </w:rPr>
      </w:pPr>
      <w:r w:rsidRPr="00D72526">
        <w:rPr>
          <w:sz w:val="16"/>
          <w:szCs w:val="16"/>
        </w:rPr>
        <w:t>All landlords advised would accept younger people if they required the accommodation type.</w:t>
      </w:r>
    </w:p>
    <w:sectPr w:rsidR="00E42113" w:rsidRPr="00D72526" w:rsidSect="00E42113">
      <w:headerReference w:type="default" r:id="rId21"/>
      <w:pgSz w:w="16838" w:h="11906" w:orient="landscape"/>
      <w:pgMar w:top="991" w:right="1440" w:bottom="1440" w:left="1440"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84ABD" w14:textId="77777777" w:rsidR="00E42113" w:rsidRDefault="00E42113" w:rsidP="000A1583">
      <w:pPr>
        <w:spacing w:after="0" w:line="240" w:lineRule="auto"/>
      </w:pPr>
      <w:r>
        <w:separator/>
      </w:r>
    </w:p>
  </w:endnote>
  <w:endnote w:type="continuationSeparator" w:id="0">
    <w:p w14:paraId="4C41AD82" w14:textId="77777777" w:rsidR="00E42113" w:rsidRDefault="00E42113" w:rsidP="000A1583">
      <w:pPr>
        <w:spacing w:after="0" w:line="240" w:lineRule="auto"/>
      </w:pPr>
      <w:r>
        <w:continuationSeparator/>
      </w:r>
    </w:p>
  </w:endnote>
  <w:endnote w:id="1">
    <w:p w14:paraId="65A6A18A" w14:textId="77777777" w:rsidR="001233E4" w:rsidRDefault="001233E4" w:rsidP="001233E4">
      <w:pPr>
        <w:pStyle w:val="EndnoteText"/>
        <w:rPr>
          <w:sz w:val="16"/>
        </w:rPr>
      </w:pPr>
    </w:p>
    <w:p w14:paraId="44900F50" w14:textId="77777777" w:rsidR="001233E4" w:rsidRDefault="001233E4" w:rsidP="001233E4">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NettoO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3484926"/>
      <w:docPartObj>
        <w:docPartGallery w:val="Page Numbers (Bottom of Page)"/>
        <w:docPartUnique/>
      </w:docPartObj>
    </w:sdtPr>
    <w:sdtEndPr>
      <w:rPr>
        <w:spacing w:val="60"/>
      </w:rPr>
    </w:sdtEndPr>
    <w:sdtContent>
      <w:p w14:paraId="79E73470" w14:textId="77777777" w:rsidR="007D34FE" w:rsidRDefault="007D34FE">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800D8E" w:rsidRPr="00800D8E">
          <w:rPr>
            <w:b/>
            <w:bCs/>
            <w:noProof/>
          </w:rPr>
          <w:t>1</w:t>
        </w:r>
        <w:r>
          <w:rPr>
            <w:b/>
            <w:bCs/>
            <w:noProof/>
          </w:rPr>
          <w:fldChar w:fldCharType="end"/>
        </w:r>
        <w:r>
          <w:rPr>
            <w:b/>
            <w:bCs/>
          </w:rPr>
          <w:t xml:space="preserve"> | </w:t>
        </w:r>
        <w:r w:rsidRPr="00C824F6">
          <w:rPr>
            <w:spacing w:val="60"/>
          </w:rPr>
          <w:t>Page</w:t>
        </w:r>
      </w:p>
    </w:sdtContent>
  </w:sdt>
  <w:p w14:paraId="35D39477" w14:textId="77777777" w:rsidR="007D34FE" w:rsidRDefault="007D34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009E1" w14:textId="77777777" w:rsidR="00E42113" w:rsidRDefault="00E42113" w:rsidP="000A1583">
      <w:pPr>
        <w:spacing w:after="0" w:line="240" w:lineRule="auto"/>
      </w:pPr>
      <w:r>
        <w:separator/>
      </w:r>
    </w:p>
  </w:footnote>
  <w:footnote w:type="continuationSeparator" w:id="0">
    <w:p w14:paraId="7E0325FC" w14:textId="77777777" w:rsidR="00E42113" w:rsidRDefault="00E42113" w:rsidP="000A1583">
      <w:pPr>
        <w:spacing w:after="0" w:line="240" w:lineRule="auto"/>
      </w:pPr>
      <w:r>
        <w:continuationSeparator/>
      </w:r>
    </w:p>
  </w:footnote>
  <w:footnote w:id="1">
    <w:p w14:paraId="098A8085" w14:textId="6782F978" w:rsidR="006A3F51" w:rsidRPr="00487EB8" w:rsidRDefault="006A3F51" w:rsidP="006A3F51">
      <w:pPr>
        <w:pStyle w:val="FootnoteText"/>
        <w:rPr>
          <w:sz w:val="16"/>
          <w:szCs w:val="16"/>
        </w:rPr>
      </w:pPr>
      <w:r w:rsidRPr="00487EB8">
        <w:rPr>
          <w:rStyle w:val="FootnoteReference"/>
          <w:sz w:val="16"/>
          <w:szCs w:val="16"/>
        </w:rPr>
        <w:footnoteRef/>
      </w:r>
      <w:r w:rsidRPr="00487EB8">
        <w:rPr>
          <w:sz w:val="16"/>
          <w:szCs w:val="16"/>
        </w:rPr>
        <w:t xml:space="preserve"> Falkirk Health and Social Care Partnership Strategic Plan 2019-2022</w:t>
      </w:r>
    </w:p>
  </w:footnote>
  <w:footnote w:id="2">
    <w:p w14:paraId="21711E7F" w14:textId="77777777" w:rsidR="006A3F51" w:rsidRPr="00487EB8" w:rsidRDefault="006A3F51" w:rsidP="006A3F51">
      <w:pPr>
        <w:pStyle w:val="FootnoteText"/>
        <w:rPr>
          <w:sz w:val="16"/>
          <w:szCs w:val="16"/>
        </w:rPr>
      </w:pPr>
      <w:r w:rsidRPr="00487EB8">
        <w:rPr>
          <w:rStyle w:val="FootnoteReference"/>
          <w:sz w:val="16"/>
          <w:szCs w:val="16"/>
        </w:rPr>
        <w:footnoteRef/>
      </w:r>
      <w:r w:rsidRPr="00487EB8">
        <w:rPr>
          <w:sz w:val="16"/>
          <w:szCs w:val="16"/>
        </w:rPr>
        <w:t xml:space="preserve"> Scottish Government (2019) Draft LHS Guidance</w:t>
      </w:r>
    </w:p>
  </w:footnote>
  <w:footnote w:id="3">
    <w:p w14:paraId="737F6B0E" w14:textId="77777777" w:rsidR="006A3F51" w:rsidRPr="00FA7E0B" w:rsidRDefault="006A3F51" w:rsidP="006A3F51">
      <w:pPr>
        <w:pStyle w:val="FootnoteText"/>
        <w:rPr>
          <w:sz w:val="16"/>
          <w:szCs w:val="16"/>
        </w:rPr>
      </w:pPr>
      <w:r w:rsidRPr="00487EB8">
        <w:rPr>
          <w:rStyle w:val="FootnoteReference"/>
          <w:sz w:val="16"/>
          <w:szCs w:val="16"/>
        </w:rPr>
        <w:footnoteRef/>
      </w:r>
      <w:r w:rsidRPr="00487EB8">
        <w:rPr>
          <w:sz w:val="16"/>
          <w:szCs w:val="16"/>
        </w:rPr>
        <w:t xml:space="preserve"> Scottish Government (2015) Housing Advice Note – Statutory guidance to Integration Authorities, Health Boards and Local Authorities on their responsibilities to involve housing services in the Integration of Health and Social Care, to support the achievement of the National Health and Wellbeing Outcomes</w:t>
      </w:r>
    </w:p>
  </w:footnote>
  <w:footnote w:id="4">
    <w:p w14:paraId="3CDEE3BE" w14:textId="77777777" w:rsidR="006A3F51" w:rsidRPr="00344CA0" w:rsidRDefault="006A3F51" w:rsidP="006A3F51">
      <w:pPr>
        <w:pStyle w:val="FootnoteText"/>
        <w:rPr>
          <w:sz w:val="16"/>
          <w:szCs w:val="16"/>
        </w:rPr>
      </w:pPr>
      <w:r w:rsidRPr="00344CA0">
        <w:rPr>
          <w:rStyle w:val="FootnoteReference"/>
          <w:sz w:val="16"/>
          <w:szCs w:val="16"/>
        </w:rPr>
        <w:footnoteRef/>
      </w:r>
      <w:r w:rsidRPr="00344CA0">
        <w:rPr>
          <w:sz w:val="16"/>
          <w:szCs w:val="16"/>
        </w:rPr>
        <w:t xml:space="preserve"> Health and Social Care Improvement Scotland known as </w:t>
      </w:r>
      <w:proofErr w:type="spellStart"/>
      <w:r w:rsidRPr="00344CA0">
        <w:rPr>
          <w:sz w:val="16"/>
          <w:szCs w:val="16"/>
        </w:rPr>
        <w:t>ihub</w:t>
      </w:r>
      <w:proofErr w:type="spellEnd"/>
    </w:p>
  </w:footnote>
  <w:footnote w:id="5">
    <w:p w14:paraId="3B987E19" w14:textId="77777777" w:rsidR="00E92051" w:rsidRPr="0050260C" w:rsidRDefault="00E92051" w:rsidP="00E92051">
      <w:pPr>
        <w:pStyle w:val="FootnoteText"/>
        <w:rPr>
          <w:sz w:val="16"/>
          <w:szCs w:val="16"/>
        </w:rPr>
      </w:pPr>
      <w:r w:rsidRPr="0050260C">
        <w:rPr>
          <w:rStyle w:val="FootnoteReference"/>
          <w:sz w:val="16"/>
          <w:szCs w:val="16"/>
        </w:rPr>
        <w:footnoteRef/>
      </w:r>
      <w:r w:rsidRPr="0050260C">
        <w:rPr>
          <w:sz w:val="16"/>
          <w:szCs w:val="16"/>
        </w:rPr>
        <w:t xml:space="preserve">  Scottish Planning Policy “Affordable housing is defined broadly as housing of a reasonable quality that is affordable to people on modest incomes”</w:t>
      </w:r>
      <w:r>
        <w:rPr>
          <w:sz w:val="16"/>
          <w:szCs w:val="16"/>
        </w:rPr>
        <w:t>. HNDA guidance definition is “housing made available at a cost below full market value to meet an identified need”</w:t>
      </w:r>
    </w:p>
  </w:footnote>
  <w:footnote w:id="6">
    <w:p w14:paraId="32C46C7E" w14:textId="77777777" w:rsidR="00E92051" w:rsidRPr="0030102A" w:rsidRDefault="00E92051" w:rsidP="00E92051">
      <w:pPr>
        <w:pStyle w:val="FootnoteText"/>
        <w:rPr>
          <w:sz w:val="16"/>
          <w:szCs w:val="16"/>
        </w:rPr>
      </w:pPr>
      <w:r w:rsidRPr="0030102A">
        <w:rPr>
          <w:rStyle w:val="FootnoteReference"/>
          <w:sz w:val="16"/>
          <w:szCs w:val="16"/>
        </w:rPr>
        <w:footnoteRef/>
      </w:r>
      <w:r w:rsidRPr="0030102A">
        <w:rPr>
          <w:sz w:val="16"/>
          <w:szCs w:val="16"/>
        </w:rPr>
        <w:t xml:space="preserve"> The figure relates to the number of tenants receiving care at a point in time </w:t>
      </w:r>
      <w:proofErr w:type="gramStart"/>
      <w:r w:rsidRPr="0030102A">
        <w:rPr>
          <w:sz w:val="16"/>
          <w:szCs w:val="16"/>
        </w:rPr>
        <w:t>( quarter</w:t>
      </w:r>
      <w:proofErr w:type="gramEnd"/>
      <w:r w:rsidRPr="0030102A">
        <w:rPr>
          <w:sz w:val="16"/>
          <w:szCs w:val="16"/>
        </w:rPr>
        <w:t xml:space="preserve"> 4 2018/19) and not the number of properties</w:t>
      </w:r>
    </w:p>
  </w:footnote>
  <w:footnote w:id="7">
    <w:p w14:paraId="3CD75D6D" w14:textId="77777777" w:rsidR="006D7637" w:rsidRPr="004C25FA" w:rsidRDefault="006D7637" w:rsidP="00E92051">
      <w:pPr>
        <w:pStyle w:val="FootnoteText"/>
        <w:rPr>
          <w:sz w:val="16"/>
          <w:szCs w:val="16"/>
        </w:rPr>
      </w:pPr>
      <w:r w:rsidRPr="004C25FA">
        <w:rPr>
          <w:rStyle w:val="FootnoteReference"/>
          <w:sz w:val="16"/>
          <w:szCs w:val="16"/>
        </w:rPr>
        <w:footnoteRef/>
      </w:r>
      <w:r w:rsidRPr="004C25FA">
        <w:rPr>
          <w:sz w:val="16"/>
          <w:szCs w:val="16"/>
        </w:rPr>
        <w:t xml:space="preserve"> Falkirk Council allocation policy - band 1, b 1functional need assessment, b2, b 2F, b 3F</w:t>
      </w:r>
    </w:p>
  </w:footnote>
  <w:footnote w:id="8">
    <w:p w14:paraId="2D27E601" w14:textId="77777777" w:rsidR="006D7637" w:rsidRPr="004C25FA" w:rsidRDefault="006D7637" w:rsidP="00E92051">
      <w:pPr>
        <w:pStyle w:val="FootnoteText"/>
        <w:rPr>
          <w:sz w:val="16"/>
          <w:szCs w:val="16"/>
        </w:rPr>
      </w:pPr>
      <w:r w:rsidRPr="004C25FA">
        <w:rPr>
          <w:rStyle w:val="FootnoteReference"/>
          <w:sz w:val="16"/>
          <w:szCs w:val="16"/>
        </w:rPr>
        <w:footnoteRef/>
      </w:r>
      <w:r w:rsidRPr="004C25FA">
        <w:rPr>
          <w:sz w:val="16"/>
          <w:szCs w:val="16"/>
        </w:rPr>
        <w:t xml:space="preserve"> Indicator of Relative Need used for Housing with Care 2</w:t>
      </w:r>
    </w:p>
  </w:footnote>
  <w:footnote w:id="9">
    <w:p w14:paraId="79ECF601" w14:textId="77777777" w:rsidR="004A69AC" w:rsidRPr="00A459B3" w:rsidRDefault="004A69AC" w:rsidP="004A69AC">
      <w:pPr>
        <w:pStyle w:val="FootnoteText"/>
        <w:rPr>
          <w:sz w:val="16"/>
          <w:szCs w:val="16"/>
        </w:rPr>
      </w:pPr>
      <w:r w:rsidRPr="00A459B3">
        <w:rPr>
          <w:rStyle w:val="FootnoteReference"/>
          <w:sz w:val="16"/>
          <w:szCs w:val="16"/>
        </w:rPr>
        <w:footnoteRef/>
      </w:r>
      <w:r w:rsidRPr="00A459B3">
        <w:rPr>
          <w:sz w:val="16"/>
          <w:szCs w:val="16"/>
        </w:rPr>
        <w:t xml:space="preserve"> Falkirk Joint Strategic Needs Assessment</w:t>
      </w:r>
    </w:p>
  </w:footnote>
  <w:footnote w:id="10">
    <w:p w14:paraId="5852ACFA" w14:textId="77777777" w:rsidR="004A69AC" w:rsidRPr="00E72225" w:rsidRDefault="004A69AC" w:rsidP="004A69AC">
      <w:pPr>
        <w:pStyle w:val="FootnoteText"/>
        <w:rPr>
          <w:sz w:val="16"/>
          <w:szCs w:val="16"/>
        </w:rPr>
      </w:pPr>
      <w:r w:rsidRPr="00E72225">
        <w:rPr>
          <w:rStyle w:val="FootnoteReference"/>
          <w:sz w:val="16"/>
          <w:szCs w:val="16"/>
        </w:rPr>
        <w:footnoteRef/>
      </w:r>
      <w:r w:rsidRPr="00E72225">
        <w:rPr>
          <w:sz w:val="16"/>
          <w:szCs w:val="16"/>
        </w:rPr>
        <w:t xml:space="preserve"> Scottish Government (2018) Scotland’s People Annual Report </w:t>
      </w:r>
      <w:proofErr w:type="gramStart"/>
      <w:r w:rsidRPr="00E72225">
        <w:rPr>
          <w:sz w:val="16"/>
          <w:szCs w:val="16"/>
        </w:rPr>
        <w:t>A</w:t>
      </w:r>
      <w:proofErr w:type="gramEnd"/>
      <w:r w:rsidRPr="00E72225">
        <w:rPr>
          <w:sz w:val="16"/>
          <w:szCs w:val="16"/>
        </w:rPr>
        <w:t xml:space="preserve"> National Statistics publication for Scotland</w:t>
      </w:r>
      <w:r>
        <w:rPr>
          <w:sz w:val="16"/>
          <w:szCs w:val="16"/>
        </w:rPr>
        <w:t>-</w:t>
      </w:r>
      <w:r w:rsidRPr="00E72225">
        <w:rPr>
          <w:sz w:val="16"/>
          <w:szCs w:val="16"/>
        </w:rPr>
        <w:t xml:space="preserve"> Scottish Household Survey</w:t>
      </w:r>
    </w:p>
  </w:footnote>
  <w:footnote w:id="11">
    <w:p w14:paraId="49AFC261" w14:textId="77777777" w:rsidR="004A69AC" w:rsidRPr="001B7999" w:rsidRDefault="004A69AC" w:rsidP="004A69AC">
      <w:pPr>
        <w:pStyle w:val="FootnoteText"/>
        <w:rPr>
          <w:sz w:val="16"/>
          <w:szCs w:val="16"/>
        </w:rPr>
      </w:pPr>
      <w:r w:rsidRPr="001B7999">
        <w:rPr>
          <w:rStyle w:val="FootnoteReference"/>
          <w:sz w:val="16"/>
          <w:szCs w:val="16"/>
        </w:rPr>
        <w:footnoteRef/>
      </w:r>
      <w:r w:rsidRPr="001B7999">
        <w:rPr>
          <w:sz w:val="16"/>
          <w:szCs w:val="16"/>
        </w:rPr>
        <w:t xml:space="preserve"> Falkirk Health and Social Care Partnership (2019) Chief Officer Report 6/9/19</w:t>
      </w:r>
    </w:p>
  </w:footnote>
  <w:footnote w:id="12">
    <w:p w14:paraId="7295A30C" w14:textId="77777777" w:rsidR="001233E4" w:rsidRPr="0002214F" w:rsidRDefault="001233E4" w:rsidP="001233E4">
      <w:pPr>
        <w:pStyle w:val="FootnoteText"/>
        <w:rPr>
          <w:sz w:val="16"/>
          <w:szCs w:val="16"/>
        </w:rPr>
      </w:pPr>
      <w:r w:rsidRPr="0002214F">
        <w:rPr>
          <w:rStyle w:val="FootnoteReference"/>
          <w:sz w:val="16"/>
          <w:szCs w:val="16"/>
        </w:rPr>
        <w:footnoteRef/>
      </w:r>
      <w:r w:rsidRPr="0002214F">
        <w:rPr>
          <w:sz w:val="16"/>
          <w:szCs w:val="16"/>
        </w:rPr>
        <w:t xml:space="preserve"> Scottish Government (2014) Keyworkers affordable housing project group</w:t>
      </w:r>
    </w:p>
  </w:footnote>
  <w:footnote w:id="13">
    <w:p w14:paraId="236B4902" w14:textId="77777777" w:rsidR="001233E4" w:rsidRDefault="001233E4" w:rsidP="001233E4">
      <w:pPr>
        <w:pStyle w:val="FootnoteText"/>
      </w:pPr>
      <w:r w:rsidRPr="0002214F">
        <w:rPr>
          <w:rStyle w:val="FootnoteReference"/>
          <w:sz w:val="16"/>
          <w:szCs w:val="16"/>
        </w:rPr>
        <w:footnoteRef/>
      </w:r>
      <w:r w:rsidRPr="0002214F">
        <w:rPr>
          <w:sz w:val="16"/>
          <w:szCs w:val="16"/>
        </w:rPr>
        <w:t xml:space="preserve"> Falkirk Council and Community Planning partnership Fairer Scotland 2019 to 2024</w:t>
      </w:r>
    </w:p>
  </w:footnote>
  <w:footnote w:id="14">
    <w:p w14:paraId="3A5C8E45" w14:textId="77777777" w:rsidR="001233E4" w:rsidRDefault="001233E4" w:rsidP="001233E4">
      <w:pPr>
        <w:pStyle w:val="FootnoteText"/>
        <w:rPr>
          <w:sz w:val="16"/>
          <w:szCs w:val="16"/>
        </w:rPr>
      </w:pPr>
      <w:r>
        <w:rPr>
          <w:rStyle w:val="FootnoteReference"/>
          <w:sz w:val="16"/>
          <w:szCs w:val="16"/>
        </w:rPr>
        <w:footnoteRef/>
      </w:r>
      <w:r>
        <w:rPr>
          <w:sz w:val="16"/>
          <w:szCs w:val="16"/>
        </w:rPr>
        <w:t xml:space="preserve"> Falkirk Council Procurement &amp; Commissioning as at 26/9/19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5618F" w14:textId="77777777" w:rsidR="00E42113" w:rsidRDefault="00E42113" w:rsidP="00E42113">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FA767" w14:textId="77777777" w:rsidR="00E42113" w:rsidRPr="00E42113" w:rsidRDefault="00E42113" w:rsidP="00E421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31428"/>
    <w:multiLevelType w:val="multilevel"/>
    <w:tmpl w:val="2976F2EC"/>
    <w:lvl w:ilvl="0">
      <w:start w:val="1"/>
      <w:numFmt w:val="decimal"/>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2D57BA9"/>
    <w:multiLevelType w:val="multilevel"/>
    <w:tmpl w:val="D952DF06"/>
    <w:lvl w:ilvl="0">
      <w:start w:val="1"/>
      <w:numFmt w:val="decimal"/>
      <w:pStyle w:val="NumberedParagraph"/>
      <w:lvlText w:val="%1."/>
      <w:lvlJc w:val="left"/>
      <w:pPr>
        <w:tabs>
          <w:tab w:val="num" w:pos="709"/>
        </w:tabs>
        <w:ind w:left="709" w:hanging="709"/>
      </w:pPr>
      <w:rPr>
        <w:rFonts w:ascii="Arial" w:hAnsi="Arial" w:cs="Arial"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09"/>
        </w:tabs>
        <w:ind w:left="709" w:hanging="709"/>
      </w:pPr>
      <w:rPr>
        <w:rFonts w:ascii="Arial" w:hAnsi="Arial" w:cs="Arial" w:hint="default"/>
        <w:b w:val="0"/>
        <w:i w:val="0"/>
        <w:sz w:val="24"/>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2" w15:restartNumberingAfterBreak="0">
    <w:nsid w:val="24BE484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78723A8"/>
    <w:multiLevelType w:val="hybridMultilevel"/>
    <w:tmpl w:val="F8B030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8894556"/>
    <w:multiLevelType w:val="hybridMultilevel"/>
    <w:tmpl w:val="82F68C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A71677B"/>
    <w:multiLevelType w:val="hybridMultilevel"/>
    <w:tmpl w:val="75C0E2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C2A75FF"/>
    <w:multiLevelType w:val="hybridMultilevel"/>
    <w:tmpl w:val="491E76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E746678"/>
    <w:multiLevelType w:val="hybridMultilevel"/>
    <w:tmpl w:val="EEDCF2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6243F0A"/>
    <w:multiLevelType w:val="hybridMultilevel"/>
    <w:tmpl w:val="284A28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6E35EF9"/>
    <w:multiLevelType w:val="hybridMultilevel"/>
    <w:tmpl w:val="A66E6E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B0564D4"/>
    <w:multiLevelType w:val="hybridMultilevel"/>
    <w:tmpl w:val="903CF5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3DDF63DE"/>
    <w:multiLevelType w:val="hybridMultilevel"/>
    <w:tmpl w:val="2DB25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674B91"/>
    <w:multiLevelType w:val="hybridMultilevel"/>
    <w:tmpl w:val="7C9CD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4562EC"/>
    <w:multiLevelType w:val="hybridMultilevel"/>
    <w:tmpl w:val="B322C4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E52271D"/>
    <w:multiLevelType w:val="hybridMultilevel"/>
    <w:tmpl w:val="8DC2D430"/>
    <w:lvl w:ilvl="0" w:tplc="9F367FF6">
      <w:start w:val="1"/>
      <w:numFmt w:val="decimal"/>
      <w:lvlText w:val="%1."/>
      <w:lvlJc w:val="left"/>
      <w:pPr>
        <w:ind w:left="400" w:hanging="360"/>
      </w:pPr>
      <w:rPr>
        <w:rFonts w:hint="default"/>
      </w:rPr>
    </w:lvl>
    <w:lvl w:ilvl="1" w:tplc="08090019" w:tentative="1">
      <w:start w:val="1"/>
      <w:numFmt w:val="lowerLetter"/>
      <w:lvlText w:val="%2."/>
      <w:lvlJc w:val="left"/>
      <w:pPr>
        <w:ind w:left="1120" w:hanging="360"/>
      </w:pPr>
    </w:lvl>
    <w:lvl w:ilvl="2" w:tplc="0809001B" w:tentative="1">
      <w:start w:val="1"/>
      <w:numFmt w:val="lowerRoman"/>
      <w:lvlText w:val="%3."/>
      <w:lvlJc w:val="right"/>
      <w:pPr>
        <w:ind w:left="1840" w:hanging="180"/>
      </w:pPr>
    </w:lvl>
    <w:lvl w:ilvl="3" w:tplc="0809000F" w:tentative="1">
      <w:start w:val="1"/>
      <w:numFmt w:val="decimal"/>
      <w:lvlText w:val="%4."/>
      <w:lvlJc w:val="left"/>
      <w:pPr>
        <w:ind w:left="2560" w:hanging="360"/>
      </w:pPr>
    </w:lvl>
    <w:lvl w:ilvl="4" w:tplc="08090019" w:tentative="1">
      <w:start w:val="1"/>
      <w:numFmt w:val="lowerLetter"/>
      <w:lvlText w:val="%5."/>
      <w:lvlJc w:val="left"/>
      <w:pPr>
        <w:ind w:left="3280" w:hanging="360"/>
      </w:pPr>
    </w:lvl>
    <w:lvl w:ilvl="5" w:tplc="0809001B" w:tentative="1">
      <w:start w:val="1"/>
      <w:numFmt w:val="lowerRoman"/>
      <w:lvlText w:val="%6."/>
      <w:lvlJc w:val="right"/>
      <w:pPr>
        <w:ind w:left="4000" w:hanging="180"/>
      </w:pPr>
    </w:lvl>
    <w:lvl w:ilvl="6" w:tplc="0809000F" w:tentative="1">
      <w:start w:val="1"/>
      <w:numFmt w:val="decimal"/>
      <w:lvlText w:val="%7."/>
      <w:lvlJc w:val="left"/>
      <w:pPr>
        <w:ind w:left="4720" w:hanging="360"/>
      </w:pPr>
    </w:lvl>
    <w:lvl w:ilvl="7" w:tplc="08090019" w:tentative="1">
      <w:start w:val="1"/>
      <w:numFmt w:val="lowerLetter"/>
      <w:lvlText w:val="%8."/>
      <w:lvlJc w:val="left"/>
      <w:pPr>
        <w:ind w:left="5440" w:hanging="360"/>
      </w:pPr>
    </w:lvl>
    <w:lvl w:ilvl="8" w:tplc="0809001B" w:tentative="1">
      <w:start w:val="1"/>
      <w:numFmt w:val="lowerRoman"/>
      <w:lvlText w:val="%9."/>
      <w:lvlJc w:val="right"/>
      <w:pPr>
        <w:ind w:left="6160" w:hanging="180"/>
      </w:pPr>
    </w:lvl>
  </w:abstractNum>
  <w:abstractNum w:abstractNumId="15" w15:restartNumberingAfterBreak="0">
    <w:nsid w:val="64084AB4"/>
    <w:multiLevelType w:val="hybridMultilevel"/>
    <w:tmpl w:val="2C38A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C31297"/>
    <w:multiLevelType w:val="hybridMultilevel"/>
    <w:tmpl w:val="8F38CD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6F75602"/>
    <w:multiLevelType w:val="hybridMultilevel"/>
    <w:tmpl w:val="AA3892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51454E"/>
    <w:multiLevelType w:val="hybridMultilevel"/>
    <w:tmpl w:val="FE2A5A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CB47393"/>
    <w:multiLevelType w:val="hybridMultilevel"/>
    <w:tmpl w:val="3F4EF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9DA76BD"/>
    <w:multiLevelType w:val="hybridMultilevel"/>
    <w:tmpl w:val="B9C67FD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num w:numId="1">
    <w:abstractNumId w:val="1"/>
  </w:num>
  <w:num w:numId="2">
    <w:abstractNumId w:val="3"/>
  </w:num>
  <w:num w:numId="3">
    <w:abstractNumId w:val="14"/>
  </w:num>
  <w:num w:numId="4">
    <w:abstractNumId w:val="16"/>
  </w:num>
  <w:num w:numId="5">
    <w:abstractNumId w:val="11"/>
  </w:num>
  <w:num w:numId="6">
    <w:abstractNumId w:val="6"/>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12"/>
  </w:num>
  <w:num w:numId="10">
    <w:abstractNumId w:val="17"/>
  </w:num>
  <w:num w:numId="11">
    <w:abstractNumId w:val="15"/>
  </w:num>
  <w:num w:numId="12">
    <w:abstractNumId w:val="8"/>
  </w:num>
  <w:num w:numId="13">
    <w:abstractNumId w:val="9"/>
  </w:num>
  <w:num w:numId="14">
    <w:abstractNumId w:val="4"/>
  </w:num>
  <w:num w:numId="15">
    <w:abstractNumId w:val="13"/>
  </w:num>
  <w:num w:numId="16">
    <w:abstractNumId w:val="7"/>
  </w:num>
  <w:num w:numId="17">
    <w:abstractNumId w:val="5"/>
  </w:num>
  <w:num w:numId="18">
    <w:abstractNumId w:val="20"/>
  </w:num>
  <w:num w:numId="19">
    <w:abstractNumId w:val="18"/>
  </w:num>
  <w:num w:numId="20">
    <w:abstractNumId w:val="2"/>
  </w:num>
  <w:num w:numId="21">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7EF9"/>
    <w:rsid w:val="000019BC"/>
    <w:rsid w:val="0000272F"/>
    <w:rsid w:val="000032A5"/>
    <w:rsid w:val="0000709A"/>
    <w:rsid w:val="000079B7"/>
    <w:rsid w:val="0002214F"/>
    <w:rsid w:val="00022CF0"/>
    <w:rsid w:val="00025277"/>
    <w:rsid w:val="0002644E"/>
    <w:rsid w:val="00026939"/>
    <w:rsid w:val="0003458A"/>
    <w:rsid w:val="00034C53"/>
    <w:rsid w:val="000360AD"/>
    <w:rsid w:val="00056EF2"/>
    <w:rsid w:val="000608D5"/>
    <w:rsid w:val="000609E3"/>
    <w:rsid w:val="00060EAD"/>
    <w:rsid w:val="00076B32"/>
    <w:rsid w:val="00076C86"/>
    <w:rsid w:val="00076CEF"/>
    <w:rsid w:val="00080B4A"/>
    <w:rsid w:val="000A1583"/>
    <w:rsid w:val="000A17A1"/>
    <w:rsid w:val="000A1AE2"/>
    <w:rsid w:val="000A3036"/>
    <w:rsid w:val="000A58BA"/>
    <w:rsid w:val="000A6281"/>
    <w:rsid w:val="000A7206"/>
    <w:rsid w:val="000A767D"/>
    <w:rsid w:val="000B1EC3"/>
    <w:rsid w:val="000B395E"/>
    <w:rsid w:val="000B3DF0"/>
    <w:rsid w:val="000C4B37"/>
    <w:rsid w:val="000D28DE"/>
    <w:rsid w:val="000D29C6"/>
    <w:rsid w:val="000D2F02"/>
    <w:rsid w:val="000D5104"/>
    <w:rsid w:val="000E1F98"/>
    <w:rsid w:val="000E4BB2"/>
    <w:rsid w:val="000F060E"/>
    <w:rsid w:val="000F15C8"/>
    <w:rsid w:val="000F4792"/>
    <w:rsid w:val="001004D8"/>
    <w:rsid w:val="0010220E"/>
    <w:rsid w:val="00104D4B"/>
    <w:rsid w:val="00106037"/>
    <w:rsid w:val="00107AB4"/>
    <w:rsid w:val="001213D2"/>
    <w:rsid w:val="00122012"/>
    <w:rsid w:val="001224F1"/>
    <w:rsid w:val="0012324B"/>
    <w:rsid w:val="001233DA"/>
    <w:rsid w:val="001233E4"/>
    <w:rsid w:val="00123544"/>
    <w:rsid w:val="00127067"/>
    <w:rsid w:val="00127257"/>
    <w:rsid w:val="00130DE0"/>
    <w:rsid w:val="00130E08"/>
    <w:rsid w:val="001327CA"/>
    <w:rsid w:val="00132C5F"/>
    <w:rsid w:val="00136516"/>
    <w:rsid w:val="0014450F"/>
    <w:rsid w:val="0015282C"/>
    <w:rsid w:val="0015676E"/>
    <w:rsid w:val="0015694E"/>
    <w:rsid w:val="00156F9E"/>
    <w:rsid w:val="001603E1"/>
    <w:rsid w:val="00174099"/>
    <w:rsid w:val="001761A1"/>
    <w:rsid w:val="00176DF8"/>
    <w:rsid w:val="001832D1"/>
    <w:rsid w:val="00190005"/>
    <w:rsid w:val="001928A4"/>
    <w:rsid w:val="0019361A"/>
    <w:rsid w:val="00195005"/>
    <w:rsid w:val="001960B1"/>
    <w:rsid w:val="00197304"/>
    <w:rsid w:val="001A041F"/>
    <w:rsid w:val="001B073F"/>
    <w:rsid w:val="001B2EE1"/>
    <w:rsid w:val="001B4D3A"/>
    <w:rsid w:val="001B7999"/>
    <w:rsid w:val="001C0D47"/>
    <w:rsid w:val="001D18CB"/>
    <w:rsid w:val="001D3B41"/>
    <w:rsid w:val="001D735F"/>
    <w:rsid w:val="002073AB"/>
    <w:rsid w:val="002103A0"/>
    <w:rsid w:val="00211DDD"/>
    <w:rsid w:val="002147F9"/>
    <w:rsid w:val="00214D51"/>
    <w:rsid w:val="002154EF"/>
    <w:rsid w:val="0021632D"/>
    <w:rsid w:val="002177DD"/>
    <w:rsid w:val="0022241B"/>
    <w:rsid w:val="00225C0B"/>
    <w:rsid w:val="002318B2"/>
    <w:rsid w:val="00236015"/>
    <w:rsid w:val="00240633"/>
    <w:rsid w:val="00243940"/>
    <w:rsid w:val="00243ABB"/>
    <w:rsid w:val="002514A2"/>
    <w:rsid w:val="002526F2"/>
    <w:rsid w:val="00261E95"/>
    <w:rsid w:val="00263544"/>
    <w:rsid w:val="00264745"/>
    <w:rsid w:val="00267AC0"/>
    <w:rsid w:val="002734F6"/>
    <w:rsid w:val="00273FD3"/>
    <w:rsid w:val="0027472E"/>
    <w:rsid w:val="002840CF"/>
    <w:rsid w:val="002901C0"/>
    <w:rsid w:val="002918C5"/>
    <w:rsid w:val="00295811"/>
    <w:rsid w:val="00297E4F"/>
    <w:rsid w:val="002A47CC"/>
    <w:rsid w:val="002B677B"/>
    <w:rsid w:val="002C3790"/>
    <w:rsid w:val="002C37F9"/>
    <w:rsid w:val="002C5BC0"/>
    <w:rsid w:val="002C7976"/>
    <w:rsid w:val="002D01BE"/>
    <w:rsid w:val="002D32D8"/>
    <w:rsid w:val="002E02DD"/>
    <w:rsid w:val="002E3691"/>
    <w:rsid w:val="002E5AD5"/>
    <w:rsid w:val="002F2B04"/>
    <w:rsid w:val="002F3222"/>
    <w:rsid w:val="0030102A"/>
    <w:rsid w:val="003061C9"/>
    <w:rsid w:val="00313FBA"/>
    <w:rsid w:val="00314EF7"/>
    <w:rsid w:val="00324AC9"/>
    <w:rsid w:val="00325EA0"/>
    <w:rsid w:val="00325EE1"/>
    <w:rsid w:val="00336529"/>
    <w:rsid w:val="003404E8"/>
    <w:rsid w:val="00344CA0"/>
    <w:rsid w:val="0035039C"/>
    <w:rsid w:val="00352FC9"/>
    <w:rsid w:val="00354181"/>
    <w:rsid w:val="003610A4"/>
    <w:rsid w:val="00371C8C"/>
    <w:rsid w:val="003722BF"/>
    <w:rsid w:val="00381B66"/>
    <w:rsid w:val="00386AEC"/>
    <w:rsid w:val="00391A87"/>
    <w:rsid w:val="00396C9F"/>
    <w:rsid w:val="003A09B3"/>
    <w:rsid w:val="003A31F0"/>
    <w:rsid w:val="003A6678"/>
    <w:rsid w:val="003A6828"/>
    <w:rsid w:val="003B2139"/>
    <w:rsid w:val="003B4067"/>
    <w:rsid w:val="003B5313"/>
    <w:rsid w:val="003B7C4F"/>
    <w:rsid w:val="003B7D31"/>
    <w:rsid w:val="003C2BD9"/>
    <w:rsid w:val="003C3223"/>
    <w:rsid w:val="003D1E8F"/>
    <w:rsid w:val="003D2245"/>
    <w:rsid w:val="003D3281"/>
    <w:rsid w:val="003D3580"/>
    <w:rsid w:val="003E032C"/>
    <w:rsid w:val="003E0AE0"/>
    <w:rsid w:val="003E18F8"/>
    <w:rsid w:val="003E23E0"/>
    <w:rsid w:val="003E309B"/>
    <w:rsid w:val="003E5835"/>
    <w:rsid w:val="003E7B3E"/>
    <w:rsid w:val="003F1155"/>
    <w:rsid w:val="003F2385"/>
    <w:rsid w:val="003F362C"/>
    <w:rsid w:val="00406D93"/>
    <w:rsid w:val="00417A92"/>
    <w:rsid w:val="00417D4F"/>
    <w:rsid w:val="00420526"/>
    <w:rsid w:val="0042224A"/>
    <w:rsid w:val="004229DF"/>
    <w:rsid w:val="00425042"/>
    <w:rsid w:val="00426435"/>
    <w:rsid w:val="0042662C"/>
    <w:rsid w:val="0042688B"/>
    <w:rsid w:val="00426A59"/>
    <w:rsid w:val="0043035B"/>
    <w:rsid w:val="004374FE"/>
    <w:rsid w:val="00441C24"/>
    <w:rsid w:val="00446319"/>
    <w:rsid w:val="0045254C"/>
    <w:rsid w:val="004542E5"/>
    <w:rsid w:val="00454633"/>
    <w:rsid w:val="0045783D"/>
    <w:rsid w:val="0046019A"/>
    <w:rsid w:val="004607DA"/>
    <w:rsid w:val="0046121F"/>
    <w:rsid w:val="00471B85"/>
    <w:rsid w:val="00485636"/>
    <w:rsid w:val="00487EB8"/>
    <w:rsid w:val="004A1803"/>
    <w:rsid w:val="004A5638"/>
    <w:rsid w:val="004A69AC"/>
    <w:rsid w:val="004A7FCA"/>
    <w:rsid w:val="004B66B0"/>
    <w:rsid w:val="004B6FD3"/>
    <w:rsid w:val="004C0630"/>
    <w:rsid w:val="004C25FA"/>
    <w:rsid w:val="004D1833"/>
    <w:rsid w:val="004D1B91"/>
    <w:rsid w:val="004D5045"/>
    <w:rsid w:val="004D7432"/>
    <w:rsid w:val="004E01AD"/>
    <w:rsid w:val="004F437E"/>
    <w:rsid w:val="0050260C"/>
    <w:rsid w:val="005172E3"/>
    <w:rsid w:val="00517370"/>
    <w:rsid w:val="00517F92"/>
    <w:rsid w:val="00524AEE"/>
    <w:rsid w:val="00525F53"/>
    <w:rsid w:val="00535EAE"/>
    <w:rsid w:val="0053602B"/>
    <w:rsid w:val="00536289"/>
    <w:rsid w:val="005423D2"/>
    <w:rsid w:val="00543439"/>
    <w:rsid w:val="0054369C"/>
    <w:rsid w:val="00544AD7"/>
    <w:rsid w:val="00544E82"/>
    <w:rsid w:val="00546629"/>
    <w:rsid w:val="0054782F"/>
    <w:rsid w:val="005508DB"/>
    <w:rsid w:val="00553753"/>
    <w:rsid w:val="00562CEC"/>
    <w:rsid w:val="00566F36"/>
    <w:rsid w:val="00572260"/>
    <w:rsid w:val="005729A9"/>
    <w:rsid w:val="00592C30"/>
    <w:rsid w:val="005951CF"/>
    <w:rsid w:val="005B2718"/>
    <w:rsid w:val="005B2981"/>
    <w:rsid w:val="005C0F11"/>
    <w:rsid w:val="005C26ED"/>
    <w:rsid w:val="005C2B1F"/>
    <w:rsid w:val="005C3FBA"/>
    <w:rsid w:val="005C4804"/>
    <w:rsid w:val="005C5BD5"/>
    <w:rsid w:val="005D1765"/>
    <w:rsid w:val="005D1C60"/>
    <w:rsid w:val="005D36C0"/>
    <w:rsid w:val="005D47E6"/>
    <w:rsid w:val="005D49FC"/>
    <w:rsid w:val="005E09E5"/>
    <w:rsid w:val="005E09EA"/>
    <w:rsid w:val="005F1816"/>
    <w:rsid w:val="00600097"/>
    <w:rsid w:val="006002EC"/>
    <w:rsid w:val="006021A8"/>
    <w:rsid w:val="00603511"/>
    <w:rsid w:val="0060788A"/>
    <w:rsid w:val="0061250D"/>
    <w:rsid w:val="00613415"/>
    <w:rsid w:val="00614E09"/>
    <w:rsid w:val="00617698"/>
    <w:rsid w:val="00620CC3"/>
    <w:rsid w:val="00621E08"/>
    <w:rsid w:val="00630523"/>
    <w:rsid w:val="006308B9"/>
    <w:rsid w:val="00632CEA"/>
    <w:rsid w:val="00633D3F"/>
    <w:rsid w:val="006528E0"/>
    <w:rsid w:val="00652E94"/>
    <w:rsid w:val="00654C93"/>
    <w:rsid w:val="00655B11"/>
    <w:rsid w:val="00660C3A"/>
    <w:rsid w:val="00666888"/>
    <w:rsid w:val="006701B7"/>
    <w:rsid w:val="00671609"/>
    <w:rsid w:val="00674BFB"/>
    <w:rsid w:val="00674D04"/>
    <w:rsid w:val="00677782"/>
    <w:rsid w:val="006865A3"/>
    <w:rsid w:val="00690CD8"/>
    <w:rsid w:val="00692878"/>
    <w:rsid w:val="0069288B"/>
    <w:rsid w:val="00692E97"/>
    <w:rsid w:val="00694A02"/>
    <w:rsid w:val="006A2ED3"/>
    <w:rsid w:val="006A3568"/>
    <w:rsid w:val="006A3F51"/>
    <w:rsid w:val="006A48D4"/>
    <w:rsid w:val="006A4A5A"/>
    <w:rsid w:val="006A54B7"/>
    <w:rsid w:val="006B054B"/>
    <w:rsid w:val="006B2606"/>
    <w:rsid w:val="006B57A4"/>
    <w:rsid w:val="006C0860"/>
    <w:rsid w:val="006C17A9"/>
    <w:rsid w:val="006C2817"/>
    <w:rsid w:val="006D5AA2"/>
    <w:rsid w:val="006D7637"/>
    <w:rsid w:val="006E5474"/>
    <w:rsid w:val="006E56DB"/>
    <w:rsid w:val="006F09EE"/>
    <w:rsid w:val="006F130D"/>
    <w:rsid w:val="006F47CE"/>
    <w:rsid w:val="00702FD6"/>
    <w:rsid w:val="00711A68"/>
    <w:rsid w:val="00711D60"/>
    <w:rsid w:val="00714C68"/>
    <w:rsid w:val="00727557"/>
    <w:rsid w:val="00730861"/>
    <w:rsid w:val="00730E5A"/>
    <w:rsid w:val="007326AC"/>
    <w:rsid w:val="00735A55"/>
    <w:rsid w:val="00737080"/>
    <w:rsid w:val="00741344"/>
    <w:rsid w:val="00742BFD"/>
    <w:rsid w:val="0074614A"/>
    <w:rsid w:val="00750A83"/>
    <w:rsid w:val="00750BA4"/>
    <w:rsid w:val="00751C00"/>
    <w:rsid w:val="00751E48"/>
    <w:rsid w:val="00752D85"/>
    <w:rsid w:val="00753B9D"/>
    <w:rsid w:val="00755CA9"/>
    <w:rsid w:val="00763557"/>
    <w:rsid w:val="007650D0"/>
    <w:rsid w:val="00770DB2"/>
    <w:rsid w:val="00772E28"/>
    <w:rsid w:val="007741A6"/>
    <w:rsid w:val="0078222D"/>
    <w:rsid w:val="00784A19"/>
    <w:rsid w:val="007A6AD0"/>
    <w:rsid w:val="007A6FB0"/>
    <w:rsid w:val="007B30C7"/>
    <w:rsid w:val="007B3398"/>
    <w:rsid w:val="007C2E28"/>
    <w:rsid w:val="007C522E"/>
    <w:rsid w:val="007D0A85"/>
    <w:rsid w:val="007D32DC"/>
    <w:rsid w:val="007D3450"/>
    <w:rsid w:val="007D34FE"/>
    <w:rsid w:val="007E0143"/>
    <w:rsid w:val="007E3AA4"/>
    <w:rsid w:val="007E588F"/>
    <w:rsid w:val="007E7C8E"/>
    <w:rsid w:val="007F018A"/>
    <w:rsid w:val="008008BB"/>
    <w:rsid w:val="00800D8E"/>
    <w:rsid w:val="0081010E"/>
    <w:rsid w:val="0081072B"/>
    <w:rsid w:val="0081320F"/>
    <w:rsid w:val="008152DA"/>
    <w:rsid w:val="00823F5A"/>
    <w:rsid w:val="0082499A"/>
    <w:rsid w:val="00827814"/>
    <w:rsid w:val="00827DB7"/>
    <w:rsid w:val="00833CB8"/>
    <w:rsid w:val="00837406"/>
    <w:rsid w:val="00846BA2"/>
    <w:rsid w:val="0085376F"/>
    <w:rsid w:val="00855E54"/>
    <w:rsid w:val="00861F22"/>
    <w:rsid w:val="0086282B"/>
    <w:rsid w:val="00864848"/>
    <w:rsid w:val="00867822"/>
    <w:rsid w:val="00880142"/>
    <w:rsid w:val="0088276B"/>
    <w:rsid w:val="00883599"/>
    <w:rsid w:val="00885507"/>
    <w:rsid w:val="00886083"/>
    <w:rsid w:val="00890E3C"/>
    <w:rsid w:val="00890F12"/>
    <w:rsid w:val="008A4A5A"/>
    <w:rsid w:val="008A5219"/>
    <w:rsid w:val="008B3110"/>
    <w:rsid w:val="008B742E"/>
    <w:rsid w:val="008C6783"/>
    <w:rsid w:val="008C7483"/>
    <w:rsid w:val="008D55E8"/>
    <w:rsid w:val="008D63B3"/>
    <w:rsid w:val="008D7793"/>
    <w:rsid w:val="008E7D6E"/>
    <w:rsid w:val="008F4CBA"/>
    <w:rsid w:val="008F4CE2"/>
    <w:rsid w:val="00904E9C"/>
    <w:rsid w:val="00905417"/>
    <w:rsid w:val="00905BAB"/>
    <w:rsid w:val="00906A17"/>
    <w:rsid w:val="00906E25"/>
    <w:rsid w:val="00906EB2"/>
    <w:rsid w:val="00910311"/>
    <w:rsid w:val="00912237"/>
    <w:rsid w:val="009131FE"/>
    <w:rsid w:val="00915D95"/>
    <w:rsid w:val="00916BDA"/>
    <w:rsid w:val="00920510"/>
    <w:rsid w:val="00922BE4"/>
    <w:rsid w:val="00926A6E"/>
    <w:rsid w:val="00930A7F"/>
    <w:rsid w:val="0093634A"/>
    <w:rsid w:val="009374E1"/>
    <w:rsid w:val="00937E36"/>
    <w:rsid w:val="00943DD3"/>
    <w:rsid w:val="00944564"/>
    <w:rsid w:val="00945F80"/>
    <w:rsid w:val="00947F9A"/>
    <w:rsid w:val="00950CC0"/>
    <w:rsid w:val="009530C0"/>
    <w:rsid w:val="00954FBE"/>
    <w:rsid w:val="00956D24"/>
    <w:rsid w:val="00957FAB"/>
    <w:rsid w:val="00961834"/>
    <w:rsid w:val="009633E1"/>
    <w:rsid w:val="009658E0"/>
    <w:rsid w:val="00966CD0"/>
    <w:rsid w:val="00970E3F"/>
    <w:rsid w:val="00972C13"/>
    <w:rsid w:val="00980806"/>
    <w:rsid w:val="00981F3A"/>
    <w:rsid w:val="009914B9"/>
    <w:rsid w:val="00993B8B"/>
    <w:rsid w:val="009952FD"/>
    <w:rsid w:val="00996890"/>
    <w:rsid w:val="00997686"/>
    <w:rsid w:val="00997ADE"/>
    <w:rsid w:val="009A1572"/>
    <w:rsid w:val="009A546F"/>
    <w:rsid w:val="009B48D5"/>
    <w:rsid w:val="009B736D"/>
    <w:rsid w:val="009C6763"/>
    <w:rsid w:val="009D42B0"/>
    <w:rsid w:val="009D4ED4"/>
    <w:rsid w:val="009D5D3D"/>
    <w:rsid w:val="009D6984"/>
    <w:rsid w:val="009E2D87"/>
    <w:rsid w:val="009E395E"/>
    <w:rsid w:val="009E39D7"/>
    <w:rsid w:val="009F14B9"/>
    <w:rsid w:val="009F1812"/>
    <w:rsid w:val="009F18C4"/>
    <w:rsid w:val="00A02340"/>
    <w:rsid w:val="00A03B72"/>
    <w:rsid w:val="00A03F75"/>
    <w:rsid w:val="00A0722F"/>
    <w:rsid w:val="00A10AE4"/>
    <w:rsid w:val="00A130E9"/>
    <w:rsid w:val="00A133B1"/>
    <w:rsid w:val="00A20AE8"/>
    <w:rsid w:val="00A22A88"/>
    <w:rsid w:val="00A22BFB"/>
    <w:rsid w:val="00A22FD7"/>
    <w:rsid w:val="00A24015"/>
    <w:rsid w:val="00A2675E"/>
    <w:rsid w:val="00A32CE6"/>
    <w:rsid w:val="00A37440"/>
    <w:rsid w:val="00A37A63"/>
    <w:rsid w:val="00A37B76"/>
    <w:rsid w:val="00A41470"/>
    <w:rsid w:val="00A444CC"/>
    <w:rsid w:val="00A44D3D"/>
    <w:rsid w:val="00A459B3"/>
    <w:rsid w:val="00A473CC"/>
    <w:rsid w:val="00A53E97"/>
    <w:rsid w:val="00A552D4"/>
    <w:rsid w:val="00A605AF"/>
    <w:rsid w:val="00A66695"/>
    <w:rsid w:val="00A66C3E"/>
    <w:rsid w:val="00A709A8"/>
    <w:rsid w:val="00A733ED"/>
    <w:rsid w:val="00A759F6"/>
    <w:rsid w:val="00A77E3E"/>
    <w:rsid w:val="00A81C86"/>
    <w:rsid w:val="00A8213F"/>
    <w:rsid w:val="00A82383"/>
    <w:rsid w:val="00A843FE"/>
    <w:rsid w:val="00A85846"/>
    <w:rsid w:val="00A953DE"/>
    <w:rsid w:val="00A959FC"/>
    <w:rsid w:val="00A9777F"/>
    <w:rsid w:val="00AA160A"/>
    <w:rsid w:val="00AA23F6"/>
    <w:rsid w:val="00AA4A12"/>
    <w:rsid w:val="00AB4E17"/>
    <w:rsid w:val="00AC409E"/>
    <w:rsid w:val="00AC7A31"/>
    <w:rsid w:val="00AD68B1"/>
    <w:rsid w:val="00AE0C2C"/>
    <w:rsid w:val="00AE32E6"/>
    <w:rsid w:val="00AE3CA4"/>
    <w:rsid w:val="00AF2379"/>
    <w:rsid w:val="00AF4601"/>
    <w:rsid w:val="00AF542A"/>
    <w:rsid w:val="00B0244F"/>
    <w:rsid w:val="00B20806"/>
    <w:rsid w:val="00B303D7"/>
    <w:rsid w:val="00B32D8B"/>
    <w:rsid w:val="00B3463A"/>
    <w:rsid w:val="00B35E0C"/>
    <w:rsid w:val="00B377C7"/>
    <w:rsid w:val="00B46A7B"/>
    <w:rsid w:val="00B47BF1"/>
    <w:rsid w:val="00B502AC"/>
    <w:rsid w:val="00B51C3D"/>
    <w:rsid w:val="00B54422"/>
    <w:rsid w:val="00B63281"/>
    <w:rsid w:val="00B637D1"/>
    <w:rsid w:val="00B70140"/>
    <w:rsid w:val="00B714B8"/>
    <w:rsid w:val="00B763FB"/>
    <w:rsid w:val="00B77580"/>
    <w:rsid w:val="00B80AE8"/>
    <w:rsid w:val="00B859C7"/>
    <w:rsid w:val="00B90E9B"/>
    <w:rsid w:val="00B92C92"/>
    <w:rsid w:val="00B95315"/>
    <w:rsid w:val="00B97679"/>
    <w:rsid w:val="00BA1A18"/>
    <w:rsid w:val="00BA2777"/>
    <w:rsid w:val="00BA2F7E"/>
    <w:rsid w:val="00BA4C5F"/>
    <w:rsid w:val="00BA51D6"/>
    <w:rsid w:val="00BB0BB9"/>
    <w:rsid w:val="00BB131A"/>
    <w:rsid w:val="00BB478B"/>
    <w:rsid w:val="00BD1692"/>
    <w:rsid w:val="00BD555A"/>
    <w:rsid w:val="00BD787D"/>
    <w:rsid w:val="00BE1FA5"/>
    <w:rsid w:val="00BE6233"/>
    <w:rsid w:val="00BF07FF"/>
    <w:rsid w:val="00BF5833"/>
    <w:rsid w:val="00BF6237"/>
    <w:rsid w:val="00C00E57"/>
    <w:rsid w:val="00C1441A"/>
    <w:rsid w:val="00C157DD"/>
    <w:rsid w:val="00C273D2"/>
    <w:rsid w:val="00C30B40"/>
    <w:rsid w:val="00C31FDE"/>
    <w:rsid w:val="00C33CEB"/>
    <w:rsid w:val="00C3490F"/>
    <w:rsid w:val="00C3685E"/>
    <w:rsid w:val="00C37629"/>
    <w:rsid w:val="00C417FF"/>
    <w:rsid w:val="00C442FB"/>
    <w:rsid w:val="00C517B0"/>
    <w:rsid w:val="00C519E5"/>
    <w:rsid w:val="00C53231"/>
    <w:rsid w:val="00C60F9A"/>
    <w:rsid w:val="00C625A0"/>
    <w:rsid w:val="00C705EB"/>
    <w:rsid w:val="00C76D1E"/>
    <w:rsid w:val="00C76EA3"/>
    <w:rsid w:val="00C7754E"/>
    <w:rsid w:val="00C779FE"/>
    <w:rsid w:val="00C77C98"/>
    <w:rsid w:val="00C824F6"/>
    <w:rsid w:val="00C84D6B"/>
    <w:rsid w:val="00C8745C"/>
    <w:rsid w:val="00C91C1F"/>
    <w:rsid w:val="00C9749B"/>
    <w:rsid w:val="00C9764F"/>
    <w:rsid w:val="00C97D5B"/>
    <w:rsid w:val="00CA00D9"/>
    <w:rsid w:val="00CA0E5E"/>
    <w:rsid w:val="00CA2A6E"/>
    <w:rsid w:val="00CA426C"/>
    <w:rsid w:val="00CB0574"/>
    <w:rsid w:val="00CB3E6C"/>
    <w:rsid w:val="00CB4A04"/>
    <w:rsid w:val="00CB720F"/>
    <w:rsid w:val="00CC0DDA"/>
    <w:rsid w:val="00CC134A"/>
    <w:rsid w:val="00CC5C23"/>
    <w:rsid w:val="00CD36CD"/>
    <w:rsid w:val="00CD46EC"/>
    <w:rsid w:val="00CD472E"/>
    <w:rsid w:val="00CE1843"/>
    <w:rsid w:val="00CE6830"/>
    <w:rsid w:val="00CE71FD"/>
    <w:rsid w:val="00CF4C2F"/>
    <w:rsid w:val="00CF5211"/>
    <w:rsid w:val="00CF7EF9"/>
    <w:rsid w:val="00D02D9C"/>
    <w:rsid w:val="00D035A2"/>
    <w:rsid w:val="00D1143B"/>
    <w:rsid w:val="00D11F8A"/>
    <w:rsid w:val="00D1353B"/>
    <w:rsid w:val="00D165AB"/>
    <w:rsid w:val="00D24BA1"/>
    <w:rsid w:val="00D30B79"/>
    <w:rsid w:val="00D313F7"/>
    <w:rsid w:val="00D33084"/>
    <w:rsid w:val="00D3552D"/>
    <w:rsid w:val="00D37D8A"/>
    <w:rsid w:val="00D41C1A"/>
    <w:rsid w:val="00D45A91"/>
    <w:rsid w:val="00D4612A"/>
    <w:rsid w:val="00D46CC9"/>
    <w:rsid w:val="00D50759"/>
    <w:rsid w:val="00D5368D"/>
    <w:rsid w:val="00D602F4"/>
    <w:rsid w:val="00D641B1"/>
    <w:rsid w:val="00D64906"/>
    <w:rsid w:val="00D70142"/>
    <w:rsid w:val="00D70340"/>
    <w:rsid w:val="00D7222D"/>
    <w:rsid w:val="00D72526"/>
    <w:rsid w:val="00D77B18"/>
    <w:rsid w:val="00D8636A"/>
    <w:rsid w:val="00DA6243"/>
    <w:rsid w:val="00DA6C2C"/>
    <w:rsid w:val="00DB081F"/>
    <w:rsid w:val="00DB28B2"/>
    <w:rsid w:val="00DB4F62"/>
    <w:rsid w:val="00DC1C8F"/>
    <w:rsid w:val="00DC6D86"/>
    <w:rsid w:val="00DD47F3"/>
    <w:rsid w:val="00DD6415"/>
    <w:rsid w:val="00DD6EDA"/>
    <w:rsid w:val="00DE35AE"/>
    <w:rsid w:val="00DE3744"/>
    <w:rsid w:val="00DE420B"/>
    <w:rsid w:val="00DE5F2B"/>
    <w:rsid w:val="00DF2684"/>
    <w:rsid w:val="00DF57A6"/>
    <w:rsid w:val="00DF6AC1"/>
    <w:rsid w:val="00DF6C65"/>
    <w:rsid w:val="00E121F9"/>
    <w:rsid w:val="00E17C4C"/>
    <w:rsid w:val="00E206D3"/>
    <w:rsid w:val="00E2171E"/>
    <w:rsid w:val="00E22295"/>
    <w:rsid w:val="00E2361B"/>
    <w:rsid w:val="00E24965"/>
    <w:rsid w:val="00E24DD3"/>
    <w:rsid w:val="00E26F49"/>
    <w:rsid w:val="00E35944"/>
    <w:rsid w:val="00E40E85"/>
    <w:rsid w:val="00E41DF3"/>
    <w:rsid w:val="00E42113"/>
    <w:rsid w:val="00E447BE"/>
    <w:rsid w:val="00E505B9"/>
    <w:rsid w:val="00E51F2B"/>
    <w:rsid w:val="00E64E06"/>
    <w:rsid w:val="00E65CC8"/>
    <w:rsid w:val="00E7132E"/>
    <w:rsid w:val="00E72225"/>
    <w:rsid w:val="00E72E93"/>
    <w:rsid w:val="00E73F53"/>
    <w:rsid w:val="00E7513C"/>
    <w:rsid w:val="00E7665F"/>
    <w:rsid w:val="00E831C6"/>
    <w:rsid w:val="00E845B6"/>
    <w:rsid w:val="00E84FAC"/>
    <w:rsid w:val="00E86BD8"/>
    <w:rsid w:val="00E86E2A"/>
    <w:rsid w:val="00E92051"/>
    <w:rsid w:val="00E93401"/>
    <w:rsid w:val="00EA0AA9"/>
    <w:rsid w:val="00EA725F"/>
    <w:rsid w:val="00EB0883"/>
    <w:rsid w:val="00EB3528"/>
    <w:rsid w:val="00EB76F1"/>
    <w:rsid w:val="00EC446F"/>
    <w:rsid w:val="00ED5A26"/>
    <w:rsid w:val="00ED5F6A"/>
    <w:rsid w:val="00EE5CB0"/>
    <w:rsid w:val="00EF328B"/>
    <w:rsid w:val="00EF4A51"/>
    <w:rsid w:val="00F0011D"/>
    <w:rsid w:val="00F03D87"/>
    <w:rsid w:val="00F1201E"/>
    <w:rsid w:val="00F15C16"/>
    <w:rsid w:val="00F16D66"/>
    <w:rsid w:val="00F21F4E"/>
    <w:rsid w:val="00F229CE"/>
    <w:rsid w:val="00F30042"/>
    <w:rsid w:val="00F30E0D"/>
    <w:rsid w:val="00F34111"/>
    <w:rsid w:val="00F37E88"/>
    <w:rsid w:val="00F37EC5"/>
    <w:rsid w:val="00F414CE"/>
    <w:rsid w:val="00F5363A"/>
    <w:rsid w:val="00F53B64"/>
    <w:rsid w:val="00F565AD"/>
    <w:rsid w:val="00F56B15"/>
    <w:rsid w:val="00F57EC5"/>
    <w:rsid w:val="00F67E88"/>
    <w:rsid w:val="00F7666E"/>
    <w:rsid w:val="00F82A6F"/>
    <w:rsid w:val="00F861BC"/>
    <w:rsid w:val="00F90129"/>
    <w:rsid w:val="00F95D20"/>
    <w:rsid w:val="00FA092E"/>
    <w:rsid w:val="00FA3419"/>
    <w:rsid w:val="00FA3DC7"/>
    <w:rsid w:val="00FA7E0B"/>
    <w:rsid w:val="00FB38A3"/>
    <w:rsid w:val="00FC1312"/>
    <w:rsid w:val="00FC2028"/>
    <w:rsid w:val="00FC6466"/>
    <w:rsid w:val="00FC68BB"/>
    <w:rsid w:val="00FD41DA"/>
    <w:rsid w:val="00FD5610"/>
    <w:rsid w:val="00FD6123"/>
    <w:rsid w:val="00FD6611"/>
    <w:rsid w:val="00FD7110"/>
    <w:rsid w:val="00FD7D97"/>
    <w:rsid w:val="00FE13CD"/>
    <w:rsid w:val="00FE556A"/>
    <w:rsid w:val="00FE71C9"/>
    <w:rsid w:val="00FF42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227366"/>
  <w15:docId w15:val="{B159FD1C-CB22-4FFE-BDE1-728E75606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60E"/>
  </w:style>
  <w:style w:type="paragraph" w:styleId="Heading1">
    <w:name w:val="heading 1"/>
    <w:basedOn w:val="Normal"/>
    <w:next w:val="Normal"/>
    <w:link w:val="Heading1Char"/>
    <w:uiPriority w:val="9"/>
    <w:qFormat/>
    <w:rsid w:val="006A3F51"/>
    <w:pPr>
      <w:keepNext/>
      <w:keepLines/>
      <w:spacing w:before="240" w:after="0"/>
      <w:outlineLvl w:val="0"/>
    </w:pPr>
    <w:rPr>
      <w:rFonts w:ascii="Helvetica" w:eastAsiaTheme="majorEastAsia" w:hAnsi="Helvetica" w:cstheme="majorBidi"/>
      <w:b/>
      <w:bCs/>
      <w:sz w:val="28"/>
      <w:szCs w:val="28"/>
    </w:rPr>
  </w:style>
  <w:style w:type="paragraph" w:styleId="Heading2">
    <w:name w:val="heading 2"/>
    <w:basedOn w:val="Normal"/>
    <w:next w:val="Normal"/>
    <w:link w:val="Heading2Char"/>
    <w:uiPriority w:val="9"/>
    <w:unhideWhenUsed/>
    <w:qFormat/>
    <w:rsid w:val="002073AB"/>
    <w:pPr>
      <w:keepNext/>
      <w:keepLines/>
      <w:numPr>
        <w:ilvl w:val="1"/>
        <w:numId w:val="21"/>
      </w:numPr>
      <w:spacing w:before="120" w:after="0"/>
      <w:ind w:hanging="792"/>
      <w:outlineLvl w:val="1"/>
    </w:pPr>
    <w:rPr>
      <w:rFonts w:ascii="Helvetica" w:eastAsiaTheme="majorEastAsia" w:hAnsi="Helvetica" w:cstheme="majorBidi"/>
      <w:b/>
      <w:bCs/>
      <w:sz w:val="24"/>
      <w:szCs w:val="26"/>
    </w:rPr>
  </w:style>
  <w:style w:type="paragraph" w:styleId="Heading3">
    <w:name w:val="heading 3"/>
    <w:basedOn w:val="Normal"/>
    <w:next w:val="Normal"/>
    <w:link w:val="Heading3Char"/>
    <w:uiPriority w:val="9"/>
    <w:unhideWhenUsed/>
    <w:qFormat/>
    <w:rsid w:val="00FD41DA"/>
    <w:pPr>
      <w:keepNext/>
      <w:keepLines/>
      <w:spacing w:before="40" w:after="0"/>
      <w:outlineLvl w:val="2"/>
    </w:pPr>
    <w:rPr>
      <w:rFonts w:ascii="Helvetica" w:eastAsiaTheme="majorEastAsia" w:hAnsi="Helvetica" w:cs="Helvetica"/>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15C8"/>
    <w:pPr>
      <w:ind w:left="720"/>
      <w:contextualSpacing/>
    </w:pPr>
  </w:style>
  <w:style w:type="table" w:styleId="TableGrid">
    <w:name w:val="Table Grid"/>
    <w:basedOn w:val="TableNormal"/>
    <w:uiPriority w:val="59"/>
    <w:rsid w:val="000F15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A1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1583"/>
  </w:style>
  <w:style w:type="paragraph" w:styleId="Footer">
    <w:name w:val="footer"/>
    <w:basedOn w:val="Normal"/>
    <w:link w:val="FooterChar"/>
    <w:uiPriority w:val="99"/>
    <w:unhideWhenUsed/>
    <w:rsid w:val="000A1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1583"/>
  </w:style>
  <w:style w:type="paragraph" w:styleId="BalloonText">
    <w:name w:val="Balloon Text"/>
    <w:basedOn w:val="Normal"/>
    <w:link w:val="BalloonTextChar"/>
    <w:uiPriority w:val="99"/>
    <w:semiHidden/>
    <w:unhideWhenUsed/>
    <w:rsid w:val="000A15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583"/>
    <w:rPr>
      <w:rFonts w:ascii="Tahoma" w:hAnsi="Tahoma" w:cs="Tahoma"/>
      <w:sz w:val="16"/>
      <w:szCs w:val="16"/>
    </w:rPr>
  </w:style>
  <w:style w:type="paragraph" w:customStyle="1" w:styleId="StyleStyleNumberedParagraphBoldNotBold">
    <w:name w:val="Style Style Numbered Paragraph + Bold + Not Bold"/>
    <w:basedOn w:val="Normal"/>
    <w:rsid w:val="00A53E97"/>
    <w:pPr>
      <w:tabs>
        <w:tab w:val="num" w:pos="709"/>
      </w:tabs>
      <w:spacing w:after="0" w:line="240" w:lineRule="auto"/>
      <w:ind w:left="709" w:hanging="709"/>
    </w:pPr>
    <w:rPr>
      <w:rFonts w:ascii="Calibri" w:eastAsia="Calibri" w:hAnsi="Calibri" w:cs="Times New Roman"/>
    </w:rPr>
  </w:style>
  <w:style w:type="paragraph" w:customStyle="1" w:styleId="NumberedParagraph">
    <w:name w:val="Numbered Paragraph"/>
    <w:basedOn w:val="Normal"/>
    <w:rsid w:val="002C7976"/>
    <w:pPr>
      <w:numPr>
        <w:numId w:val="1"/>
      </w:numPr>
      <w:spacing w:after="0" w:line="240" w:lineRule="auto"/>
    </w:pPr>
    <w:rPr>
      <w:rFonts w:ascii="Calibri" w:eastAsia="Calibri" w:hAnsi="Calibri" w:cs="Times New Roman"/>
    </w:rPr>
  </w:style>
  <w:style w:type="character" w:styleId="Hyperlink">
    <w:name w:val="Hyperlink"/>
    <w:basedOn w:val="DefaultParagraphFont"/>
    <w:uiPriority w:val="99"/>
    <w:unhideWhenUsed/>
    <w:rsid w:val="00236015"/>
    <w:rPr>
      <w:color w:val="0000FF" w:themeColor="hyperlink"/>
      <w:u w:val="single"/>
    </w:rPr>
  </w:style>
  <w:style w:type="paragraph" w:styleId="FootnoteText">
    <w:name w:val="footnote text"/>
    <w:basedOn w:val="Normal"/>
    <w:link w:val="FootnoteTextChar"/>
    <w:uiPriority w:val="99"/>
    <w:semiHidden/>
    <w:unhideWhenUsed/>
    <w:rsid w:val="00EB088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B0883"/>
    <w:rPr>
      <w:sz w:val="20"/>
      <w:szCs w:val="20"/>
    </w:rPr>
  </w:style>
  <w:style w:type="character" w:styleId="FootnoteReference">
    <w:name w:val="footnote reference"/>
    <w:basedOn w:val="DefaultParagraphFont"/>
    <w:uiPriority w:val="99"/>
    <w:semiHidden/>
    <w:unhideWhenUsed/>
    <w:rsid w:val="00EB0883"/>
    <w:rPr>
      <w:vertAlign w:val="superscript"/>
    </w:rPr>
  </w:style>
  <w:style w:type="character" w:styleId="FollowedHyperlink">
    <w:name w:val="FollowedHyperlink"/>
    <w:basedOn w:val="DefaultParagraphFont"/>
    <w:uiPriority w:val="99"/>
    <w:semiHidden/>
    <w:unhideWhenUsed/>
    <w:rsid w:val="00B859C7"/>
    <w:rPr>
      <w:color w:val="800080" w:themeColor="followedHyperlink"/>
      <w:u w:val="single"/>
    </w:rPr>
  </w:style>
  <w:style w:type="character" w:customStyle="1" w:styleId="SGBoldCharacter">
    <w:name w:val="SG Bold (Character)"/>
    <w:basedOn w:val="DefaultParagraphFont"/>
    <w:uiPriority w:val="1"/>
    <w:qFormat/>
    <w:rsid w:val="00A759F6"/>
    <w:rPr>
      <w:rFonts w:ascii="Arial" w:hAnsi="Arial"/>
      <w:b/>
    </w:rPr>
  </w:style>
  <w:style w:type="table" w:styleId="LightList-Accent1">
    <w:name w:val="Light List Accent 1"/>
    <w:basedOn w:val="TableNormal"/>
    <w:uiPriority w:val="61"/>
    <w:rsid w:val="00A759F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A759F6"/>
    <w:pPr>
      <w:autoSpaceDE w:val="0"/>
      <w:autoSpaceDN w:val="0"/>
      <w:adjustRightInd w:val="0"/>
      <w:spacing w:after="0" w:line="240" w:lineRule="auto"/>
    </w:pPr>
    <w:rPr>
      <w:rFonts w:ascii="Calibri" w:hAnsi="Calibri" w:cs="Calibri"/>
      <w:color w:val="000000"/>
      <w:sz w:val="24"/>
      <w:szCs w:val="24"/>
    </w:rPr>
  </w:style>
  <w:style w:type="paragraph" w:styleId="EndnoteText">
    <w:name w:val="endnote text"/>
    <w:basedOn w:val="Normal"/>
    <w:link w:val="EndnoteTextChar"/>
    <w:uiPriority w:val="99"/>
    <w:semiHidden/>
    <w:unhideWhenUsed/>
    <w:rsid w:val="00A759F6"/>
    <w:pPr>
      <w:spacing w:after="0" w:line="240" w:lineRule="auto"/>
    </w:pPr>
    <w:rPr>
      <w:rFonts w:eastAsiaTheme="minorEastAsia"/>
      <w:sz w:val="20"/>
      <w:szCs w:val="20"/>
      <w:lang w:eastAsia="en-GB"/>
    </w:rPr>
  </w:style>
  <w:style w:type="character" w:customStyle="1" w:styleId="EndnoteTextChar">
    <w:name w:val="Endnote Text Char"/>
    <w:basedOn w:val="DefaultParagraphFont"/>
    <w:link w:val="EndnoteText"/>
    <w:uiPriority w:val="99"/>
    <w:semiHidden/>
    <w:rsid w:val="00A759F6"/>
    <w:rPr>
      <w:rFonts w:eastAsiaTheme="minorEastAsia"/>
      <w:sz w:val="20"/>
      <w:szCs w:val="20"/>
      <w:lang w:eastAsia="en-GB"/>
    </w:rPr>
  </w:style>
  <w:style w:type="character" w:styleId="EndnoteReference">
    <w:name w:val="endnote reference"/>
    <w:basedOn w:val="DefaultParagraphFont"/>
    <w:uiPriority w:val="99"/>
    <w:semiHidden/>
    <w:unhideWhenUsed/>
    <w:rsid w:val="00A759F6"/>
    <w:rPr>
      <w:vertAlign w:val="superscript"/>
    </w:rPr>
  </w:style>
  <w:style w:type="character" w:styleId="Strong">
    <w:name w:val="Strong"/>
    <w:basedOn w:val="DefaultParagraphFont"/>
    <w:uiPriority w:val="22"/>
    <w:qFormat/>
    <w:rsid w:val="00471B85"/>
    <w:rPr>
      <w:b/>
      <w:bCs/>
    </w:rPr>
  </w:style>
  <w:style w:type="character" w:customStyle="1" w:styleId="e24kjd">
    <w:name w:val="e24kjd"/>
    <w:basedOn w:val="DefaultParagraphFont"/>
    <w:rsid w:val="00CA426C"/>
  </w:style>
  <w:style w:type="paragraph" w:styleId="NormalWeb">
    <w:name w:val="Normal (Web)"/>
    <w:basedOn w:val="Normal"/>
    <w:uiPriority w:val="99"/>
    <w:unhideWhenUsed/>
    <w:rsid w:val="004A563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6A3F51"/>
    <w:rPr>
      <w:rFonts w:ascii="Helvetica" w:eastAsiaTheme="majorEastAsia" w:hAnsi="Helvetica" w:cstheme="majorBidi"/>
      <w:b/>
      <w:bCs/>
      <w:sz w:val="28"/>
      <w:szCs w:val="28"/>
    </w:rPr>
  </w:style>
  <w:style w:type="character" w:customStyle="1" w:styleId="Heading2Char">
    <w:name w:val="Heading 2 Char"/>
    <w:basedOn w:val="DefaultParagraphFont"/>
    <w:link w:val="Heading2"/>
    <w:uiPriority w:val="9"/>
    <w:rsid w:val="002073AB"/>
    <w:rPr>
      <w:rFonts w:ascii="Helvetica" w:eastAsiaTheme="majorEastAsia" w:hAnsi="Helvetica" w:cstheme="majorBidi"/>
      <w:b/>
      <w:bCs/>
      <w:sz w:val="24"/>
      <w:szCs w:val="26"/>
    </w:rPr>
  </w:style>
  <w:style w:type="paragraph" w:styleId="TOCHeading">
    <w:name w:val="TOC Heading"/>
    <w:basedOn w:val="Heading1"/>
    <w:next w:val="Normal"/>
    <w:uiPriority w:val="39"/>
    <w:unhideWhenUsed/>
    <w:qFormat/>
    <w:rsid w:val="00906EB2"/>
    <w:pPr>
      <w:spacing w:before="480"/>
      <w:outlineLvl w:val="9"/>
    </w:pPr>
    <w:rPr>
      <w:rFonts w:asciiTheme="majorHAnsi" w:hAnsiTheme="majorHAnsi"/>
      <w:color w:val="365F91" w:themeColor="accent1" w:themeShade="BF"/>
      <w:lang w:val="en-US" w:eastAsia="ja-JP"/>
    </w:rPr>
  </w:style>
  <w:style w:type="paragraph" w:styleId="TOC1">
    <w:name w:val="toc 1"/>
    <w:basedOn w:val="Normal"/>
    <w:next w:val="Normal"/>
    <w:autoRedefine/>
    <w:uiPriority w:val="39"/>
    <w:unhideWhenUsed/>
    <w:rsid w:val="00D72526"/>
    <w:pPr>
      <w:tabs>
        <w:tab w:val="right" w:leader="dot" w:pos="9854"/>
      </w:tabs>
      <w:spacing w:after="100"/>
    </w:pPr>
    <w:rPr>
      <w:noProof/>
      <w:sz w:val="24"/>
    </w:rPr>
  </w:style>
  <w:style w:type="paragraph" w:styleId="TOC2">
    <w:name w:val="toc 2"/>
    <w:basedOn w:val="Normal"/>
    <w:next w:val="Normal"/>
    <w:autoRedefine/>
    <w:uiPriority w:val="39"/>
    <w:unhideWhenUsed/>
    <w:rsid w:val="00C824F6"/>
    <w:pPr>
      <w:tabs>
        <w:tab w:val="right" w:leader="dot" w:pos="9854"/>
      </w:tabs>
      <w:spacing w:after="100"/>
    </w:pPr>
    <w:rPr>
      <w:noProof/>
      <w:color w:val="00A5C7"/>
    </w:rPr>
  </w:style>
  <w:style w:type="character" w:customStyle="1" w:styleId="Heading3Char">
    <w:name w:val="Heading 3 Char"/>
    <w:basedOn w:val="DefaultParagraphFont"/>
    <w:link w:val="Heading3"/>
    <w:uiPriority w:val="9"/>
    <w:rsid w:val="00FD41DA"/>
    <w:rPr>
      <w:rFonts w:ascii="Helvetica" w:eastAsiaTheme="majorEastAsia" w:hAnsi="Helvetica" w:cs="Helvetica"/>
      <w:sz w:val="24"/>
      <w:szCs w:val="24"/>
    </w:rPr>
  </w:style>
  <w:style w:type="table" w:styleId="GridTable1Light">
    <w:name w:val="Grid Table 1 Light"/>
    <w:basedOn w:val="TableNormal"/>
    <w:uiPriority w:val="46"/>
    <w:rsid w:val="00FD41D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197">
      <w:bodyDiv w:val="1"/>
      <w:marLeft w:val="0"/>
      <w:marRight w:val="0"/>
      <w:marTop w:val="0"/>
      <w:marBottom w:val="0"/>
      <w:divBdr>
        <w:top w:val="none" w:sz="0" w:space="0" w:color="auto"/>
        <w:left w:val="none" w:sz="0" w:space="0" w:color="auto"/>
        <w:bottom w:val="none" w:sz="0" w:space="0" w:color="auto"/>
        <w:right w:val="none" w:sz="0" w:space="0" w:color="auto"/>
      </w:divBdr>
    </w:div>
    <w:div w:id="10498419">
      <w:bodyDiv w:val="1"/>
      <w:marLeft w:val="0"/>
      <w:marRight w:val="0"/>
      <w:marTop w:val="0"/>
      <w:marBottom w:val="0"/>
      <w:divBdr>
        <w:top w:val="none" w:sz="0" w:space="0" w:color="auto"/>
        <w:left w:val="none" w:sz="0" w:space="0" w:color="auto"/>
        <w:bottom w:val="none" w:sz="0" w:space="0" w:color="auto"/>
        <w:right w:val="none" w:sz="0" w:space="0" w:color="auto"/>
      </w:divBdr>
    </w:div>
    <w:div w:id="11416554">
      <w:bodyDiv w:val="1"/>
      <w:marLeft w:val="0"/>
      <w:marRight w:val="0"/>
      <w:marTop w:val="0"/>
      <w:marBottom w:val="0"/>
      <w:divBdr>
        <w:top w:val="none" w:sz="0" w:space="0" w:color="auto"/>
        <w:left w:val="none" w:sz="0" w:space="0" w:color="auto"/>
        <w:bottom w:val="none" w:sz="0" w:space="0" w:color="auto"/>
        <w:right w:val="none" w:sz="0" w:space="0" w:color="auto"/>
      </w:divBdr>
    </w:div>
    <w:div w:id="66195100">
      <w:bodyDiv w:val="1"/>
      <w:marLeft w:val="0"/>
      <w:marRight w:val="0"/>
      <w:marTop w:val="0"/>
      <w:marBottom w:val="0"/>
      <w:divBdr>
        <w:top w:val="none" w:sz="0" w:space="0" w:color="auto"/>
        <w:left w:val="none" w:sz="0" w:space="0" w:color="auto"/>
        <w:bottom w:val="none" w:sz="0" w:space="0" w:color="auto"/>
        <w:right w:val="none" w:sz="0" w:space="0" w:color="auto"/>
      </w:divBdr>
    </w:div>
    <w:div w:id="90708141">
      <w:bodyDiv w:val="1"/>
      <w:marLeft w:val="0"/>
      <w:marRight w:val="0"/>
      <w:marTop w:val="0"/>
      <w:marBottom w:val="0"/>
      <w:divBdr>
        <w:top w:val="none" w:sz="0" w:space="0" w:color="auto"/>
        <w:left w:val="none" w:sz="0" w:space="0" w:color="auto"/>
        <w:bottom w:val="none" w:sz="0" w:space="0" w:color="auto"/>
        <w:right w:val="none" w:sz="0" w:space="0" w:color="auto"/>
      </w:divBdr>
    </w:div>
    <w:div w:id="106656781">
      <w:bodyDiv w:val="1"/>
      <w:marLeft w:val="0"/>
      <w:marRight w:val="0"/>
      <w:marTop w:val="0"/>
      <w:marBottom w:val="0"/>
      <w:divBdr>
        <w:top w:val="none" w:sz="0" w:space="0" w:color="auto"/>
        <w:left w:val="none" w:sz="0" w:space="0" w:color="auto"/>
        <w:bottom w:val="none" w:sz="0" w:space="0" w:color="auto"/>
        <w:right w:val="none" w:sz="0" w:space="0" w:color="auto"/>
      </w:divBdr>
    </w:div>
    <w:div w:id="143549690">
      <w:bodyDiv w:val="1"/>
      <w:marLeft w:val="0"/>
      <w:marRight w:val="0"/>
      <w:marTop w:val="0"/>
      <w:marBottom w:val="0"/>
      <w:divBdr>
        <w:top w:val="none" w:sz="0" w:space="0" w:color="auto"/>
        <w:left w:val="none" w:sz="0" w:space="0" w:color="auto"/>
        <w:bottom w:val="none" w:sz="0" w:space="0" w:color="auto"/>
        <w:right w:val="none" w:sz="0" w:space="0" w:color="auto"/>
      </w:divBdr>
    </w:div>
    <w:div w:id="151920032">
      <w:bodyDiv w:val="1"/>
      <w:marLeft w:val="0"/>
      <w:marRight w:val="0"/>
      <w:marTop w:val="0"/>
      <w:marBottom w:val="0"/>
      <w:divBdr>
        <w:top w:val="none" w:sz="0" w:space="0" w:color="auto"/>
        <w:left w:val="none" w:sz="0" w:space="0" w:color="auto"/>
        <w:bottom w:val="none" w:sz="0" w:space="0" w:color="auto"/>
        <w:right w:val="none" w:sz="0" w:space="0" w:color="auto"/>
      </w:divBdr>
    </w:div>
    <w:div w:id="169101174">
      <w:bodyDiv w:val="1"/>
      <w:marLeft w:val="0"/>
      <w:marRight w:val="0"/>
      <w:marTop w:val="0"/>
      <w:marBottom w:val="0"/>
      <w:divBdr>
        <w:top w:val="none" w:sz="0" w:space="0" w:color="auto"/>
        <w:left w:val="none" w:sz="0" w:space="0" w:color="auto"/>
        <w:bottom w:val="none" w:sz="0" w:space="0" w:color="auto"/>
        <w:right w:val="none" w:sz="0" w:space="0" w:color="auto"/>
      </w:divBdr>
    </w:div>
    <w:div w:id="235944699">
      <w:bodyDiv w:val="1"/>
      <w:marLeft w:val="0"/>
      <w:marRight w:val="0"/>
      <w:marTop w:val="0"/>
      <w:marBottom w:val="0"/>
      <w:divBdr>
        <w:top w:val="none" w:sz="0" w:space="0" w:color="auto"/>
        <w:left w:val="none" w:sz="0" w:space="0" w:color="auto"/>
        <w:bottom w:val="none" w:sz="0" w:space="0" w:color="auto"/>
        <w:right w:val="none" w:sz="0" w:space="0" w:color="auto"/>
      </w:divBdr>
    </w:div>
    <w:div w:id="311640979">
      <w:bodyDiv w:val="1"/>
      <w:marLeft w:val="0"/>
      <w:marRight w:val="0"/>
      <w:marTop w:val="0"/>
      <w:marBottom w:val="0"/>
      <w:divBdr>
        <w:top w:val="none" w:sz="0" w:space="0" w:color="auto"/>
        <w:left w:val="none" w:sz="0" w:space="0" w:color="auto"/>
        <w:bottom w:val="none" w:sz="0" w:space="0" w:color="auto"/>
        <w:right w:val="none" w:sz="0" w:space="0" w:color="auto"/>
      </w:divBdr>
    </w:div>
    <w:div w:id="347879120">
      <w:bodyDiv w:val="1"/>
      <w:marLeft w:val="0"/>
      <w:marRight w:val="0"/>
      <w:marTop w:val="0"/>
      <w:marBottom w:val="0"/>
      <w:divBdr>
        <w:top w:val="none" w:sz="0" w:space="0" w:color="auto"/>
        <w:left w:val="none" w:sz="0" w:space="0" w:color="auto"/>
        <w:bottom w:val="none" w:sz="0" w:space="0" w:color="auto"/>
        <w:right w:val="none" w:sz="0" w:space="0" w:color="auto"/>
      </w:divBdr>
    </w:div>
    <w:div w:id="387727788">
      <w:bodyDiv w:val="1"/>
      <w:marLeft w:val="0"/>
      <w:marRight w:val="0"/>
      <w:marTop w:val="0"/>
      <w:marBottom w:val="0"/>
      <w:divBdr>
        <w:top w:val="none" w:sz="0" w:space="0" w:color="auto"/>
        <w:left w:val="none" w:sz="0" w:space="0" w:color="auto"/>
        <w:bottom w:val="none" w:sz="0" w:space="0" w:color="auto"/>
        <w:right w:val="none" w:sz="0" w:space="0" w:color="auto"/>
      </w:divBdr>
      <w:divsChild>
        <w:div w:id="527522402">
          <w:marLeft w:val="0"/>
          <w:marRight w:val="0"/>
          <w:marTop w:val="0"/>
          <w:marBottom w:val="0"/>
          <w:divBdr>
            <w:top w:val="none" w:sz="0" w:space="0" w:color="auto"/>
            <w:left w:val="none" w:sz="0" w:space="0" w:color="auto"/>
            <w:bottom w:val="none" w:sz="0" w:space="0" w:color="auto"/>
            <w:right w:val="none" w:sz="0" w:space="0" w:color="auto"/>
          </w:divBdr>
          <w:divsChild>
            <w:div w:id="925768960">
              <w:marLeft w:val="0"/>
              <w:marRight w:val="0"/>
              <w:marTop w:val="0"/>
              <w:marBottom w:val="0"/>
              <w:divBdr>
                <w:top w:val="none" w:sz="0" w:space="0" w:color="auto"/>
                <w:left w:val="none" w:sz="0" w:space="0" w:color="auto"/>
                <w:bottom w:val="none" w:sz="0" w:space="0" w:color="auto"/>
                <w:right w:val="none" w:sz="0" w:space="0" w:color="auto"/>
              </w:divBdr>
              <w:divsChild>
                <w:div w:id="1958094892">
                  <w:marLeft w:val="0"/>
                  <w:marRight w:val="0"/>
                  <w:marTop w:val="0"/>
                  <w:marBottom w:val="0"/>
                  <w:divBdr>
                    <w:top w:val="none" w:sz="0" w:space="0" w:color="auto"/>
                    <w:left w:val="none" w:sz="0" w:space="0" w:color="auto"/>
                    <w:bottom w:val="none" w:sz="0" w:space="0" w:color="auto"/>
                    <w:right w:val="none" w:sz="0" w:space="0" w:color="auto"/>
                  </w:divBdr>
                  <w:divsChild>
                    <w:div w:id="101406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899135">
      <w:bodyDiv w:val="1"/>
      <w:marLeft w:val="0"/>
      <w:marRight w:val="0"/>
      <w:marTop w:val="0"/>
      <w:marBottom w:val="0"/>
      <w:divBdr>
        <w:top w:val="none" w:sz="0" w:space="0" w:color="auto"/>
        <w:left w:val="none" w:sz="0" w:space="0" w:color="auto"/>
        <w:bottom w:val="none" w:sz="0" w:space="0" w:color="auto"/>
        <w:right w:val="none" w:sz="0" w:space="0" w:color="auto"/>
      </w:divBdr>
    </w:div>
    <w:div w:id="460153274">
      <w:bodyDiv w:val="1"/>
      <w:marLeft w:val="0"/>
      <w:marRight w:val="0"/>
      <w:marTop w:val="0"/>
      <w:marBottom w:val="0"/>
      <w:divBdr>
        <w:top w:val="none" w:sz="0" w:space="0" w:color="auto"/>
        <w:left w:val="none" w:sz="0" w:space="0" w:color="auto"/>
        <w:bottom w:val="none" w:sz="0" w:space="0" w:color="auto"/>
        <w:right w:val="none" w:sz="0" w:space="0" w:color="auto"/>
      </w:divBdr>
    </w:div>
    <w:div w:id="669067701">
      <w:bodyDiv w:val="1"/>
      <w:marLeft w:val="0"/>
      <w:marRight w:val="0"/>
      <w:marTop w:val="0"/>
      <w:marBottom w:val="0"/>
      <w:divBdr>
        <w:top w:val="none" w:sz="0" w:space="0" w:color="auto"/>
        <w:left w:val="none" w:sz="0" w:space="0" w:color="auto"/>
        <w:bottom w:val="none" w:sz="0" w:space="0" w:color="auto"/>
        <w:right w:val="none" w:sz="0" w:space="0" w:color="auto"/>
      </w:divBdr>
    </w:div>
    <w:div w:id="672144304">
      <w:bodyDiv w:val="1"/>
      <w:marLeft w:val="0"/>
      <w:marRight w:val="0"/>
      <w:marTop w:val="0"/>
      <w:marBottom w:val="0"/>
      <w:divBdr>
        <w:top w:val="none" w:sz="0" w:space="0" w:color="auto"/>
        <w:left w:val="none" w:sz="0" w:space="0" w:color="auto"/>
        <w:bottom w:val="none" w:sz="0" w:space="0" w:color="auto"/>
        <w:right w:val="none" w:sz="0" w:space="0" w:color="auto"/>
      </w:divBdr>
    </w:div>
    <w:div w:id="676689074">
      <w:bodyDiv w:val="1"/>
      <w:marLeft w:val="0"/>
      <w:marRight w:val="0"/>
      <w:marTop w:val="0"/>
      <w:marBottom w:val="0"/>
      <w:divBdr>
        <w:top w:val="none" w:sz="0" w:space="0" w:color="auto"/>
        <w:left w:val="none" w:sz="0" w:space="0" w:color="auto"/>
        <w:bottom w:val="none" w:sz="0" w:space="0" w:color="auto"/>
        <w:right w:val="none" w:sz="0" w:space="0" w:color="auto"/>
      </w:divBdr>
    </w:div>
    <w:div w:id="811098087">
      <w:bodyDiv w:val="1"/>
      <w:marLeft w:val="0"/>
      <w:marRight w:val="0"/>
      <w:marTop w:val="0"/>
      <w:marBottom w:val="0"/>
      <w:divBdr>
        <w:top w:val="none" w:sz="0" w:space="0" w:color="auto"/>
        <w:left w:val="none" w:sz="0" w:space="0" w:color="auto"/>
        <w:bottom w:val="none" w:sz="0" w:space="0" w:color="auto"/>
        <w:right w:val="none" w:sz="0" w:space="0" w:color="auto"/>
      </w:divBdr>
    </w:div>
    <w:div w:id="833103027">
      <w:bodyDiv w:val="1"/>
      <w:marLeft w:val="0"/>
      <w:marRight w:val="0"/>
      <w:marTop w:val="0"/>
      <w:marBottom w:val="0"/>
      <w:divBdr>
        <w:top w:val="none" w:sz="0" w:space="0" w:color="auto"/>
        <w:left w:val="none" w:sz="0" w:space="0" w:color="auto"/>
        <w:bottom w:val="none" w:sz="0" w:space="0" w:color="auto"/>
        <w:right w:val="none" w:sz="0" w:space="0" w:color="auto"/>
      </w:divBdr>
    </w:div>
    <w:div w:id="836265781">
      <w:bodyDiv w:val="1"/>
      <w:marLeft w:val="0"/>
      <w:marRight w:val="0"/>
      <w:marTop w:val="0"/>
      <w:marBottom w:val="0"/>
      <w:divBdr>
        <w:top w:val="none" w:sz="0" w:space="0" w:color="auto"/>
        <w:left w:val="none" w:sz="0" w:space="0" w:color="auto"/>
        <w:bottom w:val="none" w:sz="0" w:space="0" w:color="auto"/>
        <w:right w:val="none" w:sz="0" w:space="0" w:color="auto"/>
      </w:divBdr>
    </w:div>
    <w:div w:id="839003368">
      <w:bodyDiv w:val="1"/>
      <w:marLeft w:val="0"/>
      <w:marRight w:val="0"/>
      <w:marTop w:val="0"/>
      <w:marBottom w:val="0"/>
      <w:divBdr>
        <w:top w:val="none" w:sz="0" w:space="0" w:color="auto"/>
        <w:left w:val="none" w:sz="0" w:space="0" w:color="auto"/>
        <w:bottom w:val="none" w:sz="0" w:space="0" w:color="auto"/>
        <w:right w:val="none" w:sz="0" w:space="0" w:color="auto"/>
      </w:divBdr>
    </w:div>
    <w:div w:id="842353053">
      <w:bodyDiv w:val="1"/>
      <w:marLeft w:val="0"/>
      <w:marRight w:val="0"/>
      <w:marTop w:val="0"/>
      <w:marBottom w:val="0"/>
      <w:divBdr>
        <w:top w:val="none" w:sz="0" w:space="0" w:color="auto"/>
        <w:left w:val="none" w:sz="0" w:space="0" w:color="auto"/>
        <w:bottom w:val="none" w:sz="0" w:space="0" w:color="auto"/>
        <w:right w:val="none" w:sz="0" w:space="0" w:color="auto"/>
      </w:divBdr>
    </w:div>
    <w:div w:id="876550698">
      <w:bodyDiv w:val="1"/>
      <w:marLeft w:val="0"/>
      <w:marRight w:val="0"/>
      <w:marTop w:val="0"/>
      <w:marBottom w:val="0"/>
      <w:divBdr>
        <w:top w:val="none" w:sz="0" w:space="0" w:color="auto"/>
        <w:left w:val="none" w:sz="0" w:space="0" w:color="auto"/>
        <w:bottom w:val="none" w:sz="0" w:space="0" w:color="auto"/>
        <w:right w:val="none" w:sz="0" w:space="0" w:color="auto"/>
      </w:divBdr>
    </w:div>
    <w:div w:id="888760984">
      <w:bodyDiv w:val="1"/>
      <w:marLeft w:val="0"/>
      <w:marRight w:val="0"/>
      <w:marTop w:val="0"/>
      <w:marBottom w:val="0"/>
      <w:divBdr>
        <w:top w:val="none" w:sz="0" w:space="0" w:color="auto"/>
        <w:left w:val="none" w:sz="0" w:space="0" w:color="auto"/>
        <w:bottom w:val="none" w:sz="0" w:space="0" w:color="auto"/>
        <w:right w:val="none" w:sz="0" w:space="0" w:color="auto"/>
      </w:divBdr>
    </w:div>
    <w:div w:id="918363363">
      <w:bodyDiv w:val="1"/>
      <w:marLeft w:val="0"/>
      <w:marRight w:val="0"/>
      <w:marTop w:val="0"/>
      <w:marBottom w:val="0"/>
      <w:divBdr>
        <w:top w:val="none" w:sz="0" w:space="0" w:color="auto"/>
        <w:left w:val="none" w:sz="0" w:space="0" w:color="auto"/>
        <w:bottom w:val="none" w:sz="0" w:space="0" w:color="auto"/>
        <w:right w:val="none" w:sz="0" w:space="0" w:color="auto"/>
      </w:divBdr>
    </w:div>
    <w:div w:id="939992603">
      <w:bodyDiv w:val="1"/>
      <w:marLeft w:val="0"/>
      <w:marRight w:val="0"/>
      <w:marTop w:val="0"/>
      <w:marBottom w:val="0"/>
      <w:divBdr>
        <w:top w:val="none" w:sz="0" w:space="0" w:color="auto"/>
        <w:left w:val="none" w:sz="0" w:space="0" w:color="auto"/>
        <w:bottom w:val="none" w:sz="0" w:space="0" w:color="auto"/>
        <w:right w:val="none" w:sz="0" w:space="0" w:color="auto"/>
      </w:divBdr>
    </w:div>
    <w:div w:id="953711522">
      <w:bodyDiv w:val="1"/>
      <w:marLeft w:val="0"/>
      <w:marRight w:val="0"/>
      <w:marTop w:val="0"/>
      <w:marBottom w:val="0"/>
      <w:divBdr>
        <w:top w:val="none" w:sz="0" w:space="0" w:color="auto"/>
        <w:left w:val="none" w:sz="0" w:space="0" w:color="auto"/>
        <w:bottom w:val="none" w:sz="0" w:space="0" w:color="auto"/>
        <w:right w:val="none" w:sz="0" w:space="0" w:color="auto"/>
      </w:divBdr>
    </w:div>
    <w:div w:id="1009451245">
      <w:bodyDiv w:val="1"/>
      <w:marLeft w:val="0"/>
      <w:marRight w:val="0"/>
      <w:marTop w:val="0"/>
      <w:marBottom w:val="0"/>
      <w:divBdr>
        <w:top w:val="none" w:sz="0" w:space="0" w:color="auto"/>
        <w:left w:val="none" w:sz="0" w:space="0" w:color="auto"/>
        <w:bottom w:val="none" w:sz="0" w:space="0" w:color="auto"/>
        <w:right w:val="none" w:sz="0" w:space="0" w:color="auto"/>
      </w:divBdr>
      <w:divsChild>
        <w:div w:id="527565455">
          <w:marLeft w:val="0"/>
          <w:marRight w:val="0"/>
          <w:marTop w:val="0"/>
          <w:marBottom w:val="0"/>
          <w:divBdr>
            <w:top w:val="none" w:sz="0" w:space="0" w:color="auto"/>
            <w:left w:val="none" w:sz="0" w:space="0" w:color="auto"/>
            <w:bottom w:val="none" w:sz="0" w:space="0" w:color="auto"/>
            <w:right w:val="none" w:sz="0" w:space="0" w:color="auto"/>
          </w:divBdr>
          <w:divsChild>
            <w:div w:id="2062903170">
              <w:marLeft w:val="0"/>
              <w:marRight w:val="0"/>
              <w:marTop w:val="0"/>
              <w:marBottom w:val="0"/>
              <w:divBdr>
                <w:top w:val="none" w:sz="0" w:space="0" w:color="auto"/>
                <w:left w:val="none" w:sz="0" w:space="0" w:color="auto"/>
                <w:bottom w:val="none" w:sz="0" w:space="0" w:color="auto"/>
                <w:right w:val="none" w:sz="0" w:space="0" w:color="auto"/>
              </w:divBdr>
              <w:divsChild>
                <w:div w:id="2090690767">
                  <w:marLeft w:val="0"/>
                  <w:marRight w:val="0"/>
                  <w:marTop w:val="0"/>
                  <w:marBottom w:val="0"/>
                  <w:divBdr>
                    <w:top w:val="none" w:sz="0" w:space="0" w:color="auto"/>
                    <w:left w:val="none" w:sz="0" w:space="0" w:color="auto"/>
                    <w:bottom w:val="none" w:sz="0" w:space="0" w:color="auto"/>
                    <w:right w:val="none" w:sz="0" w:space="0" w:color="auto"/>
                  </w:divBdr>
                  <w:divsChild>
                    <w:div w:id="1170028291">
                      <w:marLeft w:val="0"/>
                      <w:marRight w:val="0"/>
                      <w:marTop w:val="0"/>
                      <w:marBottom w:val="0"/>
                      <w:divBdr>
                        <w:top w:val="none" w:sz="0" w:space="0" w:color="auto"/>
                        <w:left w:val="none" w:sz="0" w:space="0" w:color="auto"/>
                        <w:bottom w:val="none" w:sz="0" w:space="0" w:color="auto"/>
                        <w:right w:val="none" w:sz="0" w:space="0" w:color="auto"/>
                      </w:divBdr>
                      <w:divsChild>
                        <w:div w:id="542986127">
                          <w:marLeft w:val="0"/>
                          <w:marRight w:val="0"/>
                          <w:marTop w:val="0"/>
                          <w:marBottom w:val="0"/>
                          <w:divBdr>
                            <w:top w:val="none" w:sz="0" w:space="0" w:color="auto"/>
                            <w:left w:val="none" w:sz="0" w:space="0" w:color="auto"/>
                            <w:bottom w:val="none" w:sz="0" w:space="0" w:color="auto"/>
                            <w:right w:val="none" w:sz="0" w:space="0" w:color="auto"/>
                          </w:divBdr>
                          <w:divsChild>
                            <w:div w:id="16922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2170897">
      <w:bodyDiv w:val="1"/>
      <w:marLeft w:val="0"/>
      <w:marRight w:val="0"/>
      <w:marTop w:val="0"/>
      <w:marBottom w:val="0"/>
      <w:divBdr>
        <w:top w:val="none" w:sz="0" w:space="0" w:color="auto"/>
        <w:left w:val="none" w:sz="0" w:space="0" w:color="auto"/>
        <w:bottom w:val="none" w:sz="0" w:space="0" w:color="auto"/>
        <w:right w:val="none" w:sz="0" w:space="0" w:color="auto"/>
      </w:divBdr>
    </w:div>
    <w:div w:id="1065028030">
      <w:bodyDiv w:val="1"/>
      <w:marLeft w:val="0"/>
      <w:marRight w:val="0"/>
      <w:marTop w:val="0"/>
      <w:marBottom w:val="0"/>
      <w:divBdr>
        <w:top w:val="none" w:sz="0" w:space="0" w:color="auto"/>
        <w:left w:val="none" w:sz="0" w:space="0" w:color="auto"/>
        <w:bottom w:val="none" w:sz="0" w:space="0" w:color="auto"/>
        <w:right w:val="none" w:sz="0" w:space="0" w:color="auto"/>
      </w:divBdr>
    </w:div>
    <w:div w:id="1078018188">
      <w:bodyDiv w:val="1"/>
      <w:marLeft w:val="0"/>
      <w:marRight w:val="0"/>
      <w:marTop w:val="0"/>
      <w:marBottom w:val="0"/>
      <w:divBdr>
        <w:top w:val="none" w:sz="0" w:space="0" w:color="auto"/>
        <w:left w:val="none" w:sz="0" w:space="0" w:color="auto"/>
        <w:bottom w:val="none" w:sz="0" w:space="0" w:color="auto"/>
        <w:right w:val="none" w:sz="0" w:space="0" w:color="auto"/>
      </w:divBdr>
    </w:div>
    <w:div w:id="1175995315">
      <w:bodyDiv w:val="1"/>
      <w:marLeft w:val="0"/>
      <w:marRight w:val="0"/>
      <w:marTop w:val="0"/>
      <w:marBottom w:val="0"/>
      <w:divBdr>
        <w:top w:val="none" w:sz="0" w:space="0" w:color="auto"/>
        <w:left w:val="none" w:sz="0" w:space="0" w:color="auto"/>
        <w:bottom w:val="none" w:sz="0" w:space="0" w:color="auto"/>
        <w:right w:val="none" w:sz="0" w:space="0" w:color="auto"/>
      </w:divBdr>
    </w:div>
    <w:div w:id="1235895646">
      <w:bodyDiv w:val="1"/>
      <w:marLeft w:val="0"/>
      <w:marRight w:val="0"/>
      <w:marTop w:val="0"/>
      <w:marBottom w:val="0"/>
      <w:divBdr>
        <w:top w:val="none" w:sz="0" w:space="0" w:color="auto"/>
        <w:left w:val="none" w:sz="0" w:space="0" w:color="auto"/>
        <w:bottom w:val="none" w:sz="0" w:space="0" w:color="auto"/>
        <w:right w:val="none" w:sz="0" w:space="0" w:color="auto"/>
      </w:divBdr>
    </w:div>
    <w:div w:id="1240209854">
      <w:bodyDiv w:val="1"/>
      <w:marLeft w:val="0"/>
      <w:marRight w:val="0"/>
      <w:marTop w:val="0"/>
      <w:marBottom w:val="0"/>
      <w:divBdr>
        <w:top w:val="none" w:sz="0" w:space="0" w:color="auto"/>
        <w:left w:val="none" w:sz="0" w:space="0" w:color="auto"/>
        <w:bottom w:val="none" w:sz="0" w:space="0" w:color="auto"/>
        <w:right w:val="none" w:sz="0" w:space="0" w:color="auto"/>
      </w:divBdr>
    </w:div>
    <w:div w:id="1291328510">
      <w:bodyDiv w:val="1"/>
      <w:marLeft w:val="0"/>
      <w:marRight w:val="0"/>
      <w:marTop w:val="0"/>
      <w:marBottom w:val="0"/>
      <w:divBdr>
        <w:top w:val="none" w:sz="0" w:space="0" w:color="auto"/>
        <w:left w:val="none" w:sz="0" w:space="0" w:color="auto"/>
        <w:bottom w:val="none" w:sz="0" w:space="0" w:color="auto"/>
        <w:right w:val="none" w:sz="0" w:space="0" w:color="auto"/>
      </w:divBdr>
    </w:div>
    <w:div w:id="1319458702">
      <w:bodyDiv w:val="1"/>
      <w:marLeft w:val="0"/>
      <w:marRight w:val="0"/>
      <w:marTop w:val="0"/>
      <w:marBottom w:val="0"/>
      <w:divBdr>
        <w:top w:val="none" w:sz="0" w:space="0" w:color="auto"/>
        <w:left w:val="none" w:sz="0" w:space="0" w:color="auto"/>
        <w:bottom w:val="none" w:sz="0" w:space="0" w:color="auto"/>
        <w:right w:val="none" w:sz="0" w:space="0" w:color="auto"/>
      </w:divBdr>
    </w:div>
    <w:div w:id="1346404126">
      <w:bodyDiv w:val="1"/>
      <w:marLeft w:val="0"/>
      <w:marRight w:val="0"/>
      <w:marTop w:val="0"/>
      <w:marBottom w:val="0"/>
      <w:divBdr>
        <w:top w:val="none" w:sz="0" w:space="0" w:color="auto"/>
        <w:left w:val="none" w:sz="0" w:space="0" w:color="auto"/>
        <w:bottom w:val="none" w:sz="0" w:space="0" w:color="auto"/>
        <w:right w:val="none" w:sz="0" w:space="0" w:color="auto"/>
      </w:divBdr>
    </w:div>
    <w:div w:id="1366522433">
      <w:bodyDiv w:val="1"/>
      <w:marLeft w:val="0"/>
      <w:marRight w:val="0"/>
      <w:marTop w:val="0"/>
      <w:marBottom w:val="0"/>
      <w:divBdr>
        <w:top w:val="none" w:sz="0" w:space="0" w:color="auto"/>
        <w:left w:val="none" w:sz="0" w:space="0" w:color="auto"/>
        <w:bottom w:val="none" w:sz="0" w:space="0" w:color="auto"/>
        <w:right w:val="none" w:sz="0" w:space="0" w:color="auto"/>
      </w:divBdr>
    </w:div>
    <w:div w:id="1369792951">
      <w:bodyDiv w:val="1"/>
      <w:marLeft w:val="0"/>
      <w:marRight w:val="0"/>
      <w:marTop w:val="0"/>
      <w:marBottom w:val="0"/>
      <w:divBdr>
        <w:top w:val="none" w:sz="0" w:space="0" w:color="auto"/>
        <w:left w:val="none" w:sz="0" w:space="0" w:color="auto"/>
        <w:bottom w:val="none" w:sz="0" w:space="0" w:color="auto"/>
        <w:right w:val="none" w:sz="0" w:space="0" w:color="auto"/>
      </w:divBdr>
    </w:div>
    <w:div w:id="1392003132">
      <w:bodyDiv w:val="1"/>
      <w:marLeft w:val="0"/>
      <w:marRight w:val="0"/>
      <w:marTop w:val="0"/>
      <w:marBottom w:val="0"/>
      <w:divBdr>
        <w:top w:val="none" w:sz="0" w:space="0" w:color="auto"/>
        <w:left w:val="none" w:sz="0" w:space="0" w:color="auto"/>
        <w:bottom w:val="none" w:sz="0" w:space="0" w:color="auto"/>
        <w:right w:val="none" w:sz="0" w:space="0" w:color="auto"/>
      </w:divBdr>
    </w:div>
    <w:div w:id="1395348552">
      <w:bodyDiv w:val="1"/>
      <w:marLeft w:val="0"/>
      <w:marRight w:val="0"/>
      <w:marTop w:val="0"/>
      <w:marBottom w:val="0"/>
      <w:divBdr>
        <w:top w:val="none" w:sz="0" w:space="0" w:color="auto"/>
        <w:left w:val="none" w:sz="0" w:space="0" w:color="auto"/>
        <w:bottom w:val="none" w:sz="0" w:space="0" w:color="auto"/>
        <w:right w:val="none" w:sz="0" w:space="0" w:color="auto"/>
      </w:divBdr>
    </w:div>
    <w:div w:id="1405564076">
      <w:bodyDiv w:val="1"/>
      <w:marLeft w:val="0"/>
      <w:marRight w:val="0"/>
      <w:marTop w:val="0"/>
      <w:marBottom w:val="0"/>
      <w:divBdr>
        <w:top w:val="none" w:sz="0" w:space="0" w:color="auto"/>
        <w:left w:val="none" w:sz="0" w:space="0" w:color="auto"/>
        <w:bottom w:val="none" w:sz="0" w:space="0" w:color="auto"/>
        <w:right w:val="none" w:sz="0" w:space="0" w:color="auto"/>
      </w:divBdr>
    </w:div>
    <w:div w:id="1433086313">
      <w:bodyDiv w:val="1"/>
      <w:marLeft w:val="0"/>
      <w:marRight w:val="0"/>
      <w:marTop w:val="0"/>
      <w:marBottom w:val="0"/>
      <w:divBdr>
        <w:top w:val="none" w:sz="0" w:space="0" w:color="auto"/>
        <w:left w:val="none" w:sz="0" w:space="0" w:color="auto"/>
        <w:bottom w:val="none" w:sz="0" w:space="0" w:color="auto"/>
        <w:right w:val="none" w:sz="0" w:space="0" w:color="auto"/>
      </w:divBdr>
    </w:div>
    <w:div w:id="1467119146">
      <w:bodyDiv w:val="1"/>
      <w:marLeft w:val="0"/>
      <w:marRight w:val="0"/>
      <w:marTop w:val="0"/>
      <w:marBottom w:val="0"/>
      <w:divBdr>
        <w:top w:val="none" w:sz="0" w:space="0" w:color="auto"/>
        <w:left w:val="none" w:sz="0" w:space="0" w:color="auto"/>
        <w:bottom w:val="none" w:sz="0" w:space="0" w:color="auto"/>
        <w:right w:val="none" w:sz="0" w:space="0" w:color="auto"/>
      </w:divBdr>
    </w:div>
    <w:div w:id="1467628329">
      <w:bodyDiv w:val="1"/>
      <w:marLeft w:val="0"/>
      <w:marRight w:val="0"/>
      <w:marTop w:val="0"/>
      <w:marBottom w:val="0"/>
      <w:divBdr>
        <w:top w:val="none" w:sz="0" w:space="0" w:color="auto"/>
        <w:left w:val="none" w:sz="0" w:space="0" w:color="auto"/>
        <w:bottom w:val="none" w:sz="0" w:space="0" w:color="auto"/>
        <w:right w:val="none" w:sz="0" w:space="0" w:color="auto"/>
      </w:divBdr>
    </w:div>
    <w:div w:id="1479109073">
      <w:bodyDiv w:val="1"/>
      <w:marLeft w:val="0"/>
      <w:marRight w:val="0"/>
      <w:marTop w:val="0"/>
      <w:marBottom w:val="0"/>
      <w:divBdr>
        <w:top w:val="none" w:sz="0" w:space="0" w:color="auto"/>
        <w:left w:val="none" w:sz="0" w:space="0" w:color="auto"/>
        <w:bottom w:val="none" w:sz="0" w:space="0" w:color="auto"/>
        <w:right w:val="none" w:sz="0" w:space="0" w:color="auto"/>
      </w:divBdr>
    </w:div>
    <w:div w:id="1509828932">
      <w:bodyDiv w:val="1"/>
      <w:marLeft w:val="0"/>
      <w:marRight w:val="0"/>
      <w:marTop w:val="0"/>
      <w:marBottom w:val="0"/>
      <w:divBdr>
        <w:top w:val="none" w:sz="0" w:space="0" w:color="auto"/>
        <w:left w:val="none" w:sz="0" w:space="0" w:color="auto"/>
        <w:bottom w:val="none" w:sz="0" w:space="0" w:color="auto"/>
        <w:right w:val="none" w:sz="0" w:space="0" w:color="auto"/>
      </w:divBdr>
    </w:div>
    <w:div w:id="1521159535">
      <w:bodyDiv w:val="1"/>
      <w:marLeft w:val="0"/>
      <w:marRight w:val="0"/>
      <w:marTop w:val="0"/>
      <w:marBottom w:val="0"/>
      <w:divBdr>
        <w:top w:val="none" w:sz="0" w:space="0" w:color="auto"/>
        <w:left w:val="none" w:sz="0" w:space="0" w:color="auto"/>
        <w:bottom w:val="none" w:sz="0" w:space="0" w:color="auto"/>
        <w:right w:val="none" w:sz="0" w:space="0" w:color="auto"/>
      </w:divBdr>
    </w:div>
    <w:div w:id="1521627982">
      <w:bodyDiv w:val="1"/>
      <w:marLeft w:val="0"/>
      <w:marRight w:val="0"/>
      <w:marTop w:val="0"/>
      <w:marBottom w:val="0"/>
      <w:divBdr>
        <w:top w:val="none" w:sz="0" w:space="0" w:color="auto"/>
        <w:left w:val="none" w:sz="0" w:space="0" w:color="auto"/>
        <w:bottom w:val="none" w:sz="0" w:space="0" w:color="auto"/>
        <w:right w:val="none" w:sz="0" w:space="0" w:color="auto"/>
      </w:divBdr>
    </w:div>
    <w:div w:id="1533228995">
      <w:bodyDiv w:val="1"/>
      <w:marLeft w:val="0"/>
      <w:marRight w:val="0"/>
      <w:marTop w:val="0"/>
      <w:marBottom w:val="0"/>
      <w:divBdr>
        <w:top w:val="none" w:sz="0" w:space="0" w:color="auto"/>
        <w:left w:val="none" w:sz="0" w:space="0" w:color="auto"/>
        <w:bottom w:val="none" w:sz="0" w:space="0" w:color="auto"/>
        <w:right w:val="none" w:sz="0" w:space="0" w:color="auto"/>
      </w:divBdr>
    </w:div>
    <w:div w:id="1587761078">
      <w:bodyDiv w:val="1"/>
      <w:marLeft w:val="0"/>
      <w:marRight w:val="0"/>
      <w:marTop w:val="0"/>
      <w:marBottom w:val="0"/>
      <w:divBdr>
        <w:top w:val="none" w:sz="0" w:space="0" w:color="auto"/>
        <w:left w:val="none" w:sz="0" w:space="0" w:color="auto"/>
        <w:bottom w:val="none" w:sz="0" w:space="0" w:color="auto"/>
        <w:right w:val="none" w:sz="0" w:space="0" w:color="auto"/>
      </w:divBdr>
    </w:div>
    <w:div w:id="1588537410">
      <w:bodyDiv w:val="1"/>
      <w:marLeft w:val="0"/>
      <w:marRight w:val="0"/>
      <w:marTop w:val="0"/>
      <w:marBottom w:val="0"/>
      <w:divBdr>
        <w:top w:val="none" w:sz="0" w:space="0" w:color="auto"/>
        <w:left w:val="none" w:sz="0" w:space="0" w:color="auto"/>
        <w:bottom w:val="none" w:sz="0" w:space="0" w:color="auto"/>
        <w:right w:val="none" w:sz="0" w:space="0" w:color="auto"/>
      </w:divBdr>
    </w:div>
    <w:div w:id="1589650717">
      <w:bodyDiv w:val="1"/>
      <w:marLeft w:val="0"/>
      <w:marRight w:val="0"/>
      <w:marTop w:val="0"/>
      <w:marBottom w:val="0"/>
      <w:divBdr>
        <w:top w:val="none" w:sz="0" w:space="0" w:color="auto"/>
        <w:left w:val="none" w:sz="0" w:space="0" w:color="auto"/>
        <w:bottom w:val="none" w:sz="0" w:space="0" w:color="auto"/>
        <w:right w:val="none" w:sz="0" w:space="0" w:color="auto"/>
      </w:divBdr>
    </w:div>
    <w:div w:id="1590769915">
      <w:bodyDiv w:val="1"/>
      <w:marLeft w:val="0"/>
      <w:marRight w:val="0"/>
      <w:marTop w:val="0"/>
      <w:marBottom w:val="0"/>
      <w:divBdr>
        <w:top w:val="none" w:sz="0" w:space="0" w:color="auto"/>
        <w:left w:val="none" w:sz="0" w:space="0" w:color="auto"/>
        <w:bottom w:val="none" w:sz="0" w:space="0" w:color="auto"/>
        <w:right w:val="none" w:sz="0" w:space="0" w:color="auto"/>
      </w:divBdr>
      <w:divsChild>
        <w:div w:id="2101631992">
          <w:marLeft w:val="0"/>
          <w:marRight w:val="0"/>
          <w:marTop w:val="0"/>
          <w:marBottom w:val="0"/>
          <w:divBdr>
            <w:top w:val="none" w:sz="0" w:space="0" w:color="auto"/>
            <w:left w:val="none" w:sz="0" w:space="0" w:color="auto"/>
            <w:bottom w:val="none" w:sz="0" w:space="0" w:color="auto"/>
            <w:right w:val="none" w:sz="0" w:space="0" w:color="auto"/>
          </w:divBdr>
          <w:divsChild>
            <w:div w:id="1858155623">
              <w:marLeft w:val="0"/>
              <w:marRight w:val="0"/>
              <w:marTop w:val="0"/>
              <w:marBottom w:val="0"/>
              <w:divBdr>
                <w:top w:val="none" w:sz="0" w:space="0" w:color="auto"/>
                <w:left w:val="none" w:sz="0" w:space="0" w:color="auto"/>
                <w:bottom w:val="none" w:sz="0" w:space="0" w:color="auto"/>
                <w:right w:val="none" w:sz="0" w:space="0" w:color="auto"/>
              </w:divBdr>
              <w:divsChild>
                <w:div w:id="132526310">
                  <w:marLeft w:val="2835"/>
                  <w:marRight w:val="4620"/>
                  <w:marTop w:val="0"/>
                  <w:marBottom w:val="0"/>
                  <w:divBdr>
                    <w:top w:val="none" w:sz="0" w:space="0" w:color="auto"/>
                    <w:left w:val="none" w:sz="0" w:space="0" w:color="auto"/>
                    <w:bottom w:val="none" w:sz="0" w:space="0" w:color="auto"/>
                    <w:right w:val="none" w:sz="0" w:space="0" w:color="auto"/>
                  </w:divBdr>
                  <w:divsChild>
                    <w:div w:id="1427380840">
                      <w:marLeft w:val="0"/>
                      <w:marRight w:val="0"/>
                      <w:marTop w:val="0"/>
                      <w:marBottom w:val="0"/>
                      <w:divBdr>
                        <w:top w:val="none" w:sz="0" w:space="0" w:color="auto"/>
                        <w:left w:val="none" w:sz="0" w:space="0" w:color="auto"/>
                        <w:bottom w:val="none" w:sz="0" w:space="0" w:color="auto"/>
                        <w:right w:val="none" w:sz="0" w:space="0" w:color="auto"/>
                      </w:divBdr>
                      <w:divsChild>
                        <w:div w:id="1510018725">
                          <w:marLeft w:val="0"/>
                          <w:marRight w:val="0"/>
                          <w:marTop w:val="0"/>
                          <w:marBottom w:val="0"/>
                          <w:divBdr>
                            <w:top w:val="none" w:sz="0" w:space="0" w:color="auto"/>
                            <w:left w:val="none" w:sz="0" w:space="0" w:color="auto"/>
                            <w:bottom w:val="none" w:sz="0" w:space="0" w:color="auto"/>
                            <w:right w:val="none" w:sz="0" w:space="0" w:color="auto"/>
                          </w:divBdr>
                          <w:divsChild>
                            <w:div w:id="190074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2779559">
      <w:bodyDiv w:val="1"/>
      <w:marLeft w:val="0"/>
      <w:marRight w:val="0"/>
      <w:marTop w:val="0"/>
      <w:marBottom w:val="0"/>
      <w:divBdr>
        <w:top w:val="none" w:sz="0" w:space="0" w:color="auto"/>
        <w:left w:val="none" w:sz="0" w:space="0" w:color="auto"/>
        <w:bottom w:val="none" w:sz="0" w:space="0" w:color="auto"/>
        <w:right w:val="none" w:sz="0" w:space="0" w:color="auto"/>
      </w:divBdr>
    </w:div>
    <w:div w:id="1615594951">
      <w:bodyDiv w:val="1"/>
      <w:marLeft w:val="0"/>
      <w:marRight w:val="0"/>
      <w:marTop w:val="0"/>
      <w:marBottom w:val="0"/>
      <w:divBdr>
        <w:top w:val="none" w:sz="0" w:space="0" w:color="auto"/>
        <w:left w:val="none" w:sz="0" w:space="0" w:color="auto"/>
        <w:bottom w:val="none" w:sz="0" w:space="0" w:color="auto"/>
        <w:right w:val="none" w:sz="0" w:space="0" w:color="auto"/>
      </w:divBdr>
    </w:div>
    <w:div w:id="1627544614">
      <w:bodyDiv w:val="1"/>
      <w:marLeft w:val="0"/>
      <w:marRight w:val="0"/>
      <w:marTop w:val="0"/>
      <w:marBottom w:val="0"/>
      <w:divBdr>
        <w:top w:val="none" w:sz="0" w:space="0" w:color="auto"/>
        <w:left w:val="none" w:sz="0" w:space="0" w:color="auto"/>
        <w:bottom w:val="none" w:sz="0" w:space="0" w:color="auto"/>
        <w:right w:val="none" w:sz="0" w:space="0" w:color="auto"/>
      </w:divBdr>
    </w:div>
    <w:div w:id="1646545369">
      <w:bodyDiv w:val="1"/>
      <w:marLeft w:val="0"/>
      <w:marRight w:val="0"/>
      <w:marTop w:val="0"/>
      <w:marBottom w:val="0"/>
      <w:divBdr>
        <w:top w:val="none" w:sz="0" w:space="0" w:color="auto"/>
        <w:left w:val="none" w:sz="0" w:space="0" w:color="auto"/>
        <w:bottom w:val="none" w:sz="0" w:space="0" w:color="auto"/>
        <w:right w:val="none" w:sz="0" w:space="0" w:color="auto"/>
      </w:divBdr>
    </w:div>
    <w:div w:id="1647315037">
      <w:bodyDiv w:val="1"/>
      <w:marLeft w:val="0"/>
      <w:marRight w:val="0"/>
      <w:marTop w:val="0"/>
      <w:marBottom w:val="0"/>
      <w:divBdr>
        <w:top w:val="none" w:sz="0" w:space="0" w:color="auto"/>
        <w:left w:val="none" w:sz="0" w:space="0" w:color="auto"/>
        <w:bottom w:val="none" w:sz="0" w:space="0" w:color="auto"/>
        <w:right w:val="none" w:sz="0" w:space="0" w:color="auto"/>
      </w:divBdr>
    </w:div>
    <w:div w:id="1650548646">
      <w:bodyDiv w:val="1"/>
      <w:marLeft w:val="0"/>
      <w:marRight w:val="0"/>
      <w:marTop w:val="0"/>
      <w:marBottom w:val="0"/>
      <w:divBdr>
        <w:top w:val="none" w:sz="0" w:space="0" w:color="auto"/>
        <w:left w:val="none" w:sz="0" w:space="0" w:color="auto"/>
        <w:bottom w:val="none" w:sz="0" w:space="0" w:color="auto"/>
        <w:right w:val="none" w:sz="0" w:space="0" w:color="auto"/>
      </w:divBdr>
    </w:div>
    <w:div w:id="1685085459">
      <w:bodyDiv w:val="1"/>
      <w:marLeft w:val="0"/>
      <w:marRight w:val="0"/>
      <w:marTop w:val="0"/>
      <w:marBottom w:val="0"/>
      <w:divBdr>
        <w:top w:val="none" w:sz="0" w:space="0" w:color="auto"/>
        <w:left w:val="none" w:sz="0" w:space="0" w:color="auto"/>
        <w:bottom w:val="none" w:sz="0" w:space="0" w:color="auto"/>
        <w:right w:val="none" w:sz="0" w:space="0" w:color="auto"/>
      </w:divBdr>
    </w:div>
    <w:div w:id="1737629303">
      <w:bodyDiv w:val="1"/>
      <w:marLeft w:val="0"/>
      <w:marRight w:val="0"/>
      <w:marTop w:val="0"/>
      <w:marBottom w:val="0"/>
      <w:divBdr>
        <w:top w:val="none" w:sz="0" w:space="0" w:color="auto"/>
        <w:left w:val="none" w:sz="0" w:space="0" w:color="auto"/>
        <w:bottom w:val="none" w:sz="0" w:space="0" w:color="auto"/>
        <w:right w:val="none" w:sz="0" w:space="0" w:color="auto"/>
      </w:divBdr>
    </w:div>
    <w:div w:id="1742756232">
      <w:bodyDiv w:val="1"/>
      <w:marLeft w:val="0"/>
      <w:marRight w:val="0"/>
      <w:marTop w:val="0"/>
      <w:marBottom w:val="0"/>
      <w:divBdr>
        <w:top w:val="none" w:sz="0" w:space="0" w:color="auto"/>
        <w:left w:val="none" w:sz="0" w:space="0" w:color="auto"/>
        <w:bottom w:val="none" w:sz="0" w:space="0" w:color="auto"/>
        <w:right w:val="none" w:sz="0" w:space="0" w:color="auto"/>
      </w:divBdr>
    </w:div>
    <w:div w:id="1742941111">
      <w:bodyDiv w:val="1"/>
      <w:marLeft w:val="0"/>
      <w:marRight w:val="0"/>
      <w:marTop w:val="0"/>
      <w:marBottom w:val="0"/>
      <w:divBdr>
        <w:top w:val="none" w:sz="0" w:space="0" w:color="auto"/>
        <w:left w:val="none" w:sz="0" w:space="0" w:color="auto"/>
        <w:bottom w:val="none" w:sz="0" w:space="0" w:color="auto"/>
        <w:right w:val="none" w:sz="0" w:space="0" w:color="auto"/>
      </w:divBdr>
    </w:div>
    <w:div w:id="1748109562">
      <w:bodyDiv w:val="1"/>
      <w:marLeft w:val="0"/>
      <w:marRight w:val="0"/>
      <w:marTop w:val="0"/>
      <w:marBottom w:val="0"/>
      <w:divBdr>
        <w:top w:val="none" w:sz="0" w:space="0" w:color="auto"/>
        <w:left w:val="none" w:sz="0" w:space="0" w:color="auto"/>
        <w:bottom w:val="none" w:sz="0" w:space="0" w:color="auto"/>
        <w:right w:val="none" w:sz="0" w:space="0" w:color="auto"/>
      </w:divBdr>
    </w:div>
    <w:div w:id="1801724450">
      <w:bodyDiv w:val="1"/>
      <w:marLeft w:val="0"/>
      <w:marRight w:val="0"/>
      <w:marTop w:val="0"/>
      <w:marBottom w:val="0"/>
      <w:divBdr>
        <w:top w:val="none" w:sz="0" w:space="0" w:color="auto"/>
        <w:left w:val="none" w:sz="0" w:space="0" w:color="auto"/>
        <w:bottom w:val="none" w:sz="0" w:space="0" w:color="auto"/>
        <w:right w:val="none" w:sz="0" w:space="0" w:color="auto"/>
      </w:divBdr>
    </w:div>
    <w:div w:id="1801921884">
      <w:bodyDiv w:val="1"/>
      <w:marLeft w:val="0"/>
      <w:marRight w:val="0"/>
      <w:marTop w:val="0"/>
      <w:marBottom w:val="0"/>
      <w:divBdr>
        <w:top w:val="none" w:sz="0" w:space="0" w:color="auto"/>
        <w:left w:val="none" w:sz="0" w:space="0" w:color="auto"/>
        <w:bottom w:val="none" w:sz="0" w:space="0" w:color="auto"/>
        <w:right w:val="none" w:sz="0" w:space="0" w:color="auto"/>
      </w:divBdr>
    </w:div>
    <w:div w:id="1828940704">
      <w:bodyDiv w:val="1"/>
      <w:marLeft w:val="0"/>
      <w:marRight w:val="0"/>
      <w:marTop w:val="0"/>
      <w:marBottom w:val="0"/>
      <w:divBdr>
        <w:top w:val="none" w:sz="0" w:space="0" w:color="auto"/>
        <w:left w:val="none" w:sz="0" w:space="0" w:color="auto"/>
        <w:bottom w:val="none" w:sz="0" w:space="0" w:color="auto"/>
        <w:right w:val="none" w:sz="0" w:space="0" w:color="auto"/>
      </w:divBdr>
    </w:div>
    <w:div w:id="1930236955">
      <w:bodyDiv w:val="1"/>
      <w:marLeft w:val="0"/>
      <w:marRight w:val="0"/>
      <w:marTop w:val="0"/>
      <w:marBottom w:val="0"/>
      <w:divBdr>
        <w:top w:val="none" w:sz="0" w:space="0" w:color="auto"/>
        <w:left w:val="none" w:sz="0" w:space="0" w:color="auto"/>
        <w:bottom w:val="none" w:sz="0" w:space="0" w:color="auto"/>
        <w:right w:val="none" w:sz="0" w:space="0" w:color="auto"/>
      </w:divBdr>
    </w:div>
    <w:div w:id="1977906971">
      <w:bodyDiv w:val="1"/>
      <w:marLeft w:val="0"/>
      <w:marRight w:val="0"/>
      <w:marTop w:val="0"/>
      <w:marBottom w:val="0"/>
      <w:divBdr>
        <w:top w:val="none" w:sz="0" w:space="0" w:color="auto"/>
        <w:left w:val="none" w:sz="0" w:space="0" w:color="auto"/>
        <w:bottom w:val="none" w:sz="0" w:space="0" w:color="auto"/>
        <w:right w:val="none" w:sz="0" w:space="0" w:color="auto"/>
      </w:divBdr>
    </w:div>
    <w:div w:id="1985968029">
      <w:bodyDiv w:val="1"/>
      <w:marLeft w:val="0"/>
      <w:marRight w:val="0"/>
      <w:marTop w:val="0"/>
      <w:marBottom w:val="0"/>
      <w:divBdr>
        <w:top w:val="none" w:sz="0" w:space="0" w:color="auto"/>
        <w:left w:val="none" w:sz="0" w:space="0" w:color="auto"/>
        <w:bottom w:val="none" w:sz="0" w:space="0" w:color="auto"/>
        <w:right w:val="none" w:sz="0" w:space="0" w:color="auto"/>
      </w:divBdr>
    </w:div>
    <w:div w:id="1990203372">
      <w:bodyDiv w:val="1"/>
      <w:marLeft w:val="0"/>
      <w:marRight w:val="0"/>
      <w:marTop w:val="0"/>
      <w:marBottom w:val="0"/>
      <w:divBdr>
        <w:top w:val="none" w:sz="0" w:space="0" w:color="auto"/>
        <w:left w:val="none" w:sz="0" w:space="0" w:color="auto"/>
        <w:bottom w:val="none" w:sz="0" w:space="0" w:color="auto"/>
        <w:right w:val="none" w:sz="0" w:space="0" w:color="auto"/>
      </w:divBdr>
    </w:div>
    <w:div w:id="2061900663">
      <w:bodyDiv w:val="1"/>
      <w:marLeft w:val="0"/>
      <w:marRight w:val="0"/>
      <w:marTop w:val="0"/>
      <w:marBottom w:val="0"/>
      <w:divBdr>
        <w:top w:val="none" w:sz="0" w:space="0" w:color="auto"/>
        <w:left w:val="none" w:sz="0" w:space="0" w:color="auto"/>
        <w:bottom w:val="none" w:sz="0" w:space="0" w:color="auto"/>
        <w:right w:val="none" w:sz="0" w:space="0" w:color="auto"/>
      </w:divBdr>
    </w:div>
    <w:div w:id="2091585553">
      <w:bodyDiv w:val="1"/>
      <w:marLeft w:val="0"/>
      <w:marRight w:val="0"/>
      <w:marTop w:val="0"/>
      <w:marBottom w:val="0"/>
      <w:divBdr>
        <w:top w:val="none" w:sz="0" w:space="0" w:color="auto"/>
        <w:left w:val="none" w:sz="0" w:space="0" w:color="auto"/>
        <w:bottom w:val="none" w:sz="0" w:space="0" w:color="auto"/>
        <w:right w:val="none" w:sz="0" w:space="0" w:color="auto"/>
      </w:divBdr>
    </w:div>
    <w:div w:id="2095276988">
      <w:bodyDiv w:val="1"/>
      <w:marLeft w:val="0"/>
      <w:marRight w:val="0"/>
      <w:marTop w:val="0"/>
      <w:marBottom w:val="0"/>
      <w:divBdr>
        <w:top w:val="none" w:sz="0" w:space="0" w:color="auto"/>
        <w:left w:val="none" w:sz="0" w:space="0" w:color="auto"/>
        <w:bottom w:val="none" w:sz="0" w:space="0" w:color="auto"/>
        <w:right w:val="none" w:sz="0" w:space="0" w:color="auto"/>
      </w:divBdr>
    </w:div>
    <w:div w:id="2110619222">
      <w:bodyDiv w:val="1"/>
      <w:marLeft w:val="0"/>
      <w:marRight w:val="0"/>
      <w:marTop w:val="0"/>
      <w:marBottom w:val="0"/>
      <w:divBdr>
        <w:top w:val="none" w:sz="0" w:space="0" w:color="auto"/>
        <w:left w:val="none" w:sz="0" w:space="0" w:color="auto"/>
        <w:bottom w:val="none" w:sz="0" w:space="0" w:color="auto"/>
        <w:right w:val="none" w:sz="0" w:space="0" w:color="auto"/>
      </w:divBdr>
    </w:div>
    <w:div w:id="2115709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image001.png@01D579D1.3F47BF10"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cid:image004.png@01D57524.2D488EE0"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rossallan\Desktop\Falkirk%20Population%20Projection.xlsx"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s-fk-fs14\cnForumdata\Records%20Management%20&amp;%20Filing\Homeless%20&amp;%20Accom%20Services\(HOM007)%20Supported%20Accommodation\Housing%20First%20and%20Rapid%20Rehousing\181017%20graphs%20tables%20for%20plan.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Falkirk Population</a:t>
            </a:r>
            <a:r>
              <a:rPr lang="en-GB" baseline="0"/>
              <a:t> Projection 2012-2041</a:t>
            </a:r>
            <a:endParaRPr lang="en-GB"/>
          </a:p>
        </c:rich>
      </c:tx>
      <c:overlay val="0"/>
      <c:spPr>
        <a:noFill/>
        <a:ln>
          <a:noFill/>
        </a:ln>
        <a:effectLst/>
      </c:spPr>
    </c:title>
    <c:autoTitleDeleted val="0"/>
    <c:plotArea>
      <c:layout/>
      <c:barChart>
        <c:barDir val="col"/>
        <c:grouping val="clustered"/>
        <c:varyColors val="0"/>
        <c:ser>
          <c:idx val="0"/>
          <c:order val="0"/>
          <c:tx>
            <c:v>2016 Population No</c:v>
          </c:tx>
          <c:spPr>
            <a:solidFill>
              <a:schemeClr val="accent1"/>
            </a:solidFill>
            <a:ln>
              <a:solidFill>
                <a:schemeClr val="tx1"/>
              </a:solidFill>
            </a:ln>
            <a:effectLst/>
          </c:spPr>
          <c:invertIfNegative val="0"/>
          <c:cat>
            <c:strRef>
              <c:f>Sheet1!$A$3:$A$7</c:f>
              <c:strCache>
                <c:ptCount val="2"/>
                <c:pt idx="0">
                  <c:v>65-75</c:v>
                </c:pt>
                <c:pt idx="1">
                  <c:v>75+</c:v>
                </c:pt>
              </c:strCache>
            </c:strRef>
          </c:cat>
          <c:val>
            <c:numRef>
              <c:f>Sheet1!$B$3:$B$7</c:f>
              <c:numCache>
                <c:formatCode>General</c:formatCode>
                <c:ptCount val="2"/>
                <c:pt idx="0">
                  <c:v>16604</c:v>
                </c:pt>
                <c:pt idx="1">
                  <c:v>12553</c:v>
                </c:pt>
              </c:numCache>
            </c:numRef>
          </c:val>
          <c:extLst>
            <c:ext xmlns:c16="http://schemas.microsoft.com/office/drawing/2014/chart" uri="{C3380CC4-5D6E-409C-BE32-E72D297353CC}">
              <c16:uniqueId val="{00000000-2488-460F-B57A-AC84480FA923}"/>
            </c:ext>
          </c:extLst>
        </c:ser>
        <c:ser>
          <c:idx val="1"/>
          <c:order val="1"/>
          <c:tx>
            <c:v>2036 Population No</c:v>
          </c:tx>
          <c:spPr>
            <a:solidFill>
              <a:schemeClr val="accent2"/>
            </a:solidFill>
            <a:ln>
              <a:solidFill>
                <a:schemeClr val="tx1"/>
              </a:solidFill>
            </a:ln>
            <a:effectLst/>
          </c:spPr>
          <c:invertIfNegative val="0"/>
          <c:cat>
            <c:strRef>
              <c:f>Sheet1!$A$3:$A$7</c:f>
              <c:strCache>
                <c:ptCount val="2"/>
                <c:pt idx="0">
                  <c:v>65-75</c:v>
                </c:pt>
                <c:pt idx="1">
                  <c:v>75+</c:v>
                </c:pt>
              </c:strCache>
            </c:strRef>
          </c:cat>
          <c:val>
            <c:numRef>
              <c:f>Sheet1!$D$3:$D$7</c:f>
              <c:numCache>
                <c:formatCode>General</c:formatCode>
                <c:ptCount val="2"/>
                <c:pt idx="0">
                  <c:v>22763</c:v>
                </c:pt>
                <c:pt idx="1">
                  <c:v>20805</c:v>
                </c:pt>
              </c:numCache>
            </c:numRef>
          </c:val>
          <c:extLst>
            <c:ext xmlns:c16="http://schemas.microsoft.com/office/drawing/2014/chart" uri="{C3380CC4-5D6E-409C-BE32-E72D297353CC}">
              <c16:uniqueId val="{00000001-2488-460F-B57A-AC84480FA923}"/>
            </c:ext>
          </c:extLst>
        </c:ser>
        <c:ser>
          <c:idx val="2"/>
          <c:order val="2"/>
          <c:tx>
            <c:v>2041 Population No</c:v>
          </c:tx>
          <c:spPr>
            <a:solidFill>
              <a:schemeClr val="accent6">
                <a:lumMod val="75000"/>
              </a:schemeClr>
            </a:solidFill>
            <a:ln>
              <a:solidFill>
                <a:schemeClr val="tx1"/>
              </a:solidFill>
            </a:ln>
            <a:effectLst/>
          </c:spPr>
          <c:invertIfNegative val="0"/>
          <c:cat>
            <c:strRef>
              <c:f>Sheet1!$A$3:$A$7</c:f>
              <c:strCache>
                <c:ptCount val="2"/>
                <c:pt idx="0">
                  <c:v>65-75</c:v>
                </c:pt>
                <c:pt idx="1">
                  <c:v>75+</c:v>
                </c:pt>
              </c:strCache>
            </c:strRef>
          </c:cat>
          <c:val>
            <c:numRef>
              <c:f>Sheet1!$F$3:$F$7</c:f>
              <c:numCache>
                <c:formatCode>General</c:formatCode>
                <c:ptCount val="2"/>
                <c:pt idx="0">
                  <c:v>21716</c:v>
                </c:pt>
                <c:pt idx="1">
                  <c:v>23852</c:v>
                </c:pt>
              </c:numCache>
            </c:numRef>
          </c:val>
          <c:extLst>
            <c:ext xmlns:c16="http://schemas.microsoft.com/office/drawing/2014/chart" uri="{C3380CC4-5D6E-409C-BE32-E72D297353CC}">
              <c16:uniqueId val="{00000002-2488-460F-B57A-AC84480FA923}"/>
            </c:ext>
          </c:extLst>
        </c:ser>
        <c:dLbls>
          <c:showLegendKey val="0"/>
          <c:showVal val="0"/>
          <c:showCatName val="0"/>
          <c:showSerName val="0"/>
          <c:showPercent val="0"/>
          <c:showBubbleSize val="0"/>
        </c:dLbls>
        <c:gapWidth val="219"/>
        <c:axId val="60780544"/>
        <c:axId val="60782080"/>
      </c:barChart>
      <c:lineChart>
        <c:grouping val="standard"/>
        <c:varyColors val="0"/>
        <c:ser>
          <c:idx val="3"/>
          <c:order val="3"/>
          <c:tx>
            <c:v>2016 Population %</c:v>
          </c:tx>
          <c:spPr>
            <a:ln w="28575" cap="rnd">
              <a:solidFill>
                <a:schemeClr val="accent4"/>
              </a:solidFill>
              <a:round/>
            </a:ln>
            <a:effectLst/>
          </c:spPr>
          <c:marker>
            <c:symbol val="none"/>
          </c:marker>
          <c:cat>
            <c:strLit>
              <c:ptCount val="2"/>
              <c:pt idx="0">
                <c:v>400.00%</c:v>
              </c:pt>
              <c:pt idx="1">
                <c:v>500.00%</c:v>
              </c:pt>
              <c:extLst>
                <c:ext xmlns:c15="http://schemas.microsoft.com/office/drawing/2012/chart" uri="{02D57815-91ED-43cb-92C2-25804820EDAC}">
                  <c15:autoCat val="1"/>
                </c:ext>
              </c:extLst>
            </c:strLit>
          </c:cat>
          <c:val>
            <c:numRef>
              <c:f>Sheet1!$C$3:$C$7</c:f>
              <c:numCache>
                <c:formatCode>0.00%</c:formatCode>
                <c:ptCount val="2"/>
                <c:pt idx="0">
                  <c:v>0.104</c:v>
                </c:pt>
                <c:pt idx="1">
                  <c:v>7.9000000000000001E-2</c:v>
                </c:pt>
              </c:numCache>
            </c:numRef>
          </c:val>
          <c:smooth val="0"/>
          <c:extLst>
            <c:ext xmlns:c16="http://schemas.microsoft.com/office/drawing/2014/chart" uri="{C3380CC4-5D6E-409C-BE32-E72D297353CC}">
              <c16:uniqueId val="{00000003-2488-460F-B57A-AC84480FA923}"/>
            </c:ext>
          </c:extLst>
        </c:ser>
        <c:ser>
          <c:idx val="4"/>
          <c:order val="4"/>
          <c:tx>
            <c:v>2036 Population %</c:v>
          </c:tx>
          <c:spPr>
            <a:ln w="28575" cap="rnd">
              <a:solidFill>
                <a:schemeClr val="accent5"/>
              </a:solidFill>
              <a:round/>
            </a:ln>
            <a:effectLst/>
          </c:spPr>
          <c:marker>
            <c:symbol val="none"/>
          </c:marker>
          <c:cat>
            <c:strLit>
              <c:ptCount val="2"/>
              <c:pt idx="0">
                <c:v>400.00%</c:v>
              </c:pt>
              <c:pt idx="1">
                <c:v>500.00%</c:v>
              </c:pt>
              <c:extLst>
                <c:ext xmlns:c15="http://schemas.microsoft.com/office/drawing/2012/chart" uri="{02D57815-91ED-43cb-92C2-25804820EDAC}">
                  <c15:autoCat val="1"/>
                </c:ext>
              </c:extLst>
            </c:strLit>
          </c:cat>
          <c:val>
            <c:numRef>
              <c:f>Sheet1!$E$3:$E$7</c:f>
              <c:numCache>
                <c:formatCode>0.00%</c:formatCode>
                <c:ptCount val="2"/>
                <c:pt idx="0">
                  <c:v>0.13300000000000001</c:v>
                </c:pt>
                <c:pt idx="1">
                  <c:v>0.122</c:v>
                </c:pt>
              </c:numCache>
            </c:numRef>
          </c:val>
          <c:smooth val="0"/>
          <c:extLst>
            <c:ext xmlns:c16="http://schemas.microsoft.com/office/drawing/2014/chart" uri="{C3380CC4-5D6E-409C-BE32-E72D297353CC}">
              <c16:uniqueId val="{00000004-2488-460F-B57A-AC84480FA923}"/>
            </c:ext>
          </c:extLst>
        </c:ser>
        <c:ser>
          <c:idx val="5"/>
          <c:order val="5"/>
          <c:tx>
            <c:v>2041 Population %</c:v>
          </c:tx>
          <c:spPr>
            <a:ln w="28575" cap="rnd">
              <a:solidFill>
                <a:schemeClr val="accent6"/>
              </a:solidFill>
              <a:round/>
            </a:ln>
            <a:effectLst/>
          </c:spPr>
          <c:marker>
            <c:symbol val="none"/>
          </c:marker>
          <c:cat>
            <c:strLit>
              <c:ptCount val="2"/>
              <c:pt idx="0">
                <c:v>400.00%</c:v>
              </c:pt>
              <c:pt idx="1">
                <c:v>500.00%</c:v>
              </c:pt>
              <c:extLst>
                <c:ext xmlns:c15="http://schemas.microsoft.com/office/drawing/2012/chart" uri="{02D57815-91ED-43cb-92C2-25804820EDAC}">
                  <c15:autoCat val="1"/>
                </c:ext>
              </c:extLst>
            </c:strLit>
          </c:cat>
          <c:val>
            <c:numRef>
              <c:f>Sheet1!$G$3:$G$7</c:f>
              <c:numCache>
                <c:formatCode>0.00%</c:formatCode>
                <c:ptCount val="2"/>
                <c:pt idx="0" formatCode="0%">
                  <c:v>0.126</c:v>
                </c:pt>
                <c:pt idx="1">
                  <c:v>0.13800000000000001</c:v>
                </c:pt>
              </c:numCache>
            </c:numRef>
          </c:val>
          <c:smooth val="0"/>
          <c:extLst>
            <c:ext xmlns:c16="http://schemas.microsoft.com/office/drawing/2014/chart" uri="{C3380CC4-5D6E-409C-BE32-E72D297353CC}">
              <c16:uniqueId val="{00000005-2488-460F-B57A-AC84480FA923}"/>
            </c:ext>
          </c:extLst>
        </c:ser>
        <c:dLbls>
          <c:showLegendKey val="0"/>
          <c:showVal val="0"/>
          <c:showCatName val="0"/>
          <c:showSerName val="0"/>
          <c:showPercent val="0"/>
          <c:showBubbleSize val="0"/>
        </c:dLbls>
        <c:marker val="1"/>
        <c:smooth val="0"/>
        <c:axId val="61076992"/>
        <c:axId val="60784000"/>
      </c:lineChart>
      <c:catAx>
        <c:axId val="60780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782080"/>
        <c:crosses val="autoZero"/>
        <c:auto val="1"/>
        <c:lblAlgn val="ctr"/>
        <c:lblOffset val="100"/>
        <c:noMultiLvlLbl val="0"/>
      </c:catAx>
      <c:valAx>
        <c:axId val="60782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780544"/>
        <c:crosses val="autoZero"/>
        <c:crossBetween val="between"/>
      </c:valAx>
      <c:valAx>
        <c:axId val="60784000"/>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076992"/>
        <c:crosses val="max"/>
        <c:crossBetween val="between"/>
      </c:valAx>
      <c:catAx>
        <c:axId val="61076992"/>
        <c:scaling>
          <c:orientation val="minMax"/>
        </c:scaling>
        <c:delete val="1"/>
        <c:axPos val="b"/>
        <c:numFmt formatCode="General" sourceLinked="1"/>
        <c:majorTickMark val="out"/>
        <c:minorTickMark val="none"/>
        <c:tickLblPos val="nextTo"/>
        <c:crossAx val="6078400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'Graphs tables'!$A$2</c:f>
              <c:strCache>
                <c:ptCount val="1"/>
                <c:pt idx="0">
                  <c:v>Falkirk </c:v>
                </c:pt>
              </c:strCache>
            </c:strRef>
          </c:tx>
          <c:spPr>
            <a:ln w="28575" cap="rnd">
              <a:solidFill>
                <a:schemeClr val="accent1"/>
              </a:solidFill>
              <a:round/>
            </a:ln>
            <a:effectLst/>
          </c:spPr>
          <c:marker>
            <c:symbol val="none"/>
          </c:marker>
          <c:dLbls>
            <c:dLbl>
              <c:idx val="0"/>
              <c:layout>
                <c:manualLayout>
                  <c:x val="-1.8861236160029618E-17"/>
                  <c:y val="-3.2407407407407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4BE-48CD-9781-15E01599C555}"/>
                </c:ext>
              </c:extLst>
            </c:dLbl>
            <c:dLbl>
              <c:idx val="1"/>
              <c:layout>
                <c:manualLayout>
                  <c:x val="0"/>
                  <c:y val="-2.7777777777777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BE-48CD-9781-15E01599C555}"/>
                </c:ext>
              </c:extLst>
            </c:dLbl>
            <c:dLbl>
              <c:idx val="2"/>
              <c:layout>
                <c:manualLayout>
                  <c:x val="-7.5444944640118471E-17"/>
                  <c:y val="-2.3148148148148234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5.4495803765270079E-2"/>
                      <c:h val="7.4004811898512685E-2"/>
                    </c:manualLayout>
                  </c15:layout>
                </c:ext>
                <c:ext xmlns:c16="http://schemas.microsoft.com/office/drawing/2014/chart" uri="{C3380CC4-5D6E-409C-BE32-E72D297353CC}">
                  <c16:uniqueId val="{00000002-54BE-48CD-9781-15E01599C555}"/>
                </c:ext>
              </c:extLst>
            </c:dLbl>
            <c:dLbl>
              <c:idx val="3"/>
              <c:layout>
                <c:manualLayout>
                  <c:x val="0"/>
                  <c:y val="-2.7777777777777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4BE-48CD-9781-15E01599C555}"/>
                </c:ext>
              </c:extLst>
            </c:dLbl>
            <c:dLbl>
              <c:idx val="4"/>
              <c:layout>
                <c:manualLayout>
                  <c:x val="-7.5444944640118471E-17"/>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4BE-48CD-9781-15E01599C555}"/>
                </c:ext>
              </c:extLst>
            </c:dLbl>
            <c:dLbl>
              <c:idx val="5"/>
              <c:layout>
                <c:manualLayout>
                  <c:x val="0"/>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4BE-48CD-9781-15E01599C555}"/>
                </c:ext>
              </c:extLst>
            </c:dLbl>
            <c:dLbl>
              <c:idx val="6"/>
              <c:layout>
                <c:manualLayout>
                  <c:x val="0"/>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4BE-48CD-9781-15E01599C5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tables'!$B$1:$I$1</c:f>
              <c:strCache>
                <c:ptCount val="8"/>
                <c:pt idx="0">
                  <c:v>2011/12</c:v>
                </c:pt>
                <c:pt idx="1">
                  <c:v>2021/13</c:v>
                </c:pt>
                <c:pt idx="2">
                  <c:v>2013/14</c:v>
                </c:pt>
                <c:pt idx="3">
                  <c:v>2014/15</c:v>
                </c:pt>
                <c:pt idx="4">
                  <c:v>2015/16</c:v>
                </c:pt>
                <c:pt idx="5">
                  <c:v>2016/17</c:v>
                </c:pt>
                <c:pt idx="6">
                  <c:v>2017/18</c:v>
                </c:pt>
                <c:pt idx="7">
                  <c:v>2018/19</c:v>
                </c:pt>
              </c:strCache>
            </c:strRef>
          </c:cat>
          <c:val>
            <c:numRef>
              <c:f>'Graphs tables'!$B$2:$I$2</c:f>
              <c:numCache>
                <c:formatCode>#,##0</c:formatCode>
                <c:ptCount val="8"/>
                <c:pt idx="0">
                  <c:v>1191</c:v>
                </c:pt>
                <c:pt idx="1">
                  <c:v>1087</c:v>
                </c:pt>
                <c:pt idx="2">
                  <c:v>1046</c:v>
                </c:pt>
                <c:pt idx="3">
                  <c:v>1200</c:v>
                </c:pt>
                <c:pt idx="4">
                  <c:v>1067</c:v>
                </c:pt>
                <c:pt idx="5">
                  <c:v>1146</c:v>
                </c:pt>
                <c:pt idx="6">
                  <c:v>1124</c:v>
                </c:pt>
                <c:pt idx="7">
                  <c:v>1017</c:v>
                </c:pt>
              </c:numCache>
            </c:numRef>
          </c:val>
          <c:smooth val="0"/>
          <c:extLst>
            <c:ext xmlns:c16="http://schemas.microsoft.com/office/drawing/2014/chart" uri="{C3380CC4-5D6E-409C-BE32-E72D297353CC}">
              <c16:uniqueId val="{00000007-54BE-48CD-9781-15E01599C555}"/>
            </c:ext>
          </c:extLst>
        </c:ser>
        <c:ser>
          <c:idx val="1"/>
          <c:order val="1"/>
          <c:tx>
            <c:strRef>
              <c:f>'Graphs tables'!$A$3</c:f>
              <c:strCache>
                <c:ptCount val="1"/>
                <c:pt idx="0">
                  <c:v>Scotland</c:v>
                </c:pt>
              </c:strCache>
            </c:strRef>
          </c:tx>
          <c:spPr>
            <a:ln w="28575" cap="rnd">
              <a:solidFill>
                <a:schemeClr val="accent2"/>
              </a:solidFill>
              <a:round/>
            </a:ln>
            <a:effectLst/>
          </c:spPr>
          <c:marker>
            <c:symbol val="none"/>
          </c:marker>
          <c:dLbls>
            <c:dLbl>
              <c:idx val="1"/>
              <c:layout>
                <c:manualLayout>
                  <c:x val="0"/>
                  <c:y val="-1.85185185185184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4BE-48CD-9781-15E01599C555}"/>
                </c:ext>
              </c:extLst>
            </c:dLbl>
            <c:dLbl>
              <c:idx val="2"/>
              <c:layout>
                <c:manualLayout>
                  <c:x val="-7.5444944640118471E-17"/>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4BE-48CD-9781-15E01599C555}"/>
                </c:ext>
              </c:extLst>
            </c:dLbl>
            <c:dLbl>
              <c:idx val="3"/>
              <c:layout>
                <c:manualLayout>
                  <c:x val="0"/>
                  <c:y val="-2.31481481481481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4BE-48CD-9781-15E01599C555}"/>
                </c:ext>
              </c:extLst>
            </c:dLbl>
            <c:dLbl>
              <c:idx val="4"/>
              <c:layout>
                <c:manualLayout>
                  <c:x val="-7.5444944640118471E-17"/>
                  <c:y val="-2.7777777777777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4BE-48CD-9781-15E01599C555}"/>
                </c:ext>
              </c:extLst>
            </c:dLbl>
            <c:dLbl>
              <c:idx val="5"/>
              <c:layout>
                <c:manualLayout>
                  <c:x val="0"/>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4BE-48CD-9781-15E01599C555}"/>
                </c:ext>
              </c:extLst>
            </c:dLbl>
            <c:dLbl>
              <c:idx val="6"/>
              <c:layout>
                <c:manualLayout>
                  <c:x val="0"/>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4BE-48CD-9781-15E01599C5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tables'!$B$1:$I$1</c:f>
              <c:strCache>
                <c:ptCount val="8"/>
                <c:pt idx="0">
                  <c:v>2011/12</c:v>
                </c:pt>
                <c:pt idx="1">
                  <c:v>2021/13</c:v>
                </c:pt>
                <c:pt idx="2">
                  <c:v>2013/14</c:v>
                </c:pt>
                <c:pt idx="3">
                  <c:v>2014/15</c:v>
                </c:pt>
                <c:pt idx="4">
                  <c:v>2015/16</c:v>
                </c:pt>
                <c:pt idx="5">
                  <c:v>2016/17</c:v>
                </c:pt>
                <c:pt idx="6">
                  <c:v>2017/18</c:v>
                </c:pt>
                <c:pt idx="7">
                  <c:v>2018/19</c:v>
                </c:pt>
              </c:strCache>
            </c:strRef>
          </c:cat>
          <c:val>
            <c:numRef>
              <c:f>'Graphs tables'!$B$3:$I$3</c:f>
              <c:numCache>
                <c:formatCode>#,##0</c:formatCode>
                <c:ptCount val="8"/>
                <c:pt idx="0">
                  <c:v>45537</c:v>
                </c:pt>
                <c:pt idx="1">
                  <c:v>40028</c:v>
                </c:pt>
                <c:pt idx="2">
                  <c:v>36825</c:v>
                </c:pt>
                <c:pt idx="3">
                  <c:v>35964</c:v>
                </c:pt>
                <c:pt idx="4">
                  <c:v>34939</c:v>
                </c:pt>
                <c:pt idx="5">
                  <c:v>34570</c:v>
                </c:pt>
                <c:pt idx="6">
                  <c:v>34972</c:v>
                </c:pt>
                <c:pt idx="7">
                  <c:v>36465</c:v>
                </c:pt>
              </c:numCache>
            </c:numRef>
          </c:val>
          <c:smooth val="0"/>
          <c:extLst>
            <c:ext xmlns:c16="http://schemas.microsoft.com/office/drawing/2014/chart" uri="{C3380CC4-5D6E-409C-BE32-E72D297353CC}">
              <c16:uniqueId val="{0000000E-54BE-48CD-9781-15E01599C555}"/>
            </c:ext>
          </c:extLst>
        </c:ser>
        <c:dLbls>
          <c:showLegendKey val="0"/>
          <c:showVal val="0"/>
          <c:showCatName val="0"/>
          <c:showSerName val="0"/>
          <c:showPercent val="0"/>
          <c:showBubbleSize val="0"/>
        </c:dLbls>
        <c:smooth val="0"/>
        <c:axId val="160490240"/>
        <c:axId val="171302912"/>
      </c:lineChart>
      <c:catAx>
        <c:axId val="16049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302912"/>
        <c:crosses val="autoZero"/>
        <c:auto val="1"/>
        <c:lblAlgn val="ctr"/>
        <c:lblOffset val="100"/>
        <c:noMultiLvlLbl val="0"/>
      </c:catAx>
      <c:valAx>
        <c:axId val="1713029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490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150481189851271E-2"/>
          <c:y val="5.5555555555555552E-2"/>
          <c:w val="0.87129396325459318"/>
          <c:h val="0.73577136191309422"/>
        </c:manualLayout>
      </c:layout>
      <c:lineChart>
        <c:grouping val="standard"/>
        <c:varyColors val="0"/>
        <c:ser>
          <c:idx val="0"/>
          <c:order val="0"/>
          <c:tx>
            <c:strRef>
              <c:f>'Graphs tables'!$A$327</c:f>
              <c:strCache>
                <c:ptCount val="1"/>
                <c:pt idx="0">
                  <c:v>Number of applications</c:v>
                </c:pt>
              </c:strCache>
            </c:strRef>
          </c:tx>
          <c:spPr>
            <a:ln w="28575" cap="rnd">
              <a:solidFill>
                <a:schemeClr val="accent1"/>
              </a:solidFill>
              <a:round/>
            </a:ln>
            <a:effectLst/>
          </c:spPr>
          <c:marker>
            <c:symbol val="none"/>
          </c:marker>
          <c:dLbls>
            <c:dLbl>
              <c:idx val="0"/>
              <c:layout>
                <c:manualLayout>
                  <c:x val="2.5462668816039986E-17"/>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12B-4565-8ED3-F06A942B541E}"/>
                </c:ext>
              </c:extLst>
            </c:dLbl>
            <c:dLbl>
              <c:idx val="1"/>
              <c:layout>
                <c:manualLayout>
                  <c:x val="0"/>
                  <c:y val="-2.31481481481481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12B-4565-8ED3-F06A942B541E}"/>
                </c:ext>
              </c:extLst>
            </c:dLbl>
            <c:dLbl>
              <c:idx val="2"/>
              <c:layout>
                <c:manualLayout>
                  <c:x val="0"/>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12B-4565-8ED3-F06A942B541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tables'!$B$326:$E$326</c:f>
              <c:strCache>
                <c:ptCount val="4"/>
                <c:pt idx="0">
                  <c:v>2015/2016</c:v>
                </c:pt>
                <c:pt idx="1">
                  <c:v>2016/2017</c:v>
                </c:pt>
                <c:pt idx="2">
                  <c:v>2017/2018</c:v>
                </c:pt>
                <c:pt idx="3">
                  <c:v>2018/2019</c:v>
                </c:pt>
              </c:strCache>
            </c:strRef>
          </c:cat>
          <c:val>
            <c:numRef>
              <c:f>'Graphs tables'!$B$327:$E$327</c:f>
              <c:numCache>
                <c:formatCode>#,##0</c:formatCode>
                <c:ptCount val="4"/>
                <c:pt idx="0">
                  <c:v>1054</c:v>
                </c:pt>
                <c:pt idx="1">
                  <c:v>1143</c:v>
                </c:pt>
                <c:pt idx="2">
                  <c:v>1102</c:v>
                </c:pt>
                <c:pt idx="3">
                  <c:v>1017</c:v>
                </c:pt>
              </c:numCache>
            </c:numRef>
          </c:val>
          <c:smooth val="0"/>
          <c:extLst>
            <c:ext xmlns:c16="http://schemas.microsoft.com/office/drawing/2014/chart" uri="{C3380CC4-5D6E-409C-BE32-E72D297353CC}">
              <c16:uniqueId val="{00000003-512B-4565-8ED3-F06A942B541E}"/>
            </c:ext>
          </c:extLst>
        </c:ser>
        <c:ser>
          <c:idx val="1"/>
          <c:order val="1"/>
          <c:tx>
            <c:strRef>
              <c:f>'Graphs tables'!$A$328</c:f>
              <c:strCache>
                <c:ptCount val="1"/>
                <c:pt idx="0">
                  <c:v>Duty to rehouse</c:v>
                </c:pt>
              </c:strCache>
            </c:strRef>
          </c:tx>
          <c:spPr>
            <a:ln w="28575" cap="rnd">
              <a:solidFill>
                <a:schemeClr val="accent2"/>
              </a:solidFill>
              <a:round/>
            </a:ln>
            <a:effectLst/>
          </c:spPr>
          <c:marker>
            <c:symbol val="none"/>
          </c:marker>
          <c:dLbls>
            <c:dLbl>
              <c:idx val="0"/>
              <c:layout>
                <c:manualLayout>
                  <c:x val="-2.2222222222222223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12B-4565-8ED3-F06A942B541E}"/>
                </c:ext>
              </c:extLst>
            </c:dLbl>
            <c:dLbl>
              <c:idx val="1"/>
              <c:layout>
                <c:manualLayout>
                  <c:x val="0"/>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12B-4565-8ED3-F06A942B541E}"/>
                </c:ext>
              </c:extLst>
            </c:dLbl>
            <c:dLbl>
              <c:idx val="2"/>
              <c:layout>
                <c:manualLayout>
                  <c:x val="0"/>
                  <c:y val="-2.77777777777777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12B-4565-8ED3-F06A942B541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tables'!$B$326:$E$326</c:f>
              <c:strCache>
                <c:ptCount val="4"/>
                <c:pt idx="0">
                  <c:v>2015/2016</c:v>
                </c:pt>
                <c:pt idx="1">
                  <c:v>2016/2017</c:v>
                </c:pt>
                <c:pt idx="2">
                  <c:v>2017/2018</c:v>
                </c:pt>
                <c:pt idx="3">
                  <c:v>2018/2019</c:v>
                </c:pt>
              </c:strCache>
            </c:strRef>
          </c:cat>
          <c:val>
            <c:numRef>
              <c:f>'Graphs tables'!$B$328:$E$328</c:f>
              <c:numCache>
                <c:formatCode>General</c:formatCode>
                <c:ptCount val="4"/>
                <c:pt idx="0">
                  <c:v>623</c:v>
                </c:pt>
                <c:pt idx="1">
                  <c:v>780</c:v>
                </c:pt>
                <c:pt idx="2">
                  <c:v>742</c:v>
                </c:pt>
                <c:pt idx="3">
                  <c:v>680</c:v>
                </c:pt>
              </c:numCache>
            </c:numRef>
          </c:val>
          <c:smooth val="0"/>
          <c:extLst>
            <c:ext xmlns:c16="http://schemas.microsoft.com/office/drawing/2014/chart" uri="{C3380CC4-5D6E-409C-BE32-E72D297353CC}">
              <c16:uniqueId val="{00000007-512B-4565-8ED3-F06A942B541E}"/>
            </c:ext>
          </c:extLst>
        </c:ser>
        <c:dLbls>
          <c:showLegendKey val="0"/>
          <c:showVal val="0"/>
          <c:showCatName val="0"/>
          <c:showSerName val="0"/>
          <c:showPercent val="0"/>
          <c:showBubbleSize val="0"/>
        </c:dLbls>
        <c:smooth val="0"/>
        <c:axId val="189724160"/>
        <c:axId val="189928960"/>
      </c:lineChart>
      <c:catAx>
        <c:axId val="189724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928960"/>
        <c:crosses val="autoZero"/>
        <c:auto val="1"/>
        <c:lblAlgn val="ctr"/>
        <c:lblOffset val="100"/>
        <c:noMultiLvlLbl val="0"/>
      </c:catAx>
      <c:valAx>
        <c:axId val="1899289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724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F098B-AF61-4CA1-B1F9-30D1E7856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1099</TotalTime>
  <Pages>41</Pages>
  <Words>12738</Words>
  <Characters>72607</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Falkirk Council</Company>
  <LinksUpToDate>false</LinksUpToDate>
  <CharactersWithSpaces>85175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karenstrang</dc:creator>
  <cp:lastModifiedBy>Paul Surgenor</cp:lastModifiedBy>
  <cp:revision>12</cp:revision>
  <cp:lastPrinted>2019-11-01T15:10:00Z</cp:lastPrinted>
  <dcterms:created xsi:type="dcterms:W3CDTF">2019-12-10T16:20:00Z</dcterms:created>
  <dcterms:modified xsi:type="dcterms:W3CDTF">2022-06-16T08:49:00Z</dcterms:modified>
</cp:coreProperties>
</file>