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EF062" w14:textId="570611E3" w:rsidR="00102B32" w:rsidRDefault="00C954FF">
      <w:r>
        <w:t xml:space="preserve">A summary of frequently asked questions and common themes raised during </w:t>
      </w:r>
    </w:p>
    <w:tbl>
      <w:tblPr>
        <w:tblStyle w:val="TableGrid"/>
        <w:tblW w:w="0" w:type="auto"/>
        <w:tblLook w:val="04A0" w:firstRow="1" w:lastRow="0" w:firstColumn="1" w:lastColumn="0" w:noHBand="0" w:noVBand="1"/>
      </w:tblPr>
      <w:tblGrid>
        <w:gridCol w:w="409"/>
        <w:gridCol w:w="1769"/>
        <w:gridCol w:w="3441"/>
        <w:gridCol w:w="3397"/>
      </w:tblGrid>
      <w:tr w:rsidR="00102B32" w14:paraId="6902170F" w14:textId="77777777" w:rsidTr="00C954FF">
        <w:tc>
          <w:tcPr>
            <w:tcW w:w="421" w:type="dxa"/>
            <w:shd w:val="clear" w:color="auto" w:fill="000000" w:themeFill="text1"/>
          </w:tcPr>
          <w:p w14:paraId="0078F4E6" w14:textId="77777777" w:rsidR="00102B32" w:rsidRPr="008D6766" w:rsidRDefault="00102B32" w:rsidP="002D28BF">
            <w:pPr>
              <w:rPr>
                <w:rFonts w:cs="Arial"/>
                <w:color w:val="FFFFFF" w:themeColor="background1"/>
                <w:sz w:val="22"/>
              </w:rPr>
            </w:pPr>
          </w:p>
        </w:tc>
        <w:tc>
          <w:tcPr>
            <w:tcW w:w="1634" w:type="dxa"/>
            <w:shd w:val="clear" w:color="auto" w:fill="000000" w:themeFill="text1"/>
          </w:tcPr>
          <w:p w14:paraId="3B57DC5E" w14:textId="77777777" w:rsidR="00102B32" w:rsidRPr="008D6766" w:rsidRDefault="00102B32" w:rsidP="002D28BF">
            <w:pPr>
              <w:rPr>
                <w:rFonts w:cs="Arial"/>
                <w:color w:val="FFFFFF" w:themeColor="background1"/>
                <w:sz w:val="22"/>
              </w:rPr>
            </w:pPr>
            <w:r>
              <w:rPr>
                <w:rFonts w:cs="Arial"/>
                <w:color w:val="FFFFFF" w:themeColor="background1"/>
                <w:sz w:val="22"/>
              </w:rPr>
              <w:t>Area</w:t>
            </w:r>
          </w:p>
        </w:tc>
        <w:tc>
          <w:tcPr>
            <w:tcW w:w="3539" w:type="dxa"/>
            <w:shd w:val="clear" w:color="auto" w:fill="000000" w:themeFill="text1"/>
          </w:tcPr>
          <w:p w14:paraId="34ADE08F" w14:textId="77777777" w:rsidR="00102B32" w:rsidRPr="008D6766" w:rsidRDefault="00102B32" w:rsidP="002D28BF">
            <w:pPr>
              <w:rPr>
                <w:rFonts w:cs="Arial"/>
                <w:color w:val="FFFFFF" w:themeColor="background1"/>
                <w:sz w:val="22"/>
              </w:rPr>
            </w:pPr>
            <w:r w:rsidRPr="008D6766">
              <w:rPr>
                <w:rFonts w:cs="Arial"/>
                <w:color w:val="FFFFFF" w:themeColor="background1"/>
                <w:sz w:val="22"/>
              </w:rPr>
              <w:t>Question</w:t>
            </w:r>
          </w:p>
        </w:tc>
        <w:tc>
          <w:tcPr>
            <w:tcW w:w="3422" w:type="dxa"/>
            <w:shd w:val="clear" w:color="auto" w:fill="000000" w:themeFill="text1"/>
          </w:tcPr>
          <w:p w14:paraId="0D8CAE29" w14:textId="77777777" w:rsidR="00102B32" w:rsidRPr="008D6766" w:rsidRDefault="00102B32" w:rsidP="002D28BF">
            <w:pPr>
              <w:rPr>
                <w:rFonts w:cs="Arial"/>
                <w:color w:val="FFFFFF" w:themeColor="background1"/>
                <w:sz w:val="22"/>
              </w:rPr>
            </w:pPr>
            <w:r w:rsidRPr="008D6766">
              <w:rPr>
                <w:rFonts w:cs="Arial"/>
                <w:color w:val="FFFFFF" w:themeColor="background1"/>
                <w:sz w:val="22"/>
              </w:rPr>
              <w:t>Answer</w:t>
            </w:r>
          </w:p>
        </w:tc>
      </w:tr>
      <w:tr w:rsidR="00102B32" w:rsidRPr="008D6766" w14:paraId="0975B172" w14:textId="77777777" w:rsidTr="00C954FF">
        <w:tc>
          <w:tcPr>
            <w:tcW w:w="421" w:type="dxa"/>
          </w:tcPr>
          <w:p w14:paraId="103B952F" w14:textId="77777777" w:rsidR="00102B32" w:rsidRPr="008D6766" w:rsidRDefault="00102B32" w:rsidP="00102B32">
            <w:pPr>
              <w:pStyle w:val="ListParagraph"/>
              <w:numPr>
                <w:ilvl w:val="0"/>
                <w:numId w:val="1"/>
              </w:numPr>
              <w:jc w:val="both"/>
              <w:rPr>
                <w:rFonts w:cs="Arial"/>
                <w:sz w:val="22"/>
              </w:rPr>
            </w:pPr>
          </w:p>
        </w:tc>
        <w:tc>
          <w:tcPr>
            <w:tcW w:w="1634" w:type="dxa"/>
          </w:tcPr>
          <w:p w14:paraId="58D6F3C8" w14:textId="77777777" w:rsidR="00102B32" w:rsidRPr="008D6766" w:rsidRDefault="00102B32" w:rsidP="002D28BF">
            <w:pPr>
              <w:rPr>
                <w:rFonts w:cs="Arial"/>
                <w:sz w:val="22"/>
              </w:rPr>
            </w:pPr>
            <w:r>
              <w:rPr>
                <w:rFonts w:cs="Arial"/>
                <w:sz w:val="22"/>
              </w:rPr>
              <w:t xml:space="preserve">Support services </w:t>
            </w:r>
          </w:p>
        </w:tc>
        <w:tc>
          <w:tcPr>
            <w:tcW w:w="3539" w:type="dxa"/>
          </w:tcPr>
          <w:p w14:paraId="495312FA" w14:textId="395565AB" w:rsidR="00102B32" w:rsidRPr="008D6766" w:rsidRDefault="00102B32" w:rsidP="002D28BF">
            <w:pPr>
              <w:shd w:val="clear" w:color="auto" w:fill="FFFFFF"/>
              <w:rPr>
                <w:rFonts w:eastAsia="Times New Roman" w:cs="Arial"/>
                <w:color w:val="000000"/>
                <w:sz w:val="22"/>
              </w:rPr>
            </w:pPr>
            <w:r>
              <w:rPr>
                <w:rFonts w:eastAsia="Times New Roman" w:cs="Arial"/>
                <w:color w:val="000000"/>
                <w:sz w:val="22"/>
              </w:rPr>
              <w:t xml:space="preserve">Will planning </w:t>
            </w:r>
            <w:r>
              <w:rPr>
                <w:rFonts w:eastAsia="Times New Roman" w:cs="Arial"/>
                <w:color w:val="000000"/>
                <w:sz w:val="22"/>
              </w:rPr>
              <w:t>consider</w:t>
            </w:r>
            <w:r>
              <w:rPr>
                <w:rFonts w:eastAsia="Times New Roman" w:cs="Arial"/>
                <w:color w:val="000000"/>
                <w:sz w:val="22"/>
              </w:rPr>
              <w:t xml:space="preserve"> specific needs for support services</w:t>
            </w:r>
            <w:r>
              <w:rPr>
                <w:rFonts w:eastAsia="Times New Roman" w:cs="Arial"/>
                <w:color w:val="000000"/>
                <w:sz w:val="22"/>
              </w:rPr>
              <w:t xml:space="preserve">, </w:t>
            </w:r>
            <w:r>
              <w:rPr>
                <w:rFonts w:eastAsia="Times New Roman" w:cs="Arial"/>
                <w:color w:val="000000"/>
                <w:sz w:val="22"/>
              </w:rPr>
              <w:t>including decontamination?</w:t>
            </w:r>
          </w:p>
          <w:p w14:paraId="130BDA10" w14:textId="77777777" w:rsidR="00102B32" w:rsidRPr="008D6766" w:rsidRDefault="00102B32" w:rsidP="002D28BF">
            <w:pPr>
              <w:rPr>
                <w:rFonts w:cs="Arial"/>
                <w:sz w:val="22"/>
              </w:rPr>
            </w:pPr>
          </w:p>
        </w:tc>
        <w:tc>
          <w:tcPr>
            <w:tcW w:w="3422" w:type="dxa"/>
          </w:tcPr>
          <w:p w14:paraId="6CE604D6" w14:textId="77777777" w:rsidR="00102B32" w:rsidRDefault="00102B32" w:rsidP="002D28BF">
            <w:pPr>
              <w:rPr>
                <w:rFonts w:cs="Arial"/>
                <w:sz w:val="22"/>
              </w:rPr>
            </w:pPr>
            <w:r>
              <w:rPr>
                <w:rFonts w:cs="Arial"/>
                <w:sz w:val="22"/>
              </w:rPr>
              <w:t xml:space="preserve">All non-clinical services are included in </w:t>
            </w:r>
            <w:r>
              <w:rPr>
                <w:rFonts w:cs="Arial"/>
                <w:sz w:val="22"/>
              </w:rPr>
              <w:t>W</w:t>
            </w:r>
            <w:r>
              <w:rPr>
                <w:rFonts w:cs="Arial"/>
                <w:sz w:val="22"/>
              </w:rPr>
              <w:t xml:space="preserve">orkstream C and the workshop process will establish the specific needs and space required for services. </w:t>
            </w:r>
          </w:p>
          <w:p w14:paraId="48B9581A" w14:textId="1B7EDCB6" w:rsidR="00102B32" w:rsidRPr="008D6766" w:rsidRDefault="00102B32" w:rsidP="002D28BF">
            <w:pPr>
              <w:rPr>
                <w:rFonts w:cs="Arial"/>
                <w:sz w:val="22"/>
              </w:rPr>
            </w:pPr>
          </w:p>
        </w:tc>
      </w:tr>
      <w:tr w:rsidR="00102B32" w:rsidRPr="008D6766" w14:paraId="6048AEC2" w14:textId="77777777" w:rsidTr="00C954FF">
        <w:tc>
          <w:tcPr>
            <w:tcW w:w="421" w:type="dxa"/>
          </w:tcPr>
          <w:p w14:paraId="03250748" w14:textId="77777777" w:rsidR="00102B32" w:rsidRPr="008D6766" w:rsidRDefault="00102B32" w:rsidP="00102B32">
            <w:pPr>
              <w:pStyle w:val="ListParagraph"/>
              <w:numPr>
                <w:ilvl w:val="0"/>
                <w:numId w:val="1"/>
              </w:numPr>
              <w:jc w:val="both"/>
              <w:rPr>
                <w:rFonts w:cs="Arial"/>
                <w:sz w:val="22"/>
              </w:rPr>
            </w:pPr>
          </w:p>
        </w:tc>
        <w:tc>
          <w:tcPr>
            <w:tcW w:w="1634" w:type="dxa"/>
          </w:tcPr>
          <w:p w14:paraId="3E9516B8" w14:textId="63B39784" w:rsidR="00102B32" w:rsidRPr="008D6766" w:rsidRDefault="00102B32" w:rsidP="002D28BF">
            <w:pPr>
              <w:rPr>
                <w:rFonts w:cs="Arial"/>
                <w:sz w:val="22"/>
              </w:rPr>
            </w:pPr>
            <w:r>
              <w:rPr>
                <w:rFonts w:cs="Arial"/>
                <w:sz w:val="22"/>
              </w:rPr>
              <w:t>Allied Health Professionals (AHPs)</w:t>
            </w:r>
          </w:p>
        </w:tc>
        <w:tc>
          <w:tcPr>
            <w:tcW w:w="3539" w:type="dxa"/>
          </w:tcPr>
          <w:p w14:paraId="78956836" w14:textId="510873AD" w:rsidR="00102B32" w:rsidRPr="008D6766" w:rsidRDefault="00102B32" w:rsidP="002D28BF">
            <w:pPr>
              <w:rPr>
                <w:rFonts w:eastAsia="Times New Roman" w:cs="Arial"/>
                <w:color w:val="000000"/>
                <w:sz w:val="22"/>
              </w:rPr>
            </w:pPr>
            <w:r>
              <w:rPr>
                <w:rFonts w:eastAsia="Times New Roman" w:cs="Arial"/>
                <w:color w:val="000000"/>
                <w:sz w:val="22"/>
              </w:rPr>
              <w:t xml:space="preserve">How will AHPs be involved in both projects? </w:t>
            </w:r>
            <w:r>
              <w:rPr>
                <w:rFonts w:eastAsia="Times New Roman" w:cs="Arial"/>
                <w:color w:val="000000"/>
                <w:sz w:val="22"/>
              </w:rPr>
              <w:t xml:space="preserve">Noting </w:t>
            </w:r>
            <w:r>
              <w:rPr>
                <w:rFonts w:eastAsia="Times New Roman" w:cs="Arial"/>
                <w:color w:val="000000"/>
                <w:sz w:val="22"/>
              </w:rPr>
              <w:t xml:space="preserve">the range of AHP services </w:t>
            </w:r>
            <w:r>
              <w:rPr>
                <w:rFonts w:eastAsia="Times New Roman" w:cs="Arial"/>
                <w:color w:val="000000"/>
                <w:sz w:val="22"/>
              </w:rPr>
              <w:t xml:space="preserve">currently </w:t>
            </w:r>
            <w:r>
              <w:rPr>
                <w:rFonts w:eastAsia="Times New Roman" w:cs="Arial"/>
                <w:color w:val="000000"/>
                <w:sz w:val="22"/>
              </w:rPr>
              <w:t xml:space="preserve">delivered from the site. </w:t>
            </w:r>
          </w:p>
          <w:p w14:paraId="16CBC885" w14:textId="77777777" w:rsidR="00102B32" w:rsidRPr="008D6766" w:rsidRDefault="00102B32" w:rsidP="002D28BF">
            <w:pPr>
              <w:shd w:val="clear" w:color="auto" w:fill="FFFFFF"/>
              <w:rPr>
                <w:rFonts w:eastAsia="Times New Roman" w:cs="Arial"/>
                <w:color w:val="000000"/>
                <w:sz w:val="22"/>
              </w:rPr>
            </w:pPr>
          </w:p>
        </w:tc>
        <w:tc>
          <w:tcPr>
            <w:tcW w:w="3422" w:type="dxa"/>
          </w:tcPr>
          <w:p w14:paraId="16526C13" w14:textId="77777777" w:rsidR="00102B32" w:rsidRDefault="00102B32" w:rsidP="002D28BF">
            <w:pPr>
              <w:rPr>
                <w:rFonts w:cs="Arial"/>
                <w:sz w:val="22"/>
              </w:rPr>
            </w:pPr>
            <w:r>
              <w:rPr>
                <w:rFonts w:cs="Arial"/>
                <w:sz w:val="22"/>
              </w:rPr>
              <w:t>There will be AHP representatives in all clinical workstreams where services provided.  The project team will liaise with AHP lead to identify the most appropriate individual</w:t>
            </w:r>
            <w:r>
              <w:rPr>
                <w:rFonts w:cs="Arial"/>
                <w:sz w:val="22"/>
              </w:rPr>
              <w:t>.</w:t>
            </w:r>
          </w:p>
          <w:p w14:paraId="22D8552F" w14:textId="17A0FE8F" w:rsidR="00102B32" w:rsidRPr="008D6766" w:rsidRDefault="00102B32" w:rsidP="002D28BF">
            <w:pPr>
              <w:rPr>
                <w:rFonts w:cs="Arial"/>
                <w:sz w:val="22"/>
              </w:rPr>
            </w:pPr>
          </w:p>
        </w:tc>
      </w:tr>
      <w:tr w:rsidR="00102B32" w:rsidRPr="008D6766" w14:paraId="7DB0448B" w14:textId="77777777" w:rsidTr="00C954FF">
        <w:trPr>
          <w:trHeight w:val="309"/>
        </w:trPr>
        <w:tc>
          <w:tcPr>
            <w:tcW w:w="421" w:type="dxa"/>
          </w:tcPr>
          <w:p w14:paraId="5F653BA4" w14:textId="77777777" w:rsidR="00102B32" w:rsidRPr="008D6766" w:rsidRDefault="00102B32" w:rsidP="00102B32">
            <w:pPr>
              <w:pStyle w:val="ListParagraph"/>
              <w:numPr>
                <w:ilvl w:val="0"/>
                <w:numId w:val="1"/>
              </w:numPr>
              <w:jc w:val="both"/>
              <w:rPr>
                <w:rFonts w:cs="Arial"/>
                <w:sz w:val="22"/>
              </w:rPr>
            </w:pPr>
          </w:p>
        </w:tc>
        <w:tc>
          <w:tcPr>
            <w:tcW w:w="1634" w:type="dxa"/>
          </w:tcPr>
          <w:p w14:paraId="49ADE363" w14:textId="77777777" w:rsidR="00102B32" w:rsidRPr="008D6766" w:rsidRDefault="00102B32" w:rsidP="002D28BF">
            <w:pPr>
              <w:rPr>
                <w:rFonts w:cs="Arial"/>
                <w:sz w:val="22"/>
              </w:rPr>
            </w:pPr>
            <w:r>
              <w:rPr>
                <w:rFonts w:cs="Arial"/>
                <w:sz w:val="22"/>
              </w:rPr>
              <w:t xml:space="preserve">Existing building issues </w:t>
            </w:r>
          </w:p>
        </w:tc>
        <w:tc>
          <w:tcPr>
            <w:tcW w:w="3539" w:type="dxa"/>
          </w:tcPr>
          <w:p w14:paraId="2EF91A84" w14:textId="77777777" w:rsidR="00102B32" w:rsidRPr="008D6766" w:rsidRDefault="00102B32" w:rsidP="002D28BF">
            <w:pPr>
              <w:rPr>
                <w:rFonts w:eastAsia="Times New Roman" w:cs="Arial"/>
                <w:color w:val="000000"/>
                <w:sz w:val="22"/>
              </w:rPr>
            </w:pPr>
            <w:r>
              <w:rPr>
                <w:rFonts w:eastAsia="Times New Roman" w:cs="Arial"/>
                <w:color w:val="000000"/>
                <w:sz w:val="22"/>
              </w:rPr>
              <w:t>How will any existing building issues be dealt with?</w:t>
            </w:r>
          </w:p>
        </w:tc>
        <w:tc>
          <w:tcPr>
            <w:tcW w:w="3422" w:type="dxa"/>
          </w:tcPr>
          <w:p w14:paraId="3343DFAE" w14:textId="77777777" w:rsidR="00102B32" w:rsidRDefault="00102B32" w:rsidP="002D28BF">
            <w:pPr>
              <w:rPr>
                <w:rFonts w:cs="Arial"/>
                <w:sz w:val="22"/>
              </w:rPr>
            </w:pPr>
            <w:r>
              <w:rPr>
                <w:rFonts w:cs="Arial"/>
                <w:sz w:val="22"/>
              </w:rPr>
              <w:t xml:space="preserve">Estates will pick up any current issues through the GP premises group.   </w:t>
            </w:r>
          </w:p>
          <w:p w14:paraId="257B13B8" w14:textId="7308CA40" w:rsidR="00102B32" w:rsidRPr="008D6766" w:rsidRDefault="00102B32" w:rsidP="002D28BF">
            <w:pPr>
              <w:rPr>
                <w:rFonts w:cs="Arial"/>
                <w:sz w:val="22"/>
              </w:rPr>
            </w:pPr>
          </w:p>
        </w:tc>
      </w:tr>
      <w:tr w:rsidR="00102B32" w:rsidRPr="008D6766" w14:paraId="549590CE" w14:textId="77777777" w:rsidTr="00C954FF">
        <w:tc>
          <w:tcPr>
            <w:tcW w:w="421" w:type="dxa"/>
          </w:tcPr>
          <w:p w14:paraId="6E428C5E" w14:textId="77777777" w:rsidR="00102B32" w:rsidRPr="008D6766" w:rsidRDefault="00102B32" w:rsidP="00102B32">
            <w:pPr>
              <w:pStyle w:val="ListParagraph"/>
              <w:numPr>
                <w:ilvl w:val="0"/>
                <w:numId w:val="1"/>
              </w:numPr>
              <w:jc w:val="both"/>
              <w:rPr>
                <w:rFonts w:cs="Arial"/>
                <w:sz w:val="22"/>
              </w:rPr>
            </w:pPr>
          </w:p>
        </w:tc>
        <w:tc>
          <w:tcPr>
            <w:tcW w:w="1634" w:type="dxa"/>
          </w:tcPr>
          <w:p w14:paraId="0A0FE65E" w14:textId="77777777" w:rsidR="00102B32" w:rsidRPr="008D6766" w:rsidRDefault="00102B32" w:rsidP="002D28BF">
            <w:pPr>
              <w:rPr>
                <w:rFonts w:cs="Arial"/>
                <w:sz w:val="22"/>
              </w:rPr>
            </w:pPr>
            <w:r>
              <w:rPr>
                <w:rFonts w:cs="Arial"/>
                <w:sz w:val="22"/>
              </w:rPr>
              <w:t>Engagement with hospice</w:t>
            </w:r>
          </w:p>
        </w:tc>
        <w:tc>
          <w:tcPr>
            <w:tcW w:w="3539" w:type="dxa"/>
          </w:tcPr>
          <w:p w14:paraId="6C6BBFCB" w14:textId="77777777" w:rsidR="00102B32" w:rsidRDefault="00102B32" w:rsidP="002D28BF">
            <w:pPr>
              <w:rPr>
                <w:rFonts w:cs="Arial"/>
                <w:sz w:val="22"/>
              </w:rPr>
            </w:pPr>
            <w:r>
              <w:rPr>
                <w:rFonts w:cs="Arial"/>
                <w:sz w:val="22"/>
              </w:rPr>
              <w:t xml:space="preserve">There are some immediate opportunities we would be keen to discuss further with NHS Forth Valley and the </w:t>
            </w:r>
            <w:r>
              <w:rPr>
                <w:rFonts w:cs="Arial"/>
                <w:sz w:val="22"/>
              </w:rPr>
              <w:t>Health and Social Care Partnerships</w:t>
            </w:r>
            <w:r>
              <w:rPr>
                <w:rFonts w:cs="Arial"/>
                <w:sz w:val="22"/>
              </w:rPr>
              <w:t>.</w:t>
            </w:r>
          </w:p>
          <w:p w14:paraId="1F054D23" w14:textId="6A341DE5" w:rsidR="00102B32" w:rsidRPr="00EB20D3" w:rsidRDefault="00102B32" w:rsidP="002D28BF">
            <w:pPr>
              <w:rPr>
                <w:rFonts w:cs="Arial"/>
                <w:sz w:val="22"/>
              </w:rPr>
            </w:pPr>
          </w:p>
        </w:tc>
        <w:tc>
          <w:tcPr>
            <w:tcW w:w="3422" w:type="dxa"/>
          </w:tcPr>
          <w:p w14:paraId="296CF8E7" w14:textId="77777777" w:rsidR="00102B32" w:rsidRPr="008D6766" w:rsidRDefault="00102B32" w:rsidP="002D28BF">
            <w:pPr>
              <w:rPr>
                <w:rFonts w:cs="Arial"/>
                <w:sz w:val="22"/>
              </w:rPr>
            </w:pPr>
            <w:r>
              <w:rPr>
                <w:rFonts w:cs="Arial"/>
                <w:sz w:val="22"/>
              </w:rPr>
              <w:t xml:space="preserve">Representative included in stakeholder group for workstream A, bedded care. </w:t>
            </w:r>
          </w:p>
        </w:tc>
      </w:tr>
      <w:tr w:rsidR="00102B32" w:rsidRPr="008D6766" w14:paraId="7628345A" w14:textId="77777777" w:rsidTr="00C954FF">
        <w:tc>
          <w:tcPr>
            <w:tcW w:w="421" w:type="dxa"/>
          </w:tcPr>
          <w:p w14:paraId="08E11557" w14:textId="77777777" w:rsidR="00102B32" w:rsidRPr="008D6766" w:rsidRDefault="00102B32" w:rsidP="00102B32">
            <w:pPr>
              <w:pStyle w:val="ListParagraph"/>
              <w:numPr>
                <w:ilvl w:val="0"/>
                <w:numId w:val="1"/>
              </w:numPr>
              <w:jc w:val="both"/>
              <w:rPr>
                <w:rFonts w:cs="Arial"/>
                <w:sz w:val="22"/>
              </w:rPr>
            </w:pPr>
          </w:p>
        </w:tc>
        <w:tc>
          <w:tcPr>
            <w:tcW w:w="1634" w:type="dxa"/>
          </w:tcPr>
          <w:p w14:paraId="3DFC70AA" w14:textId="77777777" w:rsidR="00102B32" w:rsidRPr="008D6766" w:rsidRDefault="00102B32" w:rsidP="002D28BF">
            <w:pPr>
              <w:rPr>
                <w:rFonts w:cs="Arial"/>
                <w:sz w:val="22"/>
              </w:rPr>
            </w:pPr>
            <w:r>
              <w:rPr>
                <w:rFonts w:cs="Arial"/>
                <w:sz w:val="22"/>
              </w:rPr>
              <w:t>GP premises ownership</w:t>
            </w:r>
          </w:p>
        </w:tc>
        <w:tc>
          <w:tcPr>
            <w:tcW w:w="3539" w:type="dxa"/>
          </w:tcPr>
          <w:p w14:paraId="187AFD3B" w14:textId="77777777" w:rsidR="00102B32" w:rsidRPr="008D6766" w:rsidRDefault="00102B32" w:rsidP="002D28BF">
            <w:pPr>
              <w:rPr>
                <w:rFonts w:eastAsia="Times New Roman" w:cs="Arial"/>
                <w:color w:val="000000"/>
                <w:sz w:val="22"/>
              </w:rPr>
            </w:pPr>
            <w:r>
              <w:rPr>
                <w:rFonts w:eastAsia="Times New Roman" w:cs="Arial"/>
                <w:color w:val="000000"/>
                <w:sz w:val="22"/>
              </w:rPr>
              <w:t>Will GPs with owned premises be included?</w:t>
            </w:r>
          </w:p>
          <w:p w14:paraId="4151813F" w14:textId="77777777" w:rsidR="00102B32" w:rsidRPr="008D6766" w:rsidRDefault="00102B32" w:rsidP="002D28BF">
            <w:pPr>
              <w:rPr>
                <w:rFonts w:cs="Arial"/>
                <w:sz w:val="22"/>
              </w:rPr>
            </w:pPr>
          </w:p>
        </w:tc>
        <w:tc>
          <w:tcPr>
            <w:tcW w:w="3422" w:type="dxa"/>
          </w:tcPr>
          <w:p w14:paraId="1575C011" w14:textId="77777777" w:rsidR="00102B32" w:rsidRDefault="00102B32" w:rsidP="002D28BF">
            <w:pPr>
              <w:rPr>
                <w:rFonts w:cs="Arial"/>
                <w:sz w:val="22"/>
              </w:rPr>
            </w:pPr>
            <w:r>
              <w:rPr>
                <w:rFonts w:cs="Arial"/>
                <w:sz w:val="22"/>
              </w:rPr>
              <w:t>Specific representation via GP sub-committee.  One related driver of the work is the GP Code of Contact and shift from GP owned to board owned premises.</w:t>
            </w:r>
          </w:p>
          <w:p w14:paraId="6ED82C4B" w14:textId="7CA9B445" w:rsidR="00102B32" w:rsidRPr="008D6766" w:rsidRDefault="00102B32" w:rsidP="002D28BF">
            <w:pPr>
              <w:rPr>
                <w:rFonts w:cs="Arial"/>
                <w:sz w:val="22"/>
              </w:rPr>
            </w:pPr>
          </w:p>
        </w:tc>
      </w:tr>
      <w:tr w:rsidR="00102B32" w:rsidRPr="008D6766" w14:paraId="46FD644B" w14:textId="77777777" w:rsidTr="00C954FF">
        <w:trPr>
          <w:trHeight w:val="100"/>
        </w:trPr>
        <w:tc>
          <w:tcPr>
            <w:tcW w:w="421" w:type="dxa"/>
          </w:tcPr>
          <w:p w14:paraId="7F6D4B51" w14:textId="77777777" w:rsidR="00102B32" w:rsidRPr="008D6766" w:rsidRDefault="00102B32" w:rsidP="00102B32">
            <w:pPr>
              <w:pStyle w:val="ListParagraph"/>
              <w:numPr>
                <w:ilvl w:val="0"/>
                <w:numId w:val="1"/>
              </w:numPr>
              <w:jc w:val="both"/>
              <w:rPr>
                <w:rFonts w:cs="Arial"/>
                <w:sz w:val="22"/>
              </w:rPr>
            </w:pPr>
          </w:p>
        </w:tc>
        <w:tc>
          <w:tcPr>
            <w:tcW w:w="1634" w:type="dxa"/>
          </w:tcPr>
          <w:p w14:paraId="1EEF4E8D" w14:textId="77777777" w:rsidR="00102B32" w:rsidRPr="003648F3" w:rsidRDefault="00102B32" w:rsidP="002D28BF">
            <w:pPr>
              <w:rPr>
                <w:rFonts w:cs="Arial"/>
                <w:sz w:val="22"/>
              </w:rPr>
            </w:pPr>
            <w:r>
              <w:rPr>
                <w:rFonts w:cs="Arial"/>
                <w:sz w:val="22"/>
              </w:rPr>
              <w:t>Ophthalmology</w:t>
            </w:r>
          </w:p>
        </w:tc>
        <w:tc>
          <w:tcPr>
            <w:tcW w:w="3539" w:type="dxa"/>
          </w:tcPr>
          <w:p w14:paraId="5DA52EE5" w14:textId="77777777" w:rsidR="00102B32" w:rsidRPr="003648F3" w:rsidRDefault="00102B32" w:rsidP="002D28BF">
            <w:pPr>
              <w:rPr>
                <w:rFonts w:cs="Arial"/>
                <w:sz w:val="22"/>
              </w:rPr>
            </w:pPr>
            <w:r>
              <w:rPr>
                <w:rFonts w:cs="Arial"/>
                <w:sz w:val="22"/>
              </w:rPr>
              <w:t>Are all areas of Ophthalmology included?</w:t>
            </w:r>
          </w:p>
        </w:tc>
        <w:tc>
          <w:tcPr>
            <w:tcW w:w="3422" w:type="dxa"/>
          </w:tcPr>
          <w:p w14:paraId="3D9EDFEC" w14:textId="77777777" w:rsidR="00102B32" w:rsidRDefault="00102B32" w:rsidP="002D28BF">
            <w:pPr>
              <w:rPr>
                <w:rFonts w:cs="Arial"/>
                <w:sz w:val="22"/>
              </w:rPr>
            </w:pPr>
            <w:r>
              <w:rPr>
                <w:rFonts w:cs="Arial"/>
                <w:sz w:val="22"/>
              </w:rPr>
              <w:t xml:space="preserve">Yes, Ophthalmology leads identified from all elements of care – day case and outpatient and community optometry.  </w:t>
            </w:r>
          </w:p>
          <w:p w14:paraId="2504DF75" w14:textId="61560F89" w:rsidR="00102B32" w:rsidRPr="00255864" w:rsidRDefault="00102B32" w:rsidP="002D28BF">
            <w:pPr>
              <w:rPr>
                <w:rFonts w:eastAsia="Times New Roman" w:cs="Arial"/>
                <w:sz w:val="22"/>
                <w:lang w:eastAsia="en-GB"/>
              </w:rPr>
            </w:pPr>
          </w:p>
        </w:tc>
      </w:tr>
      <w:tr w:rsidR="00102B32" w:rsidRPr="008D6766" w14:paraId="740D16F3" w14:textId="77777777" w:rsidTr="00C954FF">
        <w:tc>
          <w:tcPr>
            <w:tcW w:w="421" w:type="dxa"/>
          </w:tcPr>
          <w:p w14:paraId="01FD7475" w14:textId="77777777" w:rsidR="00102B32" w:rsidRPr="008D6766" w:rsidRDefault="00102B32" w:rsidP="00102B32">
            <w:pPr>
              <w:pStyle w:val="ListParagraph"/>
              <w:numPr>
                <w:ilvl w:val="0"/>
                <w:numId w:val="1"/>
              </w:numPr>
              <w:jc w:val="both"/>
              <w:rPr>
                <w:rFonts w:cs="Arial"/>
                <w:sz w:val="22"/>
              </w:rPr>
            </w:pPr>
          </w:p>
        </w:tc>
        <w:tc>
          <w:tcPr>
            <w:tcW w:w="1634" w:type="dxa"/>
          </w:tcPr>
          <w:p w14:paraId="73694C7F" w14:textId="77777777" w:rsidR="00102B32" w:rsidRPr="003648F3" w:rsidRDefault="00102B32" w:rsidP="002D28BF">
            <w:pPr>
              <w:rPr>
                <w:rFonts w:cs="Arial"/>
                <w:sz w:val="22"/>
              </w:rPr>
            </w:pPr>
            <w:proofErr w:type="gramStart"/>
            <w:r>
              <w:rPr>
                <w:rFonts w:cs="Arial"/>
                <w:sz w:val="22"/>
              </w:rPr>
              <w:t>Offices</w:t>
            </w:r>
            <w:proofErr w:type="gramEnd"/>
            <w:r>
              <w:rPr>
                <w:rFonts w:cs="Arial"/>
                <w:sz w:val="22"/>
              </w:rPr>
              <w:t xml:space="preserve"> accommodation</w:t>
            </w:r>
          </w:p>
        </w:tc>
        <w:tc>
          <w:tcPr>
            <w:tcW w:w="3539" w:type="dxa"/>
          </w:tcPr>
          <w:p w14:paraId="29A8937C" w14:textId="4687D27D" w:rsidR="00102B32" w:rsidRPr="003648F3" w:rsidRDefault="00102B32" w:rsidP="002D28BF">
            <w:pPr>
              <w:rPr>
                <w:rFonts w:cs="Arial"/>
                <w:sz w:val="22"/>
              </w:rPr>
            </w:pPr>
            <w:r>
              <w:rPr>
                <w:rFonts w:cs="Arial"/>
                <w:sz w:val="22"/>
              </w:rPr>
              <w:t>T</w:t>
            </w:r>
            <w:r>
              <w:rPr>
                <w:rFonts w:cs="Arial"/>
                <w:sz w:val="22"/>
              </w:rPr>
              <w:t>here is a wide range of staff based in offices at FC site</w:t>
            </w:r>
            <w:r>
              <w:rPr>
                <w:rFonts w:cs="Arial"/>
                <w:sz w:val="22"/>
              </w:rPr>
              <w:t>, h</w:t>
            </w:r>
            <w:r>
              <w:rPr>
                <w:rFonts w:cs="Arial"/>
                <w:sz w:val="22"/>
              </w:rPr>
              <w:t xml:space="preserve">ow will they be involved in the project? </w:t>
            </w:r>
          </w:p>
        </w:tc>
        <w:tc>
          <w:tcPr>
            <w:tcW w:w="3422" w:type="dxa"/>
          </w:tcPr>
          <w:p w14:paraId="3E002262" w14:textId="77777777" w:rsidR="00102B32" w:rsidRDefault="00102B32" w:rsidP="002D28BF">
            <w:pPr>
              <w:rPr>
                <w:rFonts w:cs="Arial"/>
                <w:sz w:val="22"/>
              </w:rPr>
            </w:pPr>
            <w:r>
              <w:rPr>
                <w:rFonts w:cs="Arial"/>
                <w:sz w:val="22"/>
              </w:rPr>
              <w:t xml:space="preserve">Early work will identify total numbers of desks/staff based there.  Lead identified for staff groups based at </w:t>
            </w:r>
            <w:r>
              <w:rPr>
                <w:rFonts w:cs="Arial"/>
                <w:sz w:val="22"/>
              </w:rPr>
              <w:t>Falkirk Community Hospital</w:t>
            </w:r>
            <w:r>
              <w:rPr>
                <w:rFonts w:cs="Arial"/>
                <w:sz w:val="22"/>
              </w:rPr>
              <w:t>.</w:t>
            </w:r>
          </w:p>
          <w:p w14:paraId="432EC374" w14:textId="7CB4C540" w:rsidR="00102B32" w:rsidRPr="003648F3" w:rsidRDefault="00102B32" w:rsidP="002D28BF">
            <w:pPr>
              <w:rPr>
                <w:rFonts w:cs="Arial"/>
                <w:sz w:val="22"/>
              </w:rPr>
            </w:pPr>
            <w:r>
              <w:rPr>
                <w:rFonts w:cs="Arial"/>
                <w:sz w:val="22"/>
              </w:rPr>
              <w:t xml:space="preserve">   </w:t>
            </w:r>
          </w:p>
        </w:tc>
      </w:tr>
      <w:tr w:rsidR="00102B32" w:rsidRPr="008D6766" w14:paraId="719BE13B" w14:textId="77777777" w:rsidTr="00C954FF">
        <w:tc>
          <w:tcPr>
            <w:tcW w:w="421" w:type="dxa"/>
          </w:tcPr>
          <w:p w14:paraId="35365201" w14:textId="77777777" w:rsidR="00102B32" w:rsidRPr="008D6766" w:rsidRDefault="00102B32" w:rsidP="00102B32">
            <w:pPr>
              <w:pStyle w:val="ListParagraph"/>
              <w:numPr>
                <w:ilvl w:val="0"/>
                <w:numId w:val="1"/>
              </w:numPr>
              <w:jc w:val="both"/>
              <w:rPr>
                <w:rFonts w:cs="Arial"/>
                <w:sz w:val="22"/>
              </w:rPr>
            </w:pPr>
          </w:p>
        </w:tc>
        <w:tc>
          <w:tcPr>
            <w:tcW w:w="1634" w:type="dxa"/>
          </w:tcPr>
          <w:p w14:paraId="7FF4AF39" w14:textId="77777777" w:rsidR="00102B32" w:rsidRPr="003648F3" w:rsidRDefault="00102B32" w:rsidP="002D28BF">
            <w:pPr>
              <w:rPr>
                <w:rFonts w:cs="Arial"/>
                <w:sz w:val="22"/>
              </w:rPr>
            </w:pPr>
            <w:r>
              <w:rPr>
                <w:rFonts w:cs="Arial"/>
                <w:sz w:val="22"/>
              </w:rPr>
              <w:t xml:space="preserve">Green spaces </w:t>
            </w:r>
          </w:p>
        </w:tc>
        <w:tc>
          <w:tcPr>
            <w:tcW w:w="3539" w:type="dxa"/>
          </w:tcPr>
          <w:p w14:paraId="68F32D1E" w14:textId="77777777" w:rsidR="00102B32" w:rsidRPr="003648F3" w:rsidRDefault="00102B32" w:rsidP="002D28BF">
            <w:pPr>
              <w:rPr>
                <w:rFonts w:eastAsia="Times New Roman" w:cs="Arial"/>
                <w:sz w:val="22"/>
                <w:lang w:eastAsia="en-GB"/>
              </w:rPr>
            </w:pPr>
            <w:r>
              <w:rPr>
                <w:rFonts w:eastAsia="Times New Roman" w:cs="Arial"/>
                <w:sz w:val="22"/>
                <w:lang w:eastAsia="en-GB"/>
              </w:rPr>
              <w:t xml:space="preserve">How will be green spaces be considered </w:t>
            </w:r>
            <w:r w:rsidRPr="003648F3">
              <w:rPr>
                <w:rFonts w:eastAsia="Times New Roman" w:cs="Arial"/>
                <w:sz w:val="22"/>
                <w:lang w:eastAsia="en-GB"/>
              </w:rPr>
              <w:t>to compliment new models of care and support?</w:t>
            </w:r>
          </w:p>
          <w:p w14:paraId="5416CB36" w14:textId="77777777" w:rsidR="00102B32" w:rsidRPr="003648F3" w:rsidRDefault="00102B32" w:rsidP="002D28BF">
            <w:pPr>
              <w:rPr>
                <w:rFonts w:eastAsia="Times New Roman" w:cs="Arial"/>
                <w:sz w:val="22"/>
                <w:lang w:eastAsia="en-GB"/>
              </w:rPr>
            </w:pPr>
          </w:p>
        </w:tc>
        <w:tc>
          <w:tcPr>
            <w:tcW w:w="3422" w:type="dxa"/>
          </w:tcPr>
          <w:p w14:paraId="097EC55D" w14:textId="44CC1939" w:rsidR="00102B32" w:rsidRDefault="00102B32" w:rsidP="002D28BF">
            <w:pPr>
              <w:rPr>
                <w:rFonts w:eastAsia="Times New Roman" w:cs="Arial"/>
                <w:sz w:val="22"/>
                <w:lang w:eastAsia="en-GB"/>
              </w:rPr>
            </w:pPr>
            <w:r w:rsidRPr="003648F3">
              <w:rPr>
                <w:rFonts w:eastAsia="Times New Roman" w:cs="Arial"/>
                <w:sz w:val="22"/>
                <w:lang w:eastAsia="en-GB"/>
              </w:rPr>
              <w:t>Greenspace will absolutely be considered as we go forwar</w:t>
            </w:r>
            <w:r>
              <w:rPr>
                <w:rFonts w:eastAsia="Times New Roman" w:cs="Arial"/>
                <w:sz w:val="22"/>
                <w:lang w:eastAsia="en-GB"/>
              </w:rPr>
              <w:t>d</w:t>
            </w:r>
            <w:r>
              <w:rPr>
                <w:rFonts w:eastAsia="Times New Roman" w:cs="Arial"/>
                <w:sz w:val="22"/>
                <w:lang w:eastAsia="en-GB"/>
              </w:rPr>
              <w:t>.</w:t>
            </w:r>
          </w:p>
          <w:p w14:paraId="301C328D" w14:textId="16319EA9" w:rsidR="00102B32" w:rsidRDefault="00102B32" w:rsidP="002D28BF">
            <w:pPr>
              <w:rPr>
                <w:rFonts w:eastAsia="Times New Roman" w:cs="Arial"/>
                <w:sz w:val="22"/>
                <w:lang w:eastAsia="en-GB"/>
              </w:rPr>
            </w:pPr>
            <w:r>
              <w:rPr>
                <w:rFonts w:eastAsia="Times New Roman" w:cs="Arial"/>
                <w:sz w:val="22"/>
                <w:lang w:eastAsia="en-GB"/>
              </w:rPr>
              <w:t xml:space="preserve">Health Promotion </w:t>
            </w:r>
            <w:r>
              <w:rPr>
                <w:rFonts w:eastAsia="Times New Roman" w:cs="Arial"/>
                <w:sz w:val="22"/>
                <w:lang w:eastAsia="en-GB"/>
              </w:rPr>
              <w:t xml:space="preserve">has been </w:t>
            </w:r>
            <w:r>
              <w:rPr>
                <w:rFonts w:eastAsia="Times New Roman" w:cs="Arial"/>
                <w:sz w:val="22"/>
                <w:lang w:eastAsia="en-GB"/>
              </w:rPr>
              <w:t>included as stakeholder</w:t>
            </w:r>
          </w:p>
          <w:p w14:paraId="5F664618" w14:textId="2633E671" w:rsidR="00102B32" w:rsidRPr="00876E4F" w:rsidRDefault="00102B32" w:rsidP="002D28BF">
            <w:pPr>
              <w:rPr>
                <w:rFonts w:eastAsia="Times New Roman" w:cs="Arial"/>
                <w:sz w:val="22"/>
                <w:lang w:eastAsia="en-GB"/>
              </w:rPr>
            </w:pPr>
          </w:p>
        </w:tc>
      </w:tr>
      <w:tr w:rsidR="00102B32" w:rsidRPr="008D6766" w14:paraId="02AA87C2" w14:textId="77777777" w:rsidTr="00C954FF">
        <w:tc>
          <w:tcPr>
            <w:tcW w:w="421" w:type="dxa"/>
          </w:tcPr>
          <w:p w14:paraId="041C7E76" w14:textId="77777777" w:rsidR="00102B32" w:rsidRPr="008D6766" w:rsidRDefault="00102B32" w:rsidP="00102B32">
            <w:pPr>
              <w:pStyle w:val="ListParagraph"/>
              <w:numPr>
                <w:ilvl w:val="0"/>
                <w:numId w:val="1"/>
              </w:numPr>
              <w:jc w:val="both"/>
              <w:rPr>
                <w:rFonts w:cs="Arial"/>
                <w:sz w:val="22"/>
              </w:rPr>
            </w:pPr>
          </w:p>
        </w:tc>
        <w:tc>
          <w:tcPr>
            <w:tcW w:w="1634" w:type="dxa"/>
          </w:tcPr>
          <w:p w14:paraId="542C293E" w14:textId="77777777" w:rsidR="00102B32" w:rsidRPr="003648F3" w:rsidRDefault="00102B32" w:rsidP="002D28BF">
            <w:pPr>
              <w:rPr>
                <w:rFonts w:cs="Arial"/>
                <w:sz w:val="22"/>
              </w:rPr>
            </w:pPr>
            <w:r>
              <w:rPr>
                <w:rFonts w:cs="Arial"/>
                <w:sz w:val="22"/>
              </w:rPr>
              <w:t>Health Promotion</w:t>
            </w:r>
          </w:p>
        </w:tc>
        <w:tc>
          <w:tcPr>
            <w:tcW w:w="3539" w:type="dxa"/>
          </w:tcPr>
          <w:p w14:paraId="106BB6EF" w14:textId="77777777" w:rsidR="00102B32" w:rsidRDefault="00102B32" w:rsidP="002D28BF">
            <w:pPr>
              <w:rPr>
                <w:rFonts w:eastAsia="Times New Roman" w:cs="Arial"/>
                <w:sz w:val="22"/>
                <w:lang w:eastAsia="en-GB"/>
              </w:rPr>
            </w:pPr>
            <w:r>
              <w:rPr>
                <w:rFonts w:eastAsia="Times New Roman" w:cs="Arial"/>
                <w:sz w:val="22"/>
                <w:lang w:eastAsia="en-GB"/>
              </w:rPr>
              <w:t>Will there be o</w:t>
            </w:r>
            <w:r w:rsidRPr="003648F3">
              <w:rPr>
                <w:rFonts w:eastAsia="Times New Roman" w:cs="Arial"/>
                <w:sz w:val="22"/>
                <w:lang w:eastAsia="en-GB"/>
              </w:rPr>
              <w:t>pportunities to involve Health Promotion Services in Stakeholder workshops to engage in discussions such as those around greenspaces and wellbeing</w:t>
            </w:r>
            <w:r>
              <w:rPr>
                <w:rFonts w:eastAsia="Times New Roman" w:cs="Arial"/>
                <w:sz w:val="22"/>
                <w:lang w:eastAsia="en-GB"/>
              </w:rPr>
              <w:t>?</w:t>
            </w:r>
          </w:p>
          <w:p w14:paraId="3D370817" w14:textId="08A0806E" w:rsidR="00102B32" w:rsidRPr="003648F3" w:rsidRDefault="00102B32" w:rsidP="002D28BF">
            <w:pPr>
              <w:rPr>
                <w:rFonts w:eastAsia="Times New Roman" w:cs="Arial"/>
                <w:sz w:val="22"/>
                <w:lang w:eastAsia="en-GB"/>
              </w:rPr>
            </w:pPr>
          </w:p>
        </w:tc>
        <w:tc>
          <w:tcPr>
            <w:tcW w:w="3422" w:type="dxa"/>
          </w:tcPr>
          <w:p w14:paraId="033E28A9" w14:textId="77777777" w:rsidR="00102B32" w:rsidRPr="003648F3" w:rsidRDefault="00102B32" w:rsidP="002D28BF">
            <w:pPr>
              <w:rPr>
                <w:rFonts w:cs="Arial"/>
                <w:sz w:val="22"/>
              </w:rPr>
            </w:pPr>
            <w:r>
              <w:rPr>
                <w:rFonts w:cs="Arial"/>
                <w:sz w:val="22"/>
              </w:rPr>
              <w:t xml:space="preserve">Health promotion included in workshop stakeholders. </w:t>
            </w:r>
          </w:p>
        </w:tc>
      </w:tr>
      <w:tr w:rsidR="00102B32" w:rsidRPr="008D6766" w14:paraId="6A6F5EB9" w14:textId="77777777" w:rsidTr="00C954FF">
        <w:tc>
          <w:tcPr>
            <w:tcW w:w="421" w:type="dxa"/>
          </w:tcPr>
          <w:p w14:paraId="6326BEF8" w14:textId="77777777" w:rsidR="00102B32" w:rsidRPr="008D6766" w:rsidRDefault="00102B32" w:rsidP="00102B32">
            <w:pPr>
              <w:pStyle w:val="ListParagraph"/>
              <w:numPr>
                <w:ilvl w:val="0"/>
                <w:numId w:val="1"/>
              </w:numPr>
              <w:jc w:val="both"/>
              <w:rPr>
                <w:rFonts w:cs="Arial"/>
                <w:sz w:val="22"/>
              </w:rPr>
            </w:pPr>
          </w:p>
        </w:tc>
        <w:tc>
          <w:tcPr>
            <w:tcW w:w="1634" w:type="dxa"/>
          </w:tcPr>
          <w:p w14:paraId="60792859" w14:textId="77777777" w:rsidR="00102B32" w:rsidRPr="003648F3" w:rsidRDefault="00102B32" w:rsidP="002D28BF">
            <w:pPr>
              <w:rPr>
                <w:rFonts w:cs="Arial"/>
                <w:sz w:val="22"/>
              </w:rPr>
            </w:pPr>
            <w:r>
              <w:rPr>
                <w:rFonts w:cs="Arial"/>
                <w:sz w:val="22"/>
              </w:rPr>
              <w:t>Transport links</w:t>
            </w:r>
          </w:p>
        </w:tc>
        <w:tc>
          <w:tcPr>
            <w:tcW w:w="3539" w:type="dxa"/>
          </w:tcPr>
          <w:p w14:paraId="3350ADD9" w14:textId="30A25052" w:rsidR="00102B32" w:rsidRDefault="00102B32" w:rsidP="002D28BF">
            <w:pPr>
              <w:rPr>
                <w:rFonts w:eastAsia="Times New Roman" w:cs="Arial"/>
                <w:sz w:val="22"/>
                <w:lang w:eastAsia="en-GB"/>
              </w:rPr>
            </w:pPr>
            <w:r>
              <w:rPr>
                <w:rFonts w:eastAsia="Times New Roman" w:cs="Arial"/>
                <w:sz w:val="22"/>
                <w:lang w:eastAsia="en-GB"/>
              </w:rPr>
              <w:t xml:space="preserve">How will transport be considered, </w:t>
            </w:r>
            <w:proofErr w:type="gramStart"/>
            <w:r>
              <w:rPr>
                <w:rFonts w:eastAsia="Times New Roman" w:cs="Arial"/>
                <w:sz w:val="22"/>
                <w:lang w:eastAsia="en-GB"/>
              </w:rPr>
              <w:t>taking into account</w:t>
            </w:r>
            <w:proofErr w:type="gramEnd"/>
            <w:r>
              <w:rPr>
                <w:rFonts w:eastAsia="Times New Roman" w:cs="Arial"/>
                <w:sz w:val="22"/>
                <w:lang w:eastAsia="en-GB"/>
              </w:rPr>
              <w:t xml:space="preserve"> people travelling from across the Forth Valley area.</w:t>
            </w:r>
          </w:p>
          <w:p w14:paraId="230DC4FC" w14:textId="0F55A06E" w:rsidR="00102B32" w:rsidRPr="003648F3" w:rsidRDefault="00102B32" w:rsidP="00102B32">
            <w:pPr>
              <w:rPr>
                <w:rFonts w:eastAsia="Times New Roman" w:cs="Arial"/>
                <w:sz w:val="22"/>
                <w:lang w:eastAsia="en-GB"/>
              </w:rPr>
            </w:pPr>
          </w:p>
        </w:tc>
        <w:tc>
          <w:tcPr>
            <w:tcW w:w="3422" w:type="dxa"/>
          </w:tcPr>
          <w:p w14:paraId="624ACB8A" w14:textId="3E301980" w:rsidR="00102B32" w:rsidRPr="003648F3" w:rsidRDefault="00102B32" w:rsidP="002D28BF">
            <w:pPr>
              <w:rPr>
                <w:rFonts w:cs="Arial"/>
                <w:sz w:val="22"/>
              </w:rPr>
            </w:pPr>
            <w:r>
              <w:rPr>
                <w:rFonts w:cs="Arial"/>
                <w:sz w:val="22"/>
              </w:rPr>
              <w:t>A t</w:t>
            </w:r>
            <w:r>
              <w:rPr>
                <w:rFonts w:cs="Arial"/>
                <w:sz w:val="22"/>
              </w:rPr>
              <w:t xml:space="preserve">ravel plan will be developed. </w:t>
            </w:r>
          </w:p>
        </w:tc>
      </w:tr>
      <w:tr w:rsidR="00102B32" w:rsidRPr="008D6766" w14:paraId="3B613EBD" w14:textId="77777777" w:rsidTr="00C954FF">
        <w:tc>
          <w:tcPr>
            <w:tcW w:w="421" w:type="dxa"/>
          </w:tcPr>
          <w:p w14:paraId="4D91C722" w14:textId="77777777" w:rsidR="00102B32" w:rsidRPr="008D6766" w:rsidRDefault="00102B32" w:rsidP="00102B32">
            <w:pPr>
              <w:pStyle w:val="ListParagraph"/>
              <w:numPr>
                <w:ilvl w:val="0"/>
                <w:numId w:val="1"/>
              </w:numPr>
              <w:jc w:val="both"/>
              <w:rPr>
                <w:rFonts w:cs="Arial"/>
                <w:sz w:val="22"/>
              </w:rPr>
            </w:pPr>
          </w:p>
        </w:tc>
        <w:tc>
          <w:tcPr>
            <w:tcW w:w="1634" w:type="dxa"/>
          </w:tcPr>
          <w:p w14:paraId="6C913AB7" w14:textId="77777777" w:rsidR="00102B32" w:rsidRPr="003648F3" w:rsidRDefault="00102B32" w:rsidP="002D28BF">
            <w:pPr>
              <w:rPr>
                <w:rFonts w:cs="Arial"/>
                <w:sz w:val="22"/>
              </w:rPr>
            </w:pPr>
            <w:r>
              <w:rPr>
                <w:rFonts w:cs="Arial"/>
                <w:sz w:val="22"/>
              </w:rPr>
              <w:t xml:space="preserve">Resuscitation equipment </w:t>
            </w:r>
          </w:p>
        </w:tc>
        <w:tc>
          <w:tcPr>
            <w:tcW w:w="3539" w:type="dxa"/>
          </w:tcPr>
          <w:p w14:paraId="1A8676BE" w14:textId="77777777" w:rsidR="00102B32" w:rsidRPr="003648F3" w:rsidRDefault="00102B32" w:rsidP="002D28BF">
            <w:pPr>
              <w:rPr>
                <w:rFonts w:eastAsia="Times New Roman" w:cs="Arial"/>
                <w:sz w:val="22"/>
                <w:lang w:eastAsia="en-GB"/>
              </w:rPr>
            </w:pPr>
            <w:r>
              <w:rPr>
                <w:rFonts w:eastAsia="Times New Roman" w:cs="Arial"/>
                <w:sz w:val="22"/>
                <w:lang w:eastAsia="en-GB"/>
              </w:rPr>
              <w:t xml:space="preserve">How will </w:t>
            </w:r>
            <w:r w:rsidRPr="003648F3">
              <w:rPr>
                <w:rFonts w:eastAsia="Times New Roman" w:cs="Arial"/>
                <w:sz w:val="22"/>
                <w:lang w:eastAsia="en-GB"/>
              </w:rPr>
              <w:t xml:space="preserve">provision of </w:t>
            </w:r>
            <w:r>
              <w:rPr>
                <w:rFonts w:eastAsia="Times New Roman" w:cs="Arial"/>
                <w:sz w:val="22"/>
                <w:lang w:eastAsia="en-GB"/>
              </w:rPr>
              <w:t xml:space="preserve">resus </w:t>
            </w:r>
            <w:r w:rsidRPr="003648F3">
              <w:rPr>
                <w:rFonts w:eastAsia="Times New Roman" w:cs="Arial"/>
                <w:sz w:val="22"/>
                <w:lang w:eastAsia="en-GB"/>
              </w:rPr>
              <w:t xml:space="preserve">equipment </w:t>
            </w:r>
            <w:r>
              <w:rPr>
                <w:rFonts w:eastAsia="Times New Roman" w:cs="Arial"/>
                <w:sz w:val="22"/>
                <w:lang w:eastAsia="en-GB"/>
              </w:rPr>
              <w:t>be considered?</w:t>
            </w:r>
          </w:p>
        </w:tc>
        <w:tc>
          <w:tcPr>
            <w:tcW w:w="3422" w:type="dxa"/>
          </w:tcPr>
          <w:p w14:paraId="6263FFE2" w14:textId="77777777" w:rsidR="00102B32" w:rsidRDefault="00102B32" w:rsidP="002D28BF">
            <w:pPr>
              <w:rPr>
                <w:rFonts w:eastAsia="Times New Roman" w:cs="Arial"/>
                <w:sz w:val="22"/>
                <w:lang w:eastAsia="en-GB"/>
              </w:rPr>
            </w:pPr>
            <w:r w:rsidRPr="003648F3">
              <w:rPr>
                <w:rFonts w:eastAsia="Times New Roman" w:cs="Arial"/>
                <w:sz w:val="22"/>
                <w:lang w:eastAsia="en-GB"/>
              </w:rPr>
              <w:t>It's early stages for that detail but we will pick up in the discussion going forward.</w:t>
            </w:r>
          </w:p>
          <w:p w14:paraId="33861F08" w14:textId="5DF02FBB" w:rsidR="00102B32" w:rsidRPr="00876E4F" w:rsidRDefault="00102B32" w:rsidP="002D28BF">
            <w:pPr>
              <w:rPr>
                <w:rFonts w:eastAsia="Times New Roman" w:cs="Arial"/>
                <w:sz w:val="22"/>
                <w:lang w:eastAsia="en-GB"/>
              </w:rPr>
            </w:pPr>
          </w:p>
        </w:tc>
      </w:tr>
      <w:tr w:rsidR="00102B32" w:rsidRPr="008D6766" w14:paraId="4D27B911" w14:textId="77777777" w:rsidTr="00C954FF">
        <w:tc>
          <w:tcPr>
            <w:tcW w:w="421" w:type="dxa"/>
          </w:tcPr>
          <w:p w14:paraId="1CB0A16B" w14:textId="77777777" w:rsidR="00102B32" w:rsidRPr="008D6766" w:rsidRDefault="00102B32" w:rsidP="00102B32">
            <w:pPr>
              <w:pStyle w:val="ListParagraph"/>
              <w:numPr>
                <w:ilvl w:val="0"/>
                <w:numId w:val="1"/>
              </w:numPr>
              <w:jc w:val="both"/>
              <w:rPr>
                <w:rFonts w:cs="Arial"/>
                <w:sz w:val="22"/>
              </w:rPr>
            </w:pPr>
          </w:p>
        </w:tc>
        <w:tc>
          <w:tcPr>
            <w:tcW w:w="1634" w:type="dxa"/>
          </w:tcPr>
          <w:p w14:paraId="3F2D47A9" w14:textId="77777777" w:rsidR="00102B32" w:rsidRPr="003648F3" w:rsidRDefault="00102B32" w:rsidP="002D28BF">
            <w:pPr>
              <w:rPr>
                <w:rFonts w:cs="Arial"/>
                <w:sz w:val="22"/>
              </w:rPr>
            </w:pPr>
            <w:r>
              <w:rPr>
                <w:rFonts w:cs="Arial"/>
                <w:sz w:val="22"/>
              </w:rPr>
              <w:t xml:space="preserve">Palliative &amp; End of Care </w:t>
            </w:r>
          </w:p>
        </w:tc>
        <w:tc>
          <w:tcPr>
            <w:tcW w:w="3539" w:type="dxa"/>
          </w:tcPr>
          <w:p w14:paraId="301FC876" w14:textId="0A60EC2C" w:rsidR="00102B32" w:rsidRDefault="00102B32" w:rsidP="002D28BF">
            <w:pPr>
              <w:rPr>
                <w:rFonts w:eastAsia="Times New Roman" w:cs="Arial"/>
                <w:sz w:val="22"/>
                <w:lang w:eastAsia="en-GB"/>
              </w:rPr>
            </w:pPr>
            <w:r>
              <w:rPr>
                <w:rFonts w:eastAsia="Times New Roman" w:cs="Arial"/>
                <w:sz w:val="22"/>
                <w:lang w:eastAsia="en-GB"/>
              </w:rPr>
              <w:t>Note: We</w:t>
            </w:r>
            <w:r w:rsidRPr="003648F3">
              <w:rPr>
                <w:rFonts w:eastAsia="Times New Roman" w:cs="Arial"/>
                <w:sz w:val="22"/>
                <w:lang w:eastAsia="en-GB"/>
              </w:rPr>
              <w:t xml:space="preserve"> have just completed a strategic review of Palliative and End of life Care and </w:t>
            </w:r>
            <w:r>
              <w:rPr>
                <w:rFonts w:eastAsia="Times New Roman" w:cs="Arial"/>
                <w:sz w:val="22"/>
                <w:lang w:eastAsia="en-GB"/>
              </w:rPr>
              <w:t>would be able to</w:t>
            </w:r>
            <w:r w:rsidRPr="003648F3">
              <w:rPr>
                <w:rFonts w:eastAsia="Times New Roman" w:cs="Arial"/>
                <w:sz w:val="22"/>
                <w:lang w:eastAsia="en-GB"/>
              </w:rPr>
              <w:t xml:space="preserve"> inform this vital aspect of planning</w:t>
            </w:r>
            <w:r>
              <w:rPr>
                <w:rFonts w:eastAsia="Times New Roman" w:cs="Arial"/>
                <w:sz w:val="22"/>
                <w:lang w:eastAsia="en-GB"/>
              </w:rPr>
              <w:t>.</w:t>
            </w:r>
          </w:p>
          <w:p w14:paraId="4722E44D" w14:textId="4F7755B4" w:rsidR="00102B32" w:rsidRPr="003648F3" w:rsidRDefault="00102B32" w:rsidP="002D28BF">
            <w:pPr>
              <w:rPr>
                <w:rFonts w:eastAsia="Times New Roman" w:cs="Arial"/>
                <w:sz w:val="22"/>
                <w:lang w:eastAsia="en-GB"/>
              </w:rPr>
            </w:pPr>
          </w:p>
        </w:tc>
        <w:tc>
          <w:tcPr>
            <w:tcW w:w="3422" w:type="dxa"/>
          </w:tcPr>
          <w:p w14:paraId="209D49DF" w14:textId="77777777" w:rsidR="00102B32" w:rsidRPr="003648F3" w:rsidRDefault="00102B32" w:rsidP="002D28BF">
            <w:pPr>
              <w:rPr>
                <w:rFonts w:cs="Arial"/>
                <w:sz w:val="22"/>
              </w:rPr>
            </w:pPr>
            <w:r>
              <w:rPr>
                <w:rFonts w:cs="Arial"/>
                <w:sz w:val="22"/>
              </w:rPr>
              <w:t>Project will look to engage with P&amp;EOLC team</w:t>
            </w:r>
          </w:p>
        </w:tc>
      </w:tr>
      <w:tr w:rsidR="00102B32" w:rsidRPr="008D6766" w14:paraId="6CD0BC15" w14:textId="77777777" w:rsidTr="00C954FF">
        <w:tc>
          <w:tcPr>
            <w:tcW w:w="421" w:type="dxa"/>
          </w:tcPr>
          <w:p w14:paraId="07F39ED7" w14:textId="77777777" w:rsidR="00102B32" w:rsidRPr="008D6766" w:rsidRDefault="00102B32" w:rsidP="00102B32">
            <w:pPr>
              <w:pStyle w:val="ListParagraph"/>
              <w:numPr>
                <w:ilvl w:val="0"/>
                <w:numId w:val="1"/>
              </w:numPr>
              <w:jc w:val="both"/>
              <w:rPr>
                <w:rFonts w:cs="Arial"/>
                <w:sz w:val="22"/>
              </w:rPr>
            </w:pPr>
          </w:p>
        </w:tc>
        <w:tc>
          <w:tcPr>
            <w:tcW w:w="1634" w:type="dxa"/>
          </w:tcPr>
          <w:p w14:paraId="28215388" w14:textId="4350FFB5" w:rsidR="00102B32" w:rsidRPr="003648F3" w:rsidRDefault="00102B32" w:rsidP="002D28BF">
            <w:pPr>
              <w:rPr>
                <w:rFonts w:cs="Arial"/>
                <w:sz w:val="22"/>
              </w:rPr>
            </w:pPr>
            <w:r>
              <w:rPr>
                <w:rFonts w:cs="Arial"/>
                <w:sz w:val="22"/>
              </w:rPr>
              <w:t>Place principled 20</w:t>
            </w:r>
            <w:r>
              <w:rPr>
                <w:rFonts w:cs="Arial"/>
                <w:sz w:val="22"/>
              </w:rPr>
              <w:t>-</w:t>
            </w:r>
            <w:r>
              <w:rPr>
                <w:rFonts w:cs="Arial"/>
                <w:sz w:val="22"/>
              </w:rPr>
              <w:t xml:space="preserve"> minute neighbourhood.  </w:t>
            </w:r>
          </w:p>
        </w:tc>
        <w:tc>
          <w:tcPr>
            <w:tcW w:w="3539" w:type="dxa"/>
          </w:tcPr>
          <w:p w14:paraId="218E4F71" w14:textId="2612DCEB" w:rsidR="00102B32" w:rsidRPr="003648F3" w:rsidRDefault="00102B32" w:rsidP="002D28BF">
            <w:pPr>
              <w:rPr>
                <w:rFonts w:eastAsia="Times New Roman" w:cs="Arial"/>
                <w:sz w:val="22"/>
                <w:lang w:eastAsia="en-GB"/>
              </w:rPr>
            </w:pPr>
            <w:r w:rsidRPr="003648F3">
              <w:rPr>
                <w:rFonts w:eastAsia="Times New Roman" w:cs="Arial"/>
                <w:sz w:val="22"/>
                <w:lang w:eastAsia="en-GB"/>
              </w:rPr>
              <w:t>There is an opportunity to align this work with investment plans to enable fuller alignment of services, enhanced provision for our communities and an improved sense of place. This include</w:t>
            </w:r>
            <w:r w:rsidR="0057355C">
              <w:rPr>
                <w:rFonts w:eastAsia="Times New Roman" w:cs="Arial"/>
                <w:sz w:val="22"/>
                <w:lang w:eastAsia="en-GB"/>
              </w:rPr>
              <w:t xml:space="preserve">s </w:t>
            </w:r>
            <w:r w:rsidRPr="003648F3">
              <w:rPr>
                <w:rFonts w:eastAsia="Times New Roman" w:cs="Arial"/>
                <w:sz w:val="22"/>
                <w:lang w:eastAsia="en-GB"/>
              </w:rPr>
              <w:t>reference to place standard</w:t>
            </w:r>
            <w:r w:rsidR="0057355C">
              <w:rPr>
                <w:rFonts w:eastAsia="Times New Roman" w:cs="Arial"/>
                <w:sz w:val="22"/>
                <w:lang w:eastAsia="en-GB"/>
              </w:rPr>
              <w:t>s, active travel, and greenspace.</w:t>
            </w:r>
          </w:p>
          <w:p w14:paraId="6B8A5D04" w14:textId="7088D061" w:rsidR="00102B32" w:rsidRPr="003648F3" w:rsidRDefault="00102B32" w:rsidP="002D28BF">
            <w:pPr>
              <w:rPr>
                <w:rFonts w:eastAsia="Times New Roman" w:cs="Arial"/>
                <w:sz w:val="22"/>
                <w:lang w:eastAsia="en-GB"/>
              </w:rPr>
            </w:pPr>
            <w:r w:rsidRPr="003648F3">
              <w:rPr>
                <w:rFonts w:eastAsia="Times New Roman" w:cs="Arial"/>
                <w:sz w:val="22"/>
                <w:lang w:eastAsia="en-GB"/>
              </w:rPr>
              <w:t>We therefore need to resolve if we are seeking a single building or a framework for alignment with other provision</w:t>
            </w:r>
            <w:r w:rsidR="0057355C">
              <w:rPr>
                <w:rFonts w:eastAsia="Times New Roman" w:cs="Arial"/>
                <w:sz w:val="22"/>
                <w:lang w:eastAsia="en-GB"/>
              </w:rPr>
              <w:t>.</w:t>
            </w:r>
          </w:p>
        </w:tc>
        <w:tc>
          <w:tcPr>
            <w:tcW w:w="3422" w:type="dxa"/>
          </w:tcPr>
          <w:p w14:paraId="361F60C8" w14:textId="77777777" w:rsidR="00102B32" w:rsidRPr="003648F3" w:rsidRDefault="00102B32" w:rsidP="002D28BF">
            <w:pPr>
              <w:rPr>
                <w:rFonts w:cs="Arial"/>
                <w:sz w:val="22"/>
              </w:rPr>
            </w:pPr>
            <w:r>
              <w:rPr>
                <w:rFonts w:cs="Arial"/>
                <w:sz w:val="22"/>
              </w:rPr>
              <w:t xml:space="preserve">Workshop engagement will include representatives from localities.  As the project moves through the business case process towards tangible delivery solutions the consideration of Place principles will be adopted where appropriate and feasible.   </w:t>
            </w:r>
          </w:p>
        </w:tc>
      </w:tr>
      <w:tr w:rsidR="00102B32" w:rsidRPr="008D6766" w14:paraId="28B28D03" w14:textId="77777777" w:rsidTr="00C954FF">
        <w:tc>
          <w:tcPr>
            <w:tcW w:w="421" w:type="dxa"/>
          </w:tcPr>
          <w:p w14:paraId="1ECC7342" w14:textId="77777777" w:rsidR="00102B32" w:rsidRPr="008D6766" w:rsidRDefault="00102B32" w:rsidP="00102B32">
            <w:pPr>
              <w:pStyle w:val="ListParagraph"/>
              <w:numPr>
                <w:ilvl w:val="0"/>
                <w:numId w:val="1"/>
              </w:numPr>
              <w:jc w:val="both"/>
              <w:rPr>
                <w:rFonts w:cs="Arial"/>
                <w:sz w:val="22"/>
              </w:rPr>
            </w:pPr>
          </w:p>
        </w:tc>
        <w:tc>
          <w:tcPr>
            <w:tcW w:w="1634" w:type="dxa"/>
          </w:tcPr>
          <w:p w14:paraId="246E67BF" w14:textId="49903380" w:rsidR="00102B32" w:rsidRPr="003648F3" w:rsidRDefault="00102B32" w:rsidP="002D28BF">
            <w:pPr>
              <w:rPr>
                <w:rFonts w:cs="Arial"/>
                <w:sz w:val="22"/>
              </w:rPr>
            </w:pPr>
            <w:r>
              <w:rPr>
                <w:rFonts w:cs="Arial"/>
                <w:sz w:val="22"/>
              </w:rPr>
              <w:t xml:space="preserve">Health Records Services </w:t>
            </w:r>
            <w:r w:rsidR="00C954FF">
              <w:rPr>
                <w:rFonts w:cs="Arial"/>
                <w:sz w:val="22"/>
              </w:rPr>
              <w:t>accommodation</w:t>
            </w:r>
          </w:p>
        </w:tc>
        <w:tc>
          <w:tcPr>
            <w:tcW w:w="3539" w:type="dxa"/>
          </w:tcPr>
          <w:p w14:paraId="3A8EC9C7" w14:textId="4DD3BFBF" w:rsidR="00102B32" w:rsidRPr="003648F3" w:rsidRDefault="00C954FF" w:rsidP="002D28BF">
            <w:pPr>
              <w:rPr>
                <w:rFonts w:eastAsia="Times New Roman" w:cs="Arial"/>
                <w:sz w:val="22"/>
                <w:lang w:eastAsia="en-GB"/>
              </w:rPr>
            </w:pPr>
            <w:proofErr w:type="spellStart"/>
            <w:proofErr w:type="gramStart"/>
            <w:r>
              <w:rPr>
                <w:rFonts w:eastAsia="Times New Roman" w:cs="Arial"/>
                <w:sz w:val="22"/>
                <w:lang w:eastAsia="en-GB"/>
              </w:rPr>
              <w:t>Note:</w:t>
            </w:r>
            <w:r w:rsidR="00102B32" w:rsidRPr="003648F3">
              <w:rPr>
                <w:rFonts w:eastAsia="Times New Roman" w:cs="Arial"/>
                <w:sz w:val="22"/>
                <w:lang w:eastAsia="en-GB"/>
              </w:rPr>
              <w:t>Health</w:t>
            </w:r>
            <w:proofErr w:type="spellEnd"/>
            <w:proofErr w:type="gramEnd"/>
            <w:r w:rsidR="00102B32" w:rsidRPr="003648F3">
              <w:rPr>
                <w:rFonts w:eastAsia="Times New Roman" w:cs="Arial"/>
                <w:sz w:val="22"/>
                <w:lang w:eastAsia="en-GB"/>
              </w:rPr>
              <w:t xml:space="preserve"> Record Services have a substantial footprint in FCH for both staff and case</w:t>
            </w:r>
            <w:r w:rsidR="00102B32">
              <w:rPr>
                <w:rFonts w:eastAsia="Times New Roman" w:cs="Arial"/>
                <w:sz w:val="22"/>
                <w:lang w:eastAsia="en-GB"/>
              </w:rPr>
              <w:t xml:space="preserve"> </w:t>
            </w:r>
            <w:r w:rsidR="00102B32" w:rsidRPr="003648F3">
              <w:rPr>
                <w:rFonts w:eastAsia="Times New Roman" w:cs="Arial"/>
                <w:sz w:val="22"/>
                <w:lang w:eastAsia="en-GB"/>
              </w:rPr>
              <w:t>note storage.</w:t>
            </w:r>
          </w:p>
        </w:tc>
        <w:tc>
          <w:tcPr>
            <w:tcW w:w="3422" w:type="dxa"/>
          </w:tcPr>
          <w:p w14:paraId="12DFA466" w14:textId="77777777" w:rsidR="00102B32" w:rsidRPr="003648F3" w:rsidRDefault="00102B32" w:rsidP="002D28BF">
            <w:pPr>
              <w:rPr>
                <w:rFonts w:cs="Arial"/>
                <w:sz w:val="22"/>
              </w:rPr>
            </w:pPr>
            <w:r>
              <w:rPr>
                <w:rFonts w:cs="Arial"/>
                <w:sz w:val="22"/>
              </w:rPr>
              <w:t xml:space="preserve">Health records added to stakeholder list </w:t>
            </w:r>
          </w:p>
        </w:tc>
      </w:tr>
      <w:tr w:rsidR="00102B32" w:rsidRPr="008D6766" w14:paraId="26795A4F" w14:textId="77777777" w:rsidTr="00C954FF">
        <w:tc>
          <w:tcPr>
            <w:tcW w:w="421" w:type="dxa"/>
          </w:tcPr>
          <w:p w14:paraId="64D86928" w14:textId="77777777" w:rsidR="00102B32" w:rsidRPr="008D6766" w:rsidRDefault="00102B32" w:rsidP="00102B32">
            <w:pPr>
              <w:pStyle w:val="ListParagraph"/>
              <w:numPr>
                <w:ilvl w:val="0"/>
                <w:numId w:val="1"/>
              </w:numPr>
              <w:jc w:val="both"/>
              <w:rPr>
                <w:rFonts w:cs="Arial"/>
                <w:sz w:val="22"/>
              </w:rPr>
            </w:pPr>
          </w:p>
        </w:tc>
        <w:tc>
          <w:tcPr>
            <w:tcW w:w="1634" w:type="dxa"/>
          </w:tcPr>
          <w:p w14:paraId="5D46FECB" w14:textId="77777777" w:rsidR="00102B32" w:rsidRPr="003648F3" w:rsidRDefault="00102B32" w:rsidP="002D28BF">
            <w:pPr>
              <w:rPr>
                <w:rFonts w:cs="Arial"/>
                <w:sz w:val="22"/>
              </w:rPr>
            </w:pPr>
            <w:r>
              <w:rPr>
                <w:rFonts w:cs="Arial"/>
                <w:sz w:val="22"/>
              </w:rPr>
              <w:t xml:space="preserve">Staff side involvement </w:t>
            </w:r>
          </w:p>
        </w:tc>
        <w:tc>
          <w:tcPr>
            <w:tcW w:w="3539" w:type="dxa"/>
          </w:tcPr>
          <w:p w14:paraId="07A994BB" w14:textId="6FF15D9C" w:rsidR="00102B32" w:rsidRPr="003648F3" w:rsidRDefault="00C954FF" w:rsidP="002D28BF">
            <w:pPr>
              <w:rPr>
                <w:rFonts w:eastAsia="Times New Roman" w:cs="Arial"/>
                <w:sz w:val="22"/>
                <w:lang w:eastAsia="en-GB"/>
              </w:rPr>
            </w:pPr>
            <w:r>
              <w:rPr>
                <w:rFonts w:eastAsia="Times New Roman" w:cs="Arial"/>
                <w:sz w:val="22"/>
                <w:lang w:eastAsia="en-GB"/>
              </w:rPr>
              <w:t>Could staff side representation be included in the wider stakeholder list?</w:t>
            </w:r>
          </w:p>
        </w:tc>
        <w:tc>
          <w:tcPr>
            <w:tcW w:w="3422" w:type="dxa"/>
          </w:tcPr>
          <w:p w14:paraId="0FBB7B64" w14:textId="77777777" w:rsidR="00102B32" w:rsidRPr="003648F3" w:rsidRDefault="00102B32" w:rsidP="002D28BF">
            <w:pPr>
              <w:rPr>
                <w:rFonts w:cs="Arial"/>
                <w:sz w:val="22"/>
              </w:rPr>
            </w:pPr>
            <w:r>
              <w:rPr>
                <w:rFonts w:cs="Arial"/>
                <w:sz w:val="22"/>
              </w:rPr>
              <w:t xml:space="preserve">Staff side representation added to wider stakeholder list. </w:t>
            </w:r>
          </w:p>
        </w:tc>
      </w:tr>
      <w:tr w:rsidR="00102B32" w:rsidRPr="008D6766" w14:paraId="63645367" w14:textId="77777777" w:rsidTr="00C954FF">
        <w:tc>
          <w:tcPr>
            <w:tcW w:w="421" w:type="dxa"/>
          </w:tcPr>
          <w:p w14:paraId="188A5E45" w14:textId="77777777" w:rsidR="00102B32" w:rsidRPr="008D6766" w:rsidRDefault="00102B32" w:rsidP="00102B32">
            <w:pPr>
              <w:pStyle w:val="ListParagraph"/>
              <w:numPr>
                <w:ilvl w:val="0"/>
                <w:numId w:val="1"/>
              </w:numPr>
              <w:jc w:val="both"/>
              <w:rPr>
                <w:rFonts w:cs="Arial"/>
                <w:sz w:val="22"/>
              </w:rPr>
            </w:pPr>
          </w:p>
        </w:tc>
        <w:tc>
          <w:tcPr>
            <w:tcW w:w="1634" w:type="dxa"/>
          </w:tcPr>
          <w:p w14:paraId="0F4F412E" w14:textId="77777777" w:rsidR="00102B32" w:rsidRPr="003648F3" w:rsidRDefault="00102B32" w:rsidP="002D28BF">
            <w:pPr>
              <w:rPr>
                <w:rFonts w:cs="Arial"/>
                <w:sz w:val="22"/>
              </w:rPr>
            </w:pPr>
            <w:r>
              <w:rPr>
                <w:rFonts w:cs="Arial"/>
                <w:sz w:val="22"/>
              </w:rPr>
              <w:t xml:space="preserve">Availability of slides </w:t>
            </w:r>
          </w:p>
        </w:tc>
        <w:tc>
          <w:tcPr>
            <w:tcW w:w="3539" w:type="dxa"/>
          </w:tcPr>
          <w:p w14:paraId="6E843974" w14:textId="7DBED751" w:rsidR="00102B32" w:rsidRPr="003648F3" w:rsidRDefault="00C954FF" w:rsidP="002D28BF">
            <w:pPr>
              <w:rPr>
                <w:rFonts w:eastAsia="Times New Roman" w:cs="Arial"/>
                <w:sz w:val="22"/>
                <w:lang w:eastAsia="en-GB"/>
              </w:rPr>
            </w:pPr>
            <w:r w:rsidRPr="003648F3">
              <w:rPr>
                <w:rFonts w:eastAsia="Times New Roman" w:cs="Arial"/>
                <w:sz w:val="22"/>
                <w:lang w:eastAsia="en-GB"/>
              </w:rPr>
              <w:t xml:space="preserve">Are the slides going to be available for future </w:t>
            </w:r>
            <w:proofErr w:type="gramStart"/>
            <w:r w:rsidRPr="003648F3">
              <w:rPr>
                <w:rFonts w:eastAsia="Times New Roman" w:cs="Arial"/>
                <w:sz w:val="22"/>
                <w:lang w:eastAsia="en-GB"/>
              </w:rPr>
              <w:t>reference</w:t>
            </w:r>
            <w:r>
              <w:rPr>
                <w:rFonts w:eastAsia="Times New Roman" w:cs="Arial"/>
                <w:sz w:val="22"/>
                <w:lang w:eastAsia="en-GB"/>
              </w:rPr>
              <w:t>.</w:t>
            </w:r>
            <w:proofErr w:type="gramEnd"/>
          </w:p>
        </w:tc>
        <w:tc>
          <w:tcPr>
            <w:tcW w:w="3422" w:type="dxa"/>
          </w:tcPr>
          <w:p w14:paraId="619D1CBC" w14:textId="77777777" w:rsidR="00102B32" w:rsidRPr="00876E4F" w:rsidRDefault="00102B32" w:rsidP="002D28BF">
            <w:pPr>
              <w:rPr>
                <w:rFonts w:eastAsia="Times New Roman" w:cs="Arial"/>
                <w:sz w:val="22"/>
                <w:lang w:eastAsia="en-GB"/>
              </w:rPr>
            </w:pPr>
            <w:r w:rsidRPr="003648F3">
              <w:rPr>
                <w:rFonts w:eastAsia="Times New Roman" w:cs="Arial"/>
                <w:sz w:val="22"/>
                <w:lang w:eastAsia="en-GB"/>
              </w:rPr>
              <w:t>Yes, slides and FAQs will be posted onto the intranet along with recording of meeting</w:t>
            </w:r>
          </w:p>
        </w:tc>
      </w:tr>
      <w:tr w:rsidR="00102B32" w:rsidRPr="008D6766" w14:paraId="3184A23E" w14:textId="77777777" w:rsidTr="00C954FF">
        <w:tc>
          <w:tcPr>
            <w:tcW w:w="421" w:type="dxa"/>
          </w:tcPr>
          <w:p w14:paraId="1AE080F8" w14:textId="77777777" w:rsidR="00102B32" w:rsidRPr="008D6766" w:rsidRDefault="00102B32" w:rsidP="00102B32">
            <w:pPr>
              <w:pStyle w:val="ListParagraph"/>
              <w:numPr>
                <w:ilvl w:val="0"/>
                <w:numId w:val="1"/>
              </w:numPr>
              <w:jc w:val="both"/>
              <w:rPr>
                <w:rFonts w:cs="Arial"/>
                <w:sz w:val="22"/>
              </w:rPr>
            </w:pPr>
          </w:p>
        </w:tc>
        <w:tc>
          <w:tcPr>
            <w:tcW w:w="1634" w:type="dxa"/>
          </w:tcPr>
          <w:p w14:paraId="31C068CF" w14:textId="77777777" w:rsidR="00102B32" w:rsidRPr="003648F3" w:rsidRDefault="00102B32" w:rsidP="002D28BF">
            <w:pPr>
              <w:rPr>
                <w:rFonts w:cs="Arial"/>
                <w:sz w:val="22"/>
              </w:rPr>
            </w:pPr>
            <w:r>
              <w:rPr>
                <w:rFonts w:cs="Arial"/>
                <w:sz w:val="22"/>
              </w:rPr>
              <w:t xml:space="preserve">Links with Bellfield </w:t>
            </w:r>
          </w:p>
        </w:tc>
        <w:tc>
          <w:tcPr>
            <w:tcW w:w="3539" w:type="dxa"/>
          </w:tcPr>
          <w:p w14:paraId="3D81A850" w14:textId="77777777" w:rsidR="00102B32" w:rsidRPr="003648F3" w:rsidRDefault="00102B32" w:rsidP="002D28BF">
            <w:pPr>
              <w:rPr>
                <w:rFonts w:eastAsia="Times New Roman" w:cs="Arial"/>
                <w:sz w:val="22"/>
                <w:lang w:eastAsia="en-GB"/>
              </w:rPr>
            </w:pPr>
            <w:r>
              <w:rPr>
                <w:rFonts w:eastAsia="Times New Roman" w:cs="Arial"/>
                <w:sz w:val="22"/>
                <w:lang w:eastAsia="en-GB"/>
              </w:rPr>
              <w:t>Will there be opportunity for staff working in Bellfield to be involved?</w:t>
            </w:r>
          </w:p>
        </w:tc>
        <w:tc>
          <w:tcPr>
            <w:tcW w:w="3422" w:type="dxa"/>
          </w:tcPr>
          <w:p w14:paraId="3222DA1B" w14:textId="77777777" w:rsidR="00102B32" w:rsidRPr="003648F3" w:rsidRDefault="00102B32" w:rsidP="002D28BF">
            <w:pPr>
              <w:rPr>
                <w:rFonts w:eastAsia="Times New Roman" w:cs="Arial"/>
                <w:sz w:val="22"/>
                <w:lang w:eastAsia="en-GB"/>
              </w:rPr>
            </w:pPr>
            <w:r>
              <w:rPr>
                <w:rFonts w:eastAsia="Times New Roman" w:cs="Arial"/>
                <w:sz w:val="22"/>
                <w:lang w:eastAsia="en-GB"/>
              </w:rPr>
              <w:t xml:space="preserve">Yes, will pass request to project team </w:t>
            </w:r>
          </w:p>
          <w:p w14:paraId="7E161DDD" w14:textId="77777777" w:rsidR="00102B32" w:rsidRPr="003648F3" w:rsidRDefault="00102B32" w:rsidP="002D28BF">
            <w:pPr>
              <w:tabs>
                <w:tab w:val="left" w:pos="2805"/>
              </w:tabs>
              <w:rPr>
                <w:rFonts w:eastAsia="Times New Roman" w:cs="Arial"/>
                <w:sz w:val="22"/>
                <w:lang w:eastAsia="en-GB"/>
              </w:rPr>
            </w:pPr>
            <w:r w:rsidRPr="003648F3">
              <w:rPr>
                <w:rFonts w:eastAsia="Times New Roman" w:cs="Arial"/>
                <w:sz w:val="22"/>
                <w:lang w:eastAsia="en-GB"/>
              </w:rPr>
              <w:tab/>
            </w:r>
          </w:p>
        </w:tc>
      </w:tr>
      <w:tr w:rsidR="00102B32" w:rsidRPr="008D6766" w14:paraId="6ECB5BA5" w14:textId="77777777" w:rsidTr="00C954FF">
        <w:tc>
          <w:tcPr>
            <w:tcW w:w="421" w:type="dxa"/>
          </w:tcPr>
          <w:p w14:paraId="48510136" w14:textId="77777777" w:rsidR="00102B32" w:rsidRPr="008D6766" w:rsidRDefault="00102B32" w:rsidP="00102B32">
            <w:pPr>
              <w:pStyle w:val="ListParagraph"/>
              <w:numPr>
                <w:ilvl w:val="0"/>
                <w:numId w:val="1"/>
              </w:numPr>
              <w:jc w:val="both"/>
              <w:rPr>
                <w:rFonts w:cs="Arial"/>
                <w:sz w:val="22"/>
              </w:rPr>
            </w:pPr>
          </w:p>
        </w:tc>
        <w:tc>
          <w:tcPr>
            <w:tcW w:w="1634" w:type="dxa"/>
          </w:tcPr>
          <w:p w14:paraId="66A8428A" w14:textId="77777777" w:rsidR="00102B32" w:rsidRPr="003648F3" w:rsidRDefault="00102B32" w:rsidP="002D28BF">
            <w:pPr>
              <w:rPr>
                <w:rFonts w:cs="Arial"/>
                <w:sz w:val="22"/>
              </w:rPr>
            </w:pPr>
            <w:r>
              <w:rPr>
                <w:rFonts w:cs="Arial"/>
                <w:sz w:val="22"/>
              </w:rPr>
              <w:t xml:space="preserve">Vaccination programme </w:t>
            </w:r>
          </w:p>
        </w:tc>
        <w:tc>
          <w:tcPr>
            <w:tcW w:w="3539" w:type="dxa"/>
          </w:tcPr>
          <w:p w14:paraId="600DA4BD" w14:textId="77777777" w:rsidR="00102B32" w:rsidRPr="003648F3" w:rsidRDefault="00102B32" w:rsidP="002D28BF">
            <w:pPr>
              <w:rPr>
                <w:rFonts w:eastAsia="Times New Roman" w:cs="Arial"/>
                <w:sz w:val="22"/>
                <w:lang w:eastAsia="en-GB"/>
              </w:rPr>
            </w:pPr>
            <w:r w:rsidRPr="003648F3">
              <w:rPr>
                <w:rFonts w:eastAsia="Times New Roman" w:cs="Arial"/>
                <w:sz w:val="22"/>
                <w:lang w:eastAsia="en-GB"/>
              </w:rPr>
              <w:t>Lots to consider and a significant task. Makes sense to consider need for spaces that can be used for large scale vaccination programmes in the plans where possible to avoid need for external venues and often hefty costs</w:t>
            </w:r>
          </w:p>
        </w:tc>
        <w:tc>
          <w:tcPr>
            <w:tcW w:w="3422" w:type="dxa"/>
          </w:tcPr>
          <w:p w14:paraId="0675C320" w14:textId="77777777" w:rsidR="00102B32" w:rsidRPr="003648F3" w:rsidRDefault="00102B32" w:rsidP="002D28BF">
            <w:pPr>
              <w:rPr>
                <w:rFonts w:eastAsia="Times New Roman" w:cs="Arial"/>
                <w:sz w:val="22"/>
                <w:lang w:eastAsia="en-GB"/>
              </w:rPr>
            </w:pPr>
            <w:r>
              <w:rPr>
                <w:rFonts w:eastAsia="Times New Roman" w:cs="Arial"/>
                <w:sz w:val="22"/>
                <w:lang w:eastAsia="en-GB"/>
              </w:rPr>
              <w:t xml:space="preserve">Workstreams will consider the impact of Vaccination Transformation programme and specific requirements </w:t>
            </w:r>
          </w:p>
        </w:tc>
      </w:tr>
      <w:tr w:rsidR="00102B32" w:rsidRPr="008D6766" w14:paraId="3B27FC16" w14:textId="77777777" w:rsidTr="00C954FF">
        <w:tc>
          <w:tcPr>
            <w:tcW w:w="421" w:type="dxa"/>
          </w:tcPr>
          <w:p w14:paraId="0A87AB8D" w14:textId="77777777" w:rsidR="00102B32" w:rsidRPr="008D6766" w:rsidRDefault="00102B32" w:rsidP="00102B32">
            <w:pPr>
              <w:pStyle w:val="ListParagraph"/>
              <w:numPr>
                <w:ilvl w:val="0"/>
                <w:numId w:val="1"/>
              </w:numPr>
              <w:jc w:val="both"/>
              <w:rPr>
                <w:rFonts w:cs="Arial"/>
                <w:sz w:val="22"/>
              </w:rPr>
            </w:pPr>
          </w:p>
        </w:tc>
        <w:tc>
          <w:tcPr>
            <w:tcW w:w="1634" w:type="dxa"/>
          </w:tcPr>
          <w:p w14:paraId="11CCF533" w14:textId="77777777" w:rsidR="00102B32" w:rsidRPr="003648F3" w:rsidRDefault="00102B32" w:rsidP="002D28BF">
            <w:pPr>
              <w:rPr>
                <w:rFonts w:cs="Arial"/>
                <w:sz w:val="22"/>
              </w:rPr>
            </w:pPr>
            <w:r>
              <w:rPr>
                <w:rFonts w:cs="Arial"/>
                <w:sz w:val="22"/>
              </w:rPr>
              <w:t xml:space="preserve">Women &amp; Children’s services </w:t>
            </w:r>
          </w:p>
        </w:tc>
        <w:tc>
          <w:tcPr>
            <w:tcW w:w="3539" w:type="dxa"/>
          </w:tcPr>
          <w:p w14:paraId="7EE7691C" w14:textId="77777777" w:rsidR="00102B32" w:rsidRPr="003648F3" w:rsidRDefault="00102B32" w:rsidP="002D28BF">
            <w:pPr>
              <w:rPr>
                <w:rFonts w:eastAsia="Times New Roman" w:cs="Arial"/>
                <w:sz w:val="22"/>
                <w:lang w:eastAsia="en-GB"/>
              </w:rPr>
            </w:pPr>
            <w:r w:rsidRPr="003648F3">
              <w:rPr>
                <w:rFonts w:eastAsia="Times New Roman" w:cs="Arial"/>
                <w:sz w:val="22"/>
                <w:lang w:eastAsia="en-GB"/>
              </w:rPr>
              <w:t>We have several Women and Children Services on site so just need to make sure these are captured in entirety</w:t>
            </w:r>
            <w:r>
              <w:rPr>
                <w:rFonts w:eastAsia="Times New Roman" w:cs="Arial"/>
                <w:sz w:val="22"/>
                <w:lang w:eastAsia="en-GB"/>
              </w:rPr>
              <w:t xml:space="preserve">.  </w:t>
            </w:r>
            <w:r w:rsidRPr="003648F3">
              <w:rPr>
                <w:rFonts w:eastAsia="Times New Roman" w:cs="Arial"/>
                <w:sz w:val="22"/>
                <w:lang w:eastAsia="en-GB"/>
              </w:rPr>
              <w:t xml:space="preserve">There are also services </w:t>
            </w:r>
            <w:proofErr w:type="gramStart"/>
            <w:r w:rsidRPr="003648F3">
              <w:rPr>
                <w:rFonts w:eastAsia="Times New Roman" w:cs="Arial"/>
                <w:sz w:val="22"/>
                <w:lang w:eastAsia="en-GB"/>
              </w:rPr>
              <w:t>e.g.</w:t>
            </w:r>
            <w:proofErr w:type="gramEnd"/>
            <w:r w:rsidRPr="003648F3">
              <w:rPr>
                <w:rFonts w:eastAsia="Times New Roman" w:cs="Arial"/>
                <w:sz w:val="22"/>
                <w:lang w:eastAsia="en-GB"/>
              </w:rPr>
              <w:t xml:space="preserve"> CAMHS that would benefit from coming onto that site if that's a possibility.</w:t>
            </w:r>
          </w:p>
          <w:p w14:paraId="0EB8513C" w14:textId="77777777" w:rsidR="00102B32" w:rsidRPr="003648F3" w:rsidRDefault="00102B32" w:rsidP="002D28BF">
            <w:pPr>
              <w:rPr>
                <w:rFonts w:eastAsia="Times New Roman" w:cs="Arial"/>
                <w:sz w:val="22"/>
                <w:lang w:eastAsia="en-GB"/>
              </w:rPr>
            </w:pPr>
          </w:p>
        </w:tc>
        <w:tc>
          <w:tcPr>
            <w:tcW w:w="3422" w:type="dxa"/>
          </w:tcPr>
          <w:p w14:paraId="50111A3A" w14:textId="245FA99E" w:rsidR="00102B32" w:rsidRPr="003648F3" w:rsidRDefault="00C954FF" w:rsidP="002D28BF">
            <w:pPr>
              <w:rPr>
                <w:rFonts w:eastAsia="Times New Roman" w:cs="Arial"/>
                <w:sz w:val="22"/>
                <w:lang w:eastAsia="en-GB"/>
              </w:rPr>
            </w:pPr>
            <w:r>
              <w:rPr>
                <w:rFonts w:eastAsia="Times New Roman" w:cs="Arial"/>
                <w:sz w:val="22"/>
                <w:lang w:eastAsia="en-GB"/>
              </w:rPr>
              <w:t xml:space="preserve">One part </w:t>
            </w:r>
            <w:r w:rsidRPr="003648F3">
              <w:rPr>
                <w:rFonts w:eastAsia="Times New Roman" w:cs="Arial"/>
                <w:sz w:val="22"/>
                <w:lang w:eastAsia="en-GB"/>
              </w:rPr>
              <w:t>of the process is looking at that very thing, what is elsewhere with a need that could be addressed by being included in the development.</w:t>
            </w:r>
            <w:r>
              <w:rPr>
                <w:rFonts w:eastAsia="Times New Roman" w:cs="Arial"/>
                <w:sz w:val="22"/>
                <w:lang w:eastAsia="en-GB"/>
              </w:rPr>
              <w:t xml:space="preserve">   Women &amp; Children representatives within workstream B, ambulatory care.  </w:t>
            </w:r>
          </w:p>
        </w:tc>
      </w:tr>
    </w:tbl>
    <w:p w14:paraId="313C7073" w14:textId="77777777" w:rsidR="00102B32" w:rsidRDefault="00102B32"/>
    <w:sectPr w:rsidR="00102B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493D4" w14:textId="77777777" w:rsidR="00B027B0" w:rsidRDefault="00B027B0" w:rsidP="00C954FF">
      <w:pPr>
        <w:spacing w:after="0" w:line="240" w:lineRule="auto"/>
      </w:pPr>
      <w:r>
        <w:separator/>
      </w:r>
    </w:p>
  </w:endnote>
  <w:endnote w:type="continuationSeparator" w:id="0">
    <w:p w14:paraId="003D257E" w14:textId="77777777" w:rsidR="00B027B0" w:rsidRDefault="00B027B0" w:rsidP="00C9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ACAC" w14:textId="77777777" w:rsidR="00B427E7" w:rsidRDefault="00B42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352127"/>
      <w:docPartObj>
        <w:docPartGallery w:val="Page Numbers (Bottom of Page)"/>
        <w:docPartUnique/>
      </w:docPartObj>
    </w:sdtPr>
    <w:sdtEndPr>
      <w:rPr>
        <w:noProof/>
      </w:rPr>
    </w:sdtEndPr>
    <w:sdtContent>
      <w:p w14:paraId="31547BDD" w14:textId="77777777" w:rsidR="00C954FF" w:rsidRDefault="00C954FF">
        <w:pPr>
          <w:pStyle w:val="Footer"/>
          <w:jc w:val="right"/>
          <w:rPr>
            <w:noProof/>
          </w:rPr>
        </w:pPr>
      </w:p>
      <w:tbl>
        <w:tblPr>
          <w:tblStyle w:val="TableGrid"/>
          <w:tblW w:w="91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577"/>
          <w:gridCol w:w="3686"/>
        </w:tblGrid>
        <w:tr w:rsidR="00C954FF" w14:paraId="53FF3583" w14:textId="77777777" w:rsidTr="002D28BF">
          <w:tc>
            <w:tcPr>
              <w:tcW w:w="1843" w:type="dxa"/>
              <w:vAlign w:val="center"/>
            </w:tcPr>
            <w:p w14:paraId="1120A973" w14:textId="77777777" w:rsidR="00C954FF" w:rsidRDefault="00C954FF" w:rsidP="00C954FF">
              <w:pPr>
                <w:pStyle w:val="Footer"/>
                <w:jc w:val="center"/>
                <w:rPr>
                  <w:noProof/>
                </w:rPr>
              </w:pPr>
              <w:r>
                <w:rPr>
                  <w:noProof/>
                </w:rPr>
                <w:drawing>
                  <wp:inline distT="0" distB="0" distL="0" distR="0" wp14:anchorId="00B4B444" wp14:editId="2F7447BB">
                    <wp:extent cx="688064" cy="688064"/>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3021" cy="703021"/>
                            </a:xfrm>
                            <a:prstGeom prst="rect">
                              <a:avLst/>
                            </a:prstGeom>
                          </pic:spPr>
                        </pic:pic>
                      </a:graphicData>
                    </a:graphic>
                  </wp:inline>
                </w:drawing>
              </w:r>
            </w:p>
          </w:tc>
          <w:tc>
            <w:tcPr>
              <w:tcW w:w="3577" w:type="dxa"/>
              <w:vAlign w:val="center"/>
            </w:tcPr>
            <w:p w14:paraId="2D11644A" w14:textId="77777777" w:rsidR="00C954FF" w:rsidRDefault="00C954FF" w:rsidP="00C954FF">
              <w:pPr>
                <w:pStyle w:val="Footer"/>
                <w:jc w:val="center"/>
                <w:rPr>
                  <w:noProof/>
                </w:rPr>
              </w:pPr>
              <w:r>
                <w:rPr>
                  <w:noProof/>
                </w:rPr>
                <w:drawing>
                  <wp:inline distT="0" distB="0" distL="0" distR="0" wp14:anchorId="1AF09F2A" wp14:editId="1C16BF27">
                    <wp:extent cx="2110270" cy="534035"/>
                    <wp:effectExtent l="0" t="0" r="4445" b="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2">
                              <a:extLst>
                                <a:ext uri="{28A0092B-C50C-407E-A947-70E740481C1C}">
                                  <a14:useLocalDpi xmlns:a14="http://schemas.microsoft.com/office/drawing/2010/main" val="0"/>
                                </a:ext>
                              </a:extLst>
                            </a:blip>
                            <a:srcRect l="3599" t="11697" r="3860" b="11554"/>
                            <a:stretch/>
                          </pic:blipFill>
                          <pic:spPr bwMode="auto">
                            <a:xfrm>
                              <a:off x="0" y="0"/>
                              <a:ext cx="2113116" cy="534755"/>
                            </a:xfrm>
                            <a:prstGeom prst="rect">
                              <a:avLst/>
                            </a:prstGeom>
                            <a:ln>
                              <a:noFill/>
                            </a:ln>
                            <a:extLst>
                              <a:ext uri="{53640926-AAD7-44D8-BBD7-CCE9431645EC}">
                                <a14:shadowObscured xmlns:a14="http://schemas.microsoft.com/office/drawing/2010/main"/>
                              </a:ext>
                            </a:extLst>
                          </pic:spPr>
                        </pic:pic>
                      </a:graphicData>
                    </a:graphic>
                  </wp:inline>
                </w:drawing>
              </w:r>
            </w:p>
          </w:tc>
          <w:tc>
            <w:tcPr>
              <w:tcW w:w="3686" w:type="dxa"/>
              <w:vAlign w:val="center"/>
            </w:tcPr>
            <w:p w14:paraId="0F41379D" w14:textId="77777777" w:rsidR="00C954FF" w:rsidRDefault="00C954FF" w:rsidP="00C954FF">
              <w:pPr>
                <w:pStyle w:val="Footer"/>
                <w:jc w:val="center"/>
                <w:rPr>
                  <w:noProof/>
                </w:rPr>
              </w:pPr>
              <w:r>
                <w:rPr>
                  <w:noProof/>
                </w:rPr>
                <w:drawing>
                  <wp:inline distT="0" distB="0" distL="0" distR="0" wp14:anchorId="2FAFEF6F" wp14:editId="0B813042">
                    <wp:extent cx="2046083" cy="519982"/>
                    <wp:effectExtent l="0" t="0" r="0" b="0"/>
                    <wp:docPr id="19" name="Picture 19" descr="Clackmannanshire and Stirling H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ckmannanshire and Stirling HSC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2240" cy="529171"/>
                            </a:xfrm>
                            <a:prstGeom prst="rect">
                              <a:avLst/>
                            </a:prstGeom>
                            <a:noFill/>
                            <a:ln>
                              <a:noFill/>
                            </a:ln>
                          </pic:spPr>
                        </pic:pic>
                      </a:graphicData>
                    </a:graphic>
                  </wp:inline>
                </w:drawing>
              </w:r>
            </w:p>
          </w:tc>
        </w:tr>
      </w:tbl>
      <w:p w14:paraId="17F0E62B" w14:textId="3DA3006F" w:rsidR="00C954FF" w:rsidRDefault="00C954FF" w:rsidP="00C954FF">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B55D" w14:textId="77777777" w:rsidR="00B427E7" w:rsidRDefault="00B42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1C3B" w14:textId="77777777" w:rsidR="00B027B0" w:rsidRDefault="00B027B0" w:rsidP="00C954FF">
      <w:pPr>
        <w:spacing w:after="0" w:line="240" w:lineRule="auto"/>
      </w:pPr>
      <w:r>
        <w:separator/>
      </w:r>
    </w:p>
  </w:footnote>
  <w:footnote w:type="continuationSeparator" w:id="0">
    <w:p w14:paraId="4C7FDE91" w14:textId="77777777" w:rsidR="00B027B0" w:rsidRDefault="00B027B0" w:rsidP="00C9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6BC9" w14:textId="77777777" w:rsidR="00B427E7" w:rsidRDefault="00B42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918965"/>
      <w:docPartObj>
        <w:docPartGallery w:val="Page Numbers (Top of Page)"/>
        <w:docPartUnique/>
      </w:docPartObj>
    </w:sdtPr>
    <w:sdtEndPr>
      <w:rPr>
        <w:noProof/>
      </w:rPr>
    </w:sdtEndPr>
    <w:sdtContent>
      <w:p w14:paraId="4C66DFD3" w14:textId="77777777" w:rsidR="00C954FF" w:rsidRDefault="00C954FF" w:rsidP="00C954FF">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C954FF" w14:paraId="6002F6B7" w14:textId="77777777" w:rsidTr="00C954FF">
          <w:tc>
            <w:tcPr>
              <w:tcW w:w="8359" w:type="dxa"/>
            </w:tcPr>
            <w:p w14:paraId="16F11803" w14:textId="77777777" w:rsidR="00C954FF" w:rsidRDefault="00C954FF" w:rsidP="00C954FF">
              <w:pPr>
                <w:rPr>
                  <w:b/>
                  <w:bCs/>
                </w:rPr>
              </w:pPr>
              <w:r>
                <w:rPr>
                  <w:b/>
                  <w:bCs/>
                </w:rPr>
                <w:t>Falkirk Community Hospital Masterplan Project</w:t>
              </w:r>
            </w:p>
            <w:p w14:paraId="003BDC9E" w14:textId="4D1BE523" w:rsidR="00C954FF" w:rsidRDefault="00B427E7" w:rsidP="00C954FF">
              <w:pPr>
                <w:rPr>
                  <w:b/>
                  <w:bCs/>
                </w:rPr>
              </w:pPr>
              <w:r>
                <w:rPr>
                  <w:b/>
                  <w:bCs/>
                </w:rPr>
                <w:t>Launch Event Q&amp;A</w:t>
              </w:r>
              <w:r w:rsidR="00C954FF" w:rsidRPr="00102B32">
                <w:rPr>
                  <w:b/>
                  <w:bCs/>
                </w:rPr>
                <w:t>: Common queries and themes</w:t>
              </w:r>
            </w:p>
          </w:tc>
          <w:tc>
            <w:tcPr>
              <w:tcW w:w="657" w:type="dxa"/>
            </w:tcPr>
            <w:p w14:paraId="138B3F2A" w14:textId="4D6E417B" w:rsidR="00C954FF" w:rsidRPr="00C954FF" w:rsidRDefault="00C954FF" w:rsidP="00C954FF">
              <w:pPr>
                <w:pStyle w:val="Header"/>
                <w:jc w:val="right"/>
              </w:pPr>
              <w:r>
                <w:fldChar w:fldCharType="begin"/>
              </w:r>
              <w:r>
                <w:instrText xml:space="preserve"> PAGE   \* MERGEFORMAT </w:instrText>
              </w:r>
              <w:r>
                <w:fldChar w:fldCharType="separate"/>
              </w:r>
              <w:r>
                <w:t>1</w:t>
              </w:r>
              <w:r>
                <w:rPr>
                  <w:noProof/>
                </w:rPr>
                <w:fldChar w:fldCharType="end"/>
              </w:r>
            </w:p>
          </w:tc>
        </w:tr>
      </w:tbl>
      <w:p w14:paraId="1D7DF6EE" w14:textId="7E5082B8" w:rsidR="00C954FF" w:rsidRPr="00102B32" w:rsidRDefault="00C954FF" w:rsidP="00C954FF">
        <w:pPr>
          <w:spacing w:after="0"/>
          <w:rPr>
            <w:b/>
            <w:bCs/>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4868" w14:textId="77777777" w:rsidR="00B427E7" w:rsidRDefault="00B42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25B0"/>
    <w:multiLevelType w:val="hybridMultilevel"/>
    <w:tmpl w:val="2E281EF6"/>
    <w:lvl w:ilvl="0" w:tplc="300EF56E">
      <w:start w:val="1"/>
      <w:numFmt w:val="decimal"/>
      <w:lvlText w:val="%1."/>
      <w:lvlJc w:val="left"/>
      <w:pPr>
        <w:ind w:left="360" w:hanging="360"/>
      </w:pPr>
      <w:rPr>
        <w:rFonts w:hint="default"/>
        <w:color w:val="00A5C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32"/>
    <w:rsid w:val="00102B32"/>
    <w:rsid w:val="00157BDA"/>
    <w:rsid w:val="0057355C"/>
    <w:rsid w:val="00B027B0"/>
    <w:rsid w:val="00B427E7"/>
    <w:rsid w:val="00BA23EB"/>
    <w:rsid w:val="00BF337F"/>
    <w:rsid w:val="00C95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9BA8"/>
  <w15:chartTrackingRefBased/>
  <w15:docId w15:val="{46170B33-160F-443A-BED0-4060551C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BDA"/>
    <w:pPr>
      <w:keepNext/>
      <w:keepLines/>
      <w:pBdr>
        <w:bottom w:val="single" w:sz="18" w:space="1" w:color="ED7D31" w:themeColor="accent2"/>
      </w:pBdr>
      <w:spacing w:before="240" w:after="0"/>
      <w:jc w:val="both"/>
      <w:outlineLvl w:val="0"/>
    </w:pPr>
    <w:rPr>
      <w:rFonts w:eastAsiaTheme="majorEastAsia" w:cstheme="minorHAnsi"/>
      <w:b/>
      <w:bCs/>
      <w:color w:val="0096D2"/>
      <w:sz w:val="32"/>
      <w:szCs w:val="32"/>
    </w:rPr>
  </w:style>
  <w:style w:type="paragraph" w:styleId="Heading2">
    <w:name w:val="heading 2"/>
    <w:basedOn w:val="Heading1"/>
    <w:next w:val="Normal"/>
    <w:link w:val="Heading2Char"/>
    <w:uiPriority w:val="9"/>
    <w:unhideWhenUsed/>
    <w:qFormat/>
    <w:rsid w:val="00157BDA"/>
    <w:pPr>
      <w:pBdr>
        <w:bottom w:val="none" w:sz="0" w:space="0" w:color="auto"/>
      </w:pBdr>
      <w:spacing w:before="0"/>
      <w:outlineLvl w:val="1"/>
    </w:pPr>
    <w:rPr>
      <w:b w:val="0"/>
      <w:bCs w:val="0"/>
    </w:rPr>
  </w:style>
  <w:style w:type="paragraph" w:styleId="Heading3">
    <w:name w:val="heading 3"/>
    <w:basedOn w:val="Normal"/>
    <w:next w:val="Normal"/>
    <w:link w:val="Heading3Char"/>
    <w:uiPriority w:val="9"/>
    <w:unhideWhenUsed/>
    <w:qFormat/>
    <w:rsid w:val="00157BDA"/>
    <w:pPr>
      <w:spacing w:after="0"/>
      <w:jc w:val="both"/>
      <w:outlineLvl w:val="2"/>
    </w:pPr>
    <w:rPr>
      <w:b/>
      <w:bCs/>
      <w:color w:val="F15D2F"/>
    </w:rPr>
  </w:style>
  <w:style w:type="paragraph" w:styleId="Heading4">
    <w:name w:val="heading 4"/>
    <w:basedOn w:val="Heading1"/>
    <w:next w:val="Normal"/>
    <w:link w:val="Heading4Char"/>
    <w:uiPriority w:val="9"/>
    <w:unhideWhenUsed/>
    <w:qFormat/>
    <w:rsid w:val="00157BDA"/>
    <w:pPr>
      <w:outlineLvl w:val="3"/>
    </w:pPr>
  </w:style>
  <w:style w:type="paragraph" w:styleId="Heading5">
    <w:name w:val="heading 5"/>
    <w:basedOn w:val="Heading3"/>
    <w:next w:val="Normal"/>
    <w:link w:val="Heading5Char"/>
    <w:uiPriority w:val="9"/>
    <w:unhideWhenUsed/>
    <w:qFormat/>
    <w:rsid w:val="00157BD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BDA"/>
  </w:style>
  <w:style w:type="character" w:customStyle="1" w:styleId="Heading1Char">
    <w:name w:val="Heading 1 Char"/>
    <w:basedOn w:val="DefaultParagraphFont"/>
    <w:link w:val="Heading1"/>
    <w:uiPriority w:val="9"/>
    <w:rsid w:val="00157BDA"/>
    <w:rPr>
      <w:rFonts w:eastAsiaTheme="majorEastAsia" w:cstheme="minorHAnsi"/>
      <w:b/>
      <w:bCs/>
      <w:color w:val="0096D2"/>
      <w:sz w:val="32"/>
      <w:szCs w:val="32"/>
    </w:rPr>
  </w:style>
  <w:style w:type="character" w:customStyle="1" w:styleId="Heading2Char">
    <w:name w:val="Heading 2 Char"/>
    <w:basedOn w:val="DefaultParagraphFont"/>
    <w:link w:val="Heading2"/>
    <w:uiPriority w:val="9"/>
    <w:rsid w:val="00157BDA"/>
    <w:rPr>
      <w:rFonts w:eastAsiaTheme="majorEastAsia" w:cstheme="minorHAnsi"/>
      <w:color w:val="0096D2"/>
      <w:sz w:val="32"/>
      <w:szCs w:val="32"/>
    </w:rPr>
  </w:style>
  <w:style w:type="character" w:customStyle="1" w:styleId="Heading3Char">
    <w:name w:val="Heading 3 Char"/>
    <w:basedOn w:val="DefaultParagraphFont"/>
    <w:link w:val="Heading3"/>
    <w:uiPriority w:val="9"/>
    <w:rsid w:val="00157BDA"/>
    <w:rPr>
      <w:b/>
      <w:bCs/>
      <w:color w:val="F15D2F"/>
    </w:rPr>
  </w:style>
  <w:style w:type="character" w:customStyle="1" w:styleId="Heading4Char">
    <w:name w:val="Heading 4 Char"/>
    <w:basedOn w:val="DefaultParagraphFont"/>
    <w:link w:val="Heading4"/>
    <w:uiPriority w:val="9"/>
    <w:rsid w:val="00157BDA"/>
    <w:rPr>
      <w:rFonts w:eastAsiaTheme="majorEastAsia" w:cstheme="minorHAnsi"/>
      <w:b/>
      <w:bCs/>
      <w:color w:val="0096D2"/>
      <w:sz w:val="32"/>
      <w:szCs w:val="32"/>
    </w:rPr>
  </w:style>
  <w:style w:type="character" w:customStyle="1" w:styleId="Heading5Char">
    <w:name w:val="Heading 5 Char"/>
    <w:basedOn w:val="DefaultParagraphFont"/>
    <w:link w:val="Heading5"/>
    <w:uiPriority w:val="9"/>
    <w:rsid w:val="00157BDA"/>
    <w:rPr>
      <w:b/>
      <w:bCs/>
      <w:color w:val="F15D2F"/>
    </w:rPr>
  </w:style>
  <w:style w:type="paragraph" w:styleId="Footer">
    <w:name w:val="footer"/>
    <w:basedOn w:val="Normal"/>
    <w:link w:val="FooterChar"/>
    <w:uiPriority w:val="99"/>
    <w:unhideWhenUsed/>
    <w:rsid w:val="00157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BDA"/>
  </w:style>
  <w:style w:type="table" w:styleId="TableGrid">
    <w:name w:val="Table Grid"/>
    <w:basedOn w:val="TableNormal"/>
    <w:uiPriority w:val="39"/>
    <w:rsid w:val="00102B3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B32"/>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Surgenor</dc:creator>
  <cp:keywords/>
  <dc:description/>
  <cp:lastModifiedBy>Paul Surgenor</cp:lastModifiedBy>
  <cp:revision>1</cp:revision>
  <dcterms:created xsi:type="dcterms:W3CDTF">2021-09-02T09:22:00Z</dcterms:created>
  <dcterms:modified xsi:type="dcterms:W3CDTF">2021-09-02T11:26:00Z</dcterms:modified>
</cp:coreProperties>
</file>