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81D6" w14:textId="77777777" w:rsidR="00103F06" w:rsidRDefault="00635D7F" w:rsidP="00103F06">
      <w:pPr>
        <w:pStyle w:val="Heading1"/>
        <w:spacing w:before="0"/>
        <w:rPr>
          <w:sz w:val="36"/>
          <w:szCs w:val="36"/>
        </w:rPr>
      </w:pPr>
      <w:r>
        <w:rPr>
          <w:caps w:val="0"/>
          <w:noProof/>
        </w:rPr>
        <w:drawing>
          <wp:anchor distT="0" distB="0" distL="114300" distR="114300" simplePos="0" relativeHeight="251658240" behindDoc="1" locked="0" layoutInCell="1" allowOverlap="1" wp14:anchorId="2B436143" wp14:editId="156BDE0C">
            <wp:simplePos x="0" y="0"/>
            <wp:positionH relativeFrom="column">
              <wp:posOffset>0</wp:posOffset>
            </wp:positionH>
            <wp:positionV relativeFrom="paragraph">
              <wp:posOffset>479</wp:posOffset>
            </wp:positionV>
            <wp:extent cx="594212" cy="560765"/>
            <wp:effectExtent l="0" t="0" r="0" b="0"/>
            <wp:wrapThrough wrapText="bothSides">
              <wp:wrapPolygon edited="0">
                <wp:start x="0" y="0"/>
                <wp:lineTo x="0" y="20548"/>
                <wp:lineTo x="20791" y="20548"/>
                <wp:lineTo x="20791" y="0"/>
                <wp:lineTo x="0" y="0"/>
              </wp:wrapPolygon>
            </wp:wrapThrough>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39823" t="28110" r="38938" b="51569"/>
                    <a:stretch/>
                  </pic:blipFill>
                  <pic:spPr bwMode="auto">
                    <a:xfrm>
                      <a:off x="0" y="0"/>
                      <a:ext cx="598618" cy="5649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5D7F">
        <w:rPr>
          <w:sz w:val="36"/>
          <w:szCs w:val="36"/>
        </w:rPr>
        <w:t>Seven-minute briefing</w:t>
      </w:r>
    </w:p>
    <w:p w14:paraId="20814DF8" w14:textId="482CF533" w:rsidR="00F613DF" w:rsidRDefault="009374F3" w:rsidP="00103F06">
      <w:pPr>
        <w:pStyle w:val="Heading1"/>
        <w:spacing w:before="0"/>
      </w:pPr>
      <w:r>
        <w:t>Falkirk Collaborative Team Review of Day Opportunities</w:t>
      </w:r>
    </w:p>
    <w:p w14:paraId="188635BC" w14:textId="77777777" w:rsidR="00635D7F" w:rsidRPr="00F613DF" w:rsidRDefault="00635D7F" w:rsidP="00F613DF"/>
    <w:p w14:paraId="411FD4CE" w14:textId="30964CF3" w:rsidR="006F35A8" w:rsidRPr="00103F06" w:rsidRDefault="00635D7F" w:rsidP="00F613DF">
      <w:pPr>
        <w:pStyle w:val="Heading2"/>
        <w:rPr>
          <w:sz w:val="22"/>
          <w:szCs w:val="22"/>
        </w:rPr>
      </w:pPr>
      <w:r>
        <mc:AlternateContent>
          <mc:Choice Requires="wps">
            <w:drawing>
              <wp:inline distT="0" distB="0" distL="0" distR="0" wp14:anchorId="25C04DCC" wp14:editId="654157E5">
                <wp:extent cx="389358" cy="113686"/>
                <wp:effectExtent l="0" t="0" r="0" b="635"/>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26278A42" id="Rectangle 28"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" fillcolor="#00b0f0" stroked="f" strokeweight="1pt">
                <w10:anchorlock/>
              </v:rect>
            </w:pict>
          </mc:Fallback>
        </mc:AlternateContent>
      </w:r>
      <w:r>
        <w:t xml:space="preserve"> </w:t>
      </w:r>
      <w:r w:rsidR="00F613DF" w:rsidRPr="00103F06">
        <w:rPr>
          <w:sz w:val="22"/>
          <w:szCs w:val="22"/>
        </w:rPr>
        <w:t xml:space="preserve">one: </w:t>
      </w:r>
      <w:r w:rsidR="009374F3" w:rsidRPr="00103F06">
        <w:rPr>
          <w:sz w:val="22"/>
          <w:szCs w:val="22"/>
        </w:rPr>
        <w:t>Who We are</w:t>
      </w:r>
    </w:p>
    <w:p w14:paraId="29920D8D" w14:textId="79E02CE4" w:rsidR="00CE25F1" w:rsidRPr="00103F06" w:rsidRDefault="009374F3" w:rsidP="002760F3">
      <w:pPr>
        <w:rPr>
          <w:sz w:val="22"/>
          <w:szCs w:val="22"/>
        </w:rPr>
      </w:pPr>
      <w:r w:rsidRPr="00103F06">
        <w:rPr>
          <w:sz w:val="22"/>
          <w:szCs w:val="22"/>
        </w:rPr>
        <w:t>The Learning Disability Day Support Collaborative is run by Healthcare Improvement Scotland Hub (iHub)</w:t>
      </w:r>
      <w:r w:rsidR="00CE25F1" w:rsidRPr="00103F06">
        <w:rPr>
          <w:sz w:val="22"/>
          <w:szCs w:val="22"/>
        </w:rPr>
        <w:t>. They have identified six key areas for development in Learning Disability Day Opportunities in Scotland. These are:</w:t>
      </w:r>
    </w:p>
    <w:p w14:paraId="6717F81E" w14:textId="1D969023" w:rsidR="00CE25F1" w:rsidRPr="00103F06" w:rsidRDefault="00CE25F1" w:rsidP="002760F3">
      <w:pPr>
        <w:rPr>
          <w:sz w:val="22"/>
          <w:szCs w:val="22"/>
        </w:rPr>
      </w:pPr>
    </w:p>
    <w:p w14:paraId="34243E25" w14:textId="7C4C0CD8" w:rsidR="00CE25F1" w:rsidRPr="00103F06" w:rsidRDefault="00CE25F1" w:rsidP="00CE25F1">
      <w:pPr>
        <w:pStyle w:val="ListParagraph"/>
        <w:numPr>
          <w:ilvl w:val="0"/>
          <w:numId w:val="11"/>
        </w:numPr>
        <w:rPr>
          <w:sz w:val="22"/>
          <w:szCs w:val="22"/>
        </w:rPr>
      </w:pPr>
      <w:r w:rsidRPr="00103F06">
        <w:rPr>
          <w:sz w:val="22"/>
          <w:szCs w:val="22"/>
        </w:rPr>
        <w:t>Person-centred practice</w:t>
      </w:r>
    </w:p>
    <w:p w14:paraId="0C95C6AA" w14:textId="46593FFC" w:rsidR="00CE25F1" w:rsidRPr="00103F06" w:rsidRDefault="00CE25F1" w:rsidP="00CE25F1">
      <w:pPr>
        <w:pStyle w:val="ListParagraph"/>
        <w:numPr>
          <w:ilvl w:val="0"/>
          <w:numId w:val="11"/>
        </w:numPr>
        <w:rPr>
          <w:sz w:val="22"/>
          <w:szCs w:val="22"/>
        </w:rPr>
      </w:pPr>
      <w:r w:rsidRPr="00103F06">
        <w:rPr>
          <w:sz w:val="22"/>
          <w:szCs w:val="22"/>
        </w:rPr>
        <w:t>Partnership working</w:t>
      </w:r>
    </w:p>
    <w:p w14:paraId="68F89091" w14:textId="18005A7E" w:rsidR="00CE25F1" w:rsidRPr="00103F06" w:rsidRDefault="00CE25F1" w:rsidP="00CE25F1">
      <w:pPr>
        <w:pStyle w:val="ListParagraph"/>
        <w:numPr>
          <w:ilvl w:val="0"/>
          <w:numId w:val="11"/>
        </w:numPr>
        <w:rPr>
          <w:sz w:val="22"/>
          <w:szCs w:val="22"/>
        </w:rPr>
      </w:pPr>
      <w:r w:rsidRPr="00103F06">
        <w:rPr>
          <w:sz w:val="22"/>
          <w:szCs w:val="22"/>
        </w:rPr>
        <w:t>Staff empowerment</w:t>
      </w:r>
    </w:p>
    <w:p w14:paraId="609C5496" w14:textId="48C4E3CD" w:rsidR="00CE25F1" w:rsidRPr="00103F06" w:rsidRDefault="00CE25F1" w:rsidP="00CE25F1">
      <w:pPr>
        <w:pStyle w:val="ListParagraph"/>
        <w:numPr>
          <w:ilvl w:val="0"/>
          <w:numId w:val="11"/>
        </w:numPr>
        <w:rPr>
          <w:sz w:val="22"/>
          <w:szCs w:val="22"/>
        </w:rPr>
      </w:pPr>
      <w:r w:rsidRPr="00103F06">
        <w:rPr>
          <w:sz w:val="22"/>
          <w:szCs w:val="22"/>
        </w:rPr>
        <w:t>Community Inclusion</w:t>
      </w:r>
    </w:p>
    <w:p w14:paraId="44641899" w14:textId="16801C54" w:rsidR="00CE25F1" w:rsidRPr="00103F06" w:rsidRDefault="00CE25F1" w:rsidP="00CE25F1">
      <w:pPr>
        <w:pStyle w:val="ListParagraph"/>
        <w:numPr>
          <w:ilvl w:val="0"/>
          <w:numId w:val="11"/>
        </w:numPr>
        <w:rPr>
          <w:sz w:val="22"/>
          <w:szCs w:val="22"/>
        </w:rPr>
      </w:pPr>
      <w:r w:rsidRPr="00103F06">
        <w:rPr>
          <w:sz w:val="22"/>
          <w:szCs w:val="22"/>
        </w:rPr>
        <w:t>Supporting families to take a break</w:t>
      </w:r>
    </w:p>
    <w:p w14:paraId="4BCB776A" w14:textId="216C98B4" w:rsidR="00CE25F1" w:rsidRPr="00103F06" w:rsidRDefault="00CE25F1" w:rsidP="00CE25F1">
      <w:pPr>
        <w:pStyle w:val="ListParagraph"/>
        <w:numPr>
          <w:ilvl w:val="0"/>
          <w:numId w:val="11"/>
        </w:numPr>
        <w:rPr>
          <w:sz w:val="22"/>
          <w:szCs w:val="22"/>
        </w:rPr>
      </w:pPr>
      <w:r w:rsidRPr="00103F06">
        <w:rPr>
          <w:sz w:val="22"/>
          <w:szCs w:val="22"/>
        </w:rPr>
        <w:t>Involving people in the design process</w:t>
      </w:r>
    </w:p>
    <w:p w14:paraId="27A48CE3" w14:textId="5E2AF87F" w:rsidR="00CE25F1" w:rsidRPr="00103F06" w:rsidRDefault="00CE25F1" w:rsidP="002760F3">
      <w:pPr>
        <w:rPr>
          <w:sz w:val="22"/>
          <w:szCs w:val="22"/>
        </w:rPr>
      </w:pPr>
    </w:p>
    <w:p w14:paraId="318C0870" w14:textId="4FCA8ADC" w:rsidR="00CE25F1" w:rsidRPr="00103F06" w:rsidRDefault="00992DF3" w:rsidP="002760F3">
      <w:pPr>
        <w:rPr>
          <w:sz w:val="22"/>
          <w:szCs w:val="22"/>
        </w:rPr>
      </w:pPr>
      <w:r w:rsidRPr="00103F06">
        <w:rPr>
          <w:sz w:val="22"/>
          <w:szCs w:val="22"/>
        </w:rPr>
        <w:t>For Phase two, t</w:t>
      </w:r>
      <w:r w:rsidR="00536330" w:rsidRPr="00103F06">
        <w:rPr>
          <w:sz w:val="22"/>
          <w:szCs w:val="22"/>
        </w:rPr>
        <w:t>he Learning Disability Day Support Collaborative recruited four Health and Social Care Partnerships (HSCP)</w:t>
      </w:r>
      <w:r w:rsidR="008B35CD" w:rsidRPr="00103F06">
        <w:rPr>
          <w:sz w:val="22"/>
          <w:szCs w:val="22"/>
        </w:rPr>
        <w:t xml:space="preserve">, including Falkirk HSCP, </w:t>
      </w:r>
      <w:r w:rsidR="00536330" w:rsidRPr="00103F06">
        <w:rPr>
          <w:sz w:val="22"/>
          <w:szCs w:val="22"/>
        </w:rPr>
        <w:t xml:space="preserve">to work with iHub. </w:t>
      </w:r>
      <w:r w:rsidR="00CE25F1" w:rsidRPr="00103F06">
        <w:rPr>
          <w:sz w:val="22"/>
          <w:szCs w:val="22"/>
        </w:rPr>
        <w:t xml:space="preserve">The Falkirk Collaborative Team includes partners from iHub, Falkirk HSCP, Falkirk Council, NHS Forth Valley, and Neighbourhood Networks. </w:t>
      </w:r>
    </w:p>
    <w:p w14:paraId="6BE31A7F" w14:textId="77777777" w:rsidR="00635D7F" w:rsidRPr="00103F06" w:rsidRDefault="00635D7F" w:rsidP="00F613DF">
      <w:pPr>
        <w:rPr>
          <w:sz w:val="22"/>
          <w:szCs w:val="22"/>
        </w:rPr>
      </w:pPr>
    </w:p>
    <w:p w14:paraId="694D77FB" w14:textId="42470431" w:rsidR="00F613DF" w:rsidRPr="00103F06" w:rsidRDefault="00635D7F" w:rsidP="00F613DF">
      <w:pPr>
        <w:pStyle w:val="Heading2"/>
        <w:rPr>
          <w:sz w:val="22"/>
          <w:szCs w:val="22"/>
        </w:rPr>
      </w:pPr>
      <w:r w:rsidRPr="00103F06">
        <w:rPr>
          <w:sz w:val="22"/>
          <w:szCs w:val="22"/>
        </w:rPr>
        <mc:AlternateContent>
          <mc:Choice Requires="wps">
            <w:drawing>
              <wp:inline distT="0" distB="0" distL="0" distR="0" wp14:anchorId="187158FD" wp14:editId="30A0207A">
                <wp:extent cx="389358" cy="113686"/>
                <wp:effectExtent l="0" t="0" r="0" b="635"/>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5E307D96" id="Rectangle 29"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" fillcolor="#3cc" stroked="f" strokeweight="1pt">
                <w10:anchorlock/>
              </v:rect>
            </w:pict>
          </mc:Fallback>
        </mc:AlternateContent>
      </w:r>
      <w:r w:rsidRPr="00103F06">
        <w:rPr>
          <w:sz w:val="22"/>
          <w:szCs w:val="22"/>
        </w:rPr>
        <w:t xml:space="preserve"> </w:t>
      </w:r>
      <w:r w:rsidR="00F613DF" w:rsidRPr="00103F06">
        <w:rPr>
          <w:sz w:val="22"/>
          <w:szCs w:val="22"/>
        </w:rPr>
        <w:t xml:space="preserve">TWO: </w:t>
      </w:r>
      <w:r w:rsidR="009374F3" w:rsidRPr="00103F06">
        <w:rPr>
          <w:sz w:val="22"/>
          <w:szCs w:val="22"/>
        </w:rPr>
        <w:t>What We do</w:t>
      </w:r>
    </w:p>
    <w:p w14:paraId="2A0A7DBB" w14:textId="4268889C" w:rsidR="00CE25F1" w:rsidRPr="00103F06" w:rsidRDefault="009374F3" w:rsidP="002760F3">
      <w:pPr>
        <w:rPr>
          <w:sz w:val="22"/>
          <w:szCs w:val="22"/>
        </w:rPr>
      </w:pPr>
      <w:r w:rsidRPr="00103F06">
        <w:rPr>
          <w:sz w:val="22"/>
          <w:szCs w:val="22"/>
        </w:rPr>
        <w:t xml:space="preserve">The Falkirk Collaborative Team is looking to explore how key areas for development in Learning Disability Day </w:t>
      </w:r>
      <w:r w:rsidR="00CE25F1" w:rsidRPr="00103F06">
        <w:rPr>
          <w:sz w:val="22"/>
          <w:szCs w:val="22"/>
        </w:rPr>
        <w:t>Opportunities can be applied locally by gathering the views and experiences of the following stakeholder groups:</w:t>
      </w:r>
    </w:p>
    <w:p w14:paraId="3F4DA38F" w14:textId="20888B74" w:rsidR="00CE25F1" w:rsidRPr="00103F06" w:rsidRDefault="00CE25F1" w:rsidP="002760F3">
      <w:pPr>
        <w:rPr>
          <w:sz w:val="22"/>
          <w:szCs w:val="22"/>
        </w:rPr>
      </w:pPr>
    </w:p>
    <w:p w14:paraId="315AA733" w14:textId="3EA6D685" w:rsidR="00CE25F1" w:rsidRPr="00103F06" w:rsidRDefault="00CE25F1" w:rsidP="00CE25F1">
      <w:pPr>
        <w:pStyle w:val="ListParagraph"/>
        <w:numPr>
          <w:ilvl w:val="0"/>
          <w:numId w:val="12"/>
        </w:numPr>
        <w:rPr>
          <w:sz w:val="22"/>
          <w:szCs w:val="22"/>
        </w:rPr>
      </w:pPr>
      <w:r w:rsidRPr="00103F06">
        <w:rPr>
          <w:sz w:val="22"/>
          <w:szCs w:val="22"/>
        </w:rPr>
        <w:t>People with a learning disability</w:t>
      </w:r>
    </w:p>
    <w:p w14:paraId="218086C2" w14:textId="43A130FB" w:rsidR="00CE25F1" w:rsidRPr="00103F06" w:rsidRDefault="00CE25F1" w:rsidP="00CE25F1">
      <w:pPr>
        <w:pStyle w:val="ListParagraph"/>
        <w:numPr>
          <w:ilvl w:val="0"/>
          <w:numId w:val="12"/>
        </w:numPr>
        <w:rPr>
          <w:sz w:val="22"/>
          <w:szCs w:val="22"/>
        </w:rPr>
      </w:pPr>
      <w:r w:rsidRPr="00103F06">
        <w:rPr>
          <w:sz w:val="22"/>
          <w:szCs w:val="22"/>
        </w:rPr>
        <w:t>Families and carers of people with a learning disability</w:t>
      </w:r>
    </w:p>
    <w:p w14:paraId="19E0E813" w14:textId="612844A5" w:rsidR="00CE25F1" w:rsidRPr="00103F06" w:rsidRDefault="00CE25F1" w:rsidP="00CE25F1">
      <w:pPr>
        <w:pStyle w:val="ListParagraph"/>
        <w:numPr>
          <w:ilvl w:val="0"/>
          <w:numId w:val="12"/>
        </w:numPr>
        <w:rPr>
          <w:sz w:val="22"/>
          <w:szCs w:val="22"/>
        </w:rPr>
      </w:pPr>
      <w:r w:rsidRPr="00103F06">
        <w:rPr>
          <w:sz w:val="22"/>
          <w:szCs w:val="22"/>
        </w:rPr>
        <w:t>HSCP staff who are part of the process for accessing day opportunities</w:t>
      </w:r>
    </w:p>
    <w:p w14:paraId="60DE5FE8" w14:textId="710BD11D" w:rsidR="00CE25F1" w:rsidRPr="00103F06" w:rsidRDefault="00CE25F1" w:rsidP="00CE25F1">
      <w:pPr>
        <w:pStyle w:val="ListParagraph"/>
        <w:numPr>
          <w:ilvl w:val="0"/>
          <w:numId w:val="12"/>
        </w:numPr>
        <w:rPr>
          <w:sz w:val="22"/>
          <w:szCs w:val="22"/>
        </w:rPr>
      </w:pPr>
      <w:r w:rsidRPr="00103F06">
        <w:rPr>
          <w:sz w:val="22"/>
          <w:szCs w:val="22"/>
        </w:rPr>
        <w:t>Third sector organisation</w:t>
      </w:r>
      <w:r w:rsidR="009F3734">
        <w:rPr>
          <w:sz w:val="22"/>
          <w:szCs w:val="22"/>
        </w:rPr>
        <w:t>s</w:t>
      </w:r>
      <w:r w:rsidRPr="00103F06">
        <w:rPr>
          <w:sz w:val="22"/>
          <w:szCs w:val="22"/>
        </w:rPr>
        <w:t xml:space="preserve"> who are part of the process for accessing day opportunities</w:t>
      </w:r>
    </w:p>
    <w:p w14:paraId="1CBD1B71" w14:textId="77777777" w:rsidR="00635D7F" w:rsidRPr="00103F06" w:rsidRDefault="00635D7F" w:rsidP="00F613DF">
      <w:pPr>
        <w:rPr>
          <w:sz w:val="22"/>
          <w:szCs w:val="22"/>
        </w:rPr>
      </w:pPr>
    </w:p>
    <w:p w14:paraId="5F7714E5" w14:textId="75343D54" w:rsidR="00F613DF" w:rsidRPr="00103F06" w:rsidRDefault="00635D7F" w:rsidP="00F613DF">
      <w:pPr>
        <w:pStyle w:val="Heading2"/>
        <w:rPr>
          <w:sz w:val="22"/>
          <w:szCs w:val="22"/>
        </w:rPr>
      </w:pPr>
      <w:r w:rsidRPr="00103F06">
        <w:rPr>
          <w:sz w:val="22"/>
          <w:szCs w:val="22"/>
        </w:rPr>
        <mc:AlternateContent>
          <mc:Choice Requires="wps">
            <w:drawing>
              <wp:inline distT="0" distB="0" distL="0" distR="0" wp14:anchorId="67A64ADF" wp14:editId="3ED953CF">
                <wp:extent cx="389358" cy="113686"/>
                <wp:effectExtent l="0" t="0" r="0" b="635"/>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320E19BB" id="Rectangle 30"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" fillcolor="#92d050" stroked="f" strokeweight="1pt">
                <w10:anchorlock/>
              </v:rect>
            </w:pict>
          </mc:Fallback>
        </mc:AlternateContent>
      </w:r>
      <w:r w:rsidRPr="00103F06">
        <w:rPr>
          <w:sz w:val="22"/>
          <w:szCs w:val="22"/>
        </w:rPr>
        <w:t xml:space="preserve"> </w:t>
      </w:r>
      <w:r w:rsidR="00F613DF" w:rsidRPr="00103F06">
        <w:rPr>
          <w:sz w:val="22"/>
          <w:szCs w:val="22"/>
        </w:rPr>
        <w:t xml:space="preserve">THREE: </w:t>
      </w:r>
      <w:r w:rsidR="009374F3" w:rsidRPr="00103F06">
        <w:rPr>
          <w:sz w:val="22"/>
          <w:szCs w:val="22"/>
        </w:rPr>
        <w:t>What We’ve Done So Far</w:t>
      </w:r>
    </w:p>
    <w:p w14:paraId="0034C0D8" w14:textId="48A5B7A9" w:rsidR="00B6573B" w:rsidRPr="00103F06" w:rsidRDefault="00CE25F1" w:rsidP="00CE25F1">
      <w:pPr>
        <w:rPr>
          <w:sz w:val="22"/>
          <w:szCs w:val="22"/>
        </w:rPr>
      </w:pPr>
      <w:r w:rsidRPr="00103F06">
        <w:rPr>
          <w:sz w:val="22"/>
          <w:szCs w:val="22"/>
        </w:rPr>
        <w:t>We have been</w:t>
      </w:r>
      <w:r w:rsidR="009F3734">
        <w:rPr>
          <w:sz w:val="22"/>
          <w:szCs w:val="22"/>
        </w:rPr>
        <w:t xml:space="preserve"> gathering</w:t>
      </w:r>
      <w:r w:rsidRPr="00103F06">
        <w:rPr>
          <w:sz w:val="22"/>
          <w:szCs w:val="22"/>
        </w:rPr>
        <w:t xml:space="preserve"> the views of internal day opportunities service users and carers, as well as staff who support adults to access these opportunities. We received 16 responses from service users and carers who engaged either face-to-face, by phone, or by post. We used easy read survey</w:t>
      </w:r>
      <w:r w:rsidR="009F3734">
        <w:rPr>
          <w:sz w:val="22"/>
          <w:szCs w:val="22"/>
        </w:rPr>
        <w:t>s</w:t>
      </w:r>
      <w:r w:rsidRPr="00103F06">
        <w:rPr>
          <w:sz w:val="22"/>
          <w:szCs w:val="22"/>
        </w:rPr>
        <w:t xml:space="preserve"> and Talking Mats to engage with service users and listen to their views. </w:t>
      </w:r>
    </w:p>
    <w:p w14:paraId="07F8CECE" w14:textId="61234C4B" w:rsidR="00B6573B" w:rsidRPr="00103F06" w:rsidRDefault="00B6573B" w:rsidP="00CE25F1">
      <w:pPr>
        <w:rPr>
          <w:sz w:val="22"/>
          <w:szCs w:val="22"/>
        </w:rPr>
      </w:pPr>
    </w:p>
    <w:p w14:paraId="2232C43F" w14:textId="4A6A35EC" w:rsidR="00B6573B" w:rsidRPr="00103F06" w:rsidRDefault="00B6573B" w:rsidP="00CE25F1">
      <w:pPr>
        <w:rPr>
          <w:sz w:val="22"/>
          <w:szCs w:val="22"/>
        </w:rPr>
      </w:pPr>
      <w:r w:rsidRPr="00103F06">
        <w:rPr>
          <w:sz w:val="22"/>
          <w:szCs w:val="22"/>
        </w:rPr>
        <w:t xml:space="preserve">We received 32 responses from staff who provided their views either via the staff engagement survey or attended </w:t>
      </w:r>
      <w:r w:rsidR="008C0838" w:rsidRPr="00103F06">
        <w:rPr>
          <w:sz w:val="22"/>
          <w:szCs w:val="22"/>
        </w:rPr>
        <w:t>the</w:t>
      </w:r>
      <w:r w:rsidRPr="00103F06">
        <w:rPr>
          <w:sz w:val="22"/>
          <w:szCs w:val="22"/>
        </w:rPr>
        <w:t xml:space="preserve"> staff engagement event on 4 May. </w:t>
      </w:r>
    </w:p>
    <w:p w14:paraId="2E17D12E" w14:textId="77777777" w:rsidR="00635D7F" w:rsidRPr="00103F06" w:rsidRDefault="00635D7F" w:rsidP="00F613DF">
      <w:pPr>
        <w:rPr>
          <w:sz w:val="22"/>
          <w:szCs w:val="22"/>
        </w:rPr>
      </w:pPr>
    </w:p>
    <w:p w14:paraId="75AFB1D9" w14:textId="2D04D9D8" w:rsidR="00F613DF" w:rsidRPr="00103F06" w:rsidRDefault="00635D7F" w:rsidP="00F613DF">
      <w:pPr>
        <w:pStyle w:val="Heading2"/>
        <w:rPr>
          <w:sz w:val="22"/>
          <w:szCs w:val="22"/>
        </w:rPr>
      </w:pPr>
      <w:r w:rsidRPr="00103F06">
        <w:rPr>
          <w:sz w:val="22"/>
          <w:szCs w:val="22"/>
        </w:rPr>
        <mc:AlternateContent>
          <mc:Choice Requires="wps">
            <w:drawing>
              <wp:inline distT="0" distB="0" distL="0" distR="0" wp14:anchorId="29DE4738" wp14:editId="55F84797">
                <wp:extent cx="389358" cy="113686"/>
                <wp:effectExtent l="0" t="0" r="0" b="635"/>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74EDC30B" id="Rectangle 31"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" fillcolor="yellow" stroked="f" strokeweight="1pt">
                <w10:anchorlock/>
              </v:rect>
            </w:pict>
          </mc:Fallback>
        </mc:AlternateContent>
      </w:r>
      <w:r w:rsidRPr="00103F06">
        <w:rPr>
          <w:sz w:val="22"/>
          <w:szCs w:val="22"/>
        </w:rPr>
        <w:t xml:space="preserve"> </w:t>
      </w:r>
      <w:r w:rsidR="00F613DF" w:rsidRPr="00103F06">
        <w:rPr>
          <w:sz w:val="22"/>
          <w:szCs w:val="22"/>
        </w:rPr>
        <w:t xml:space="preserve">FOUR: </w:t>
      </w:r>
      <w:r w:rsidR="009374F3" w:rsidRPr="00103F06">
        <w:rPr>
          <w:sz w:val="22"/>
          <w:szCs w:val="22"/>
        </w:rPr>
        <w:t>What We’ve Found Out</w:t>
      </w:r>
    </w:p>
    <w:p w14:paraId="63354843" w14:textId="009460C0" w:rsidR="00B6573B" w:rsidRPr="00103F06" w:rsidRDefault="00B6573B" w:rsidP="002760F3">
      <w:pPr>
        <w:rPr>
          <w:sz w:val="22"/>
          <w:szCs w:val="22"/>
        </w:rPr>
      </w:pPr>
      <w:r w:rsidRPr="00103F06">
        <w:rPr>
          <w:sz w:val="22"/>
          <w:szCs w:val="22"/>
        </w:rPr>
        <w:t>Data has been analysed and collated across engagement groups to undertake a SWOT analysis of the service. We’ve found out that people want:</w:t>
      </w:r>
    </w:p>
    <w:p w14:paraId="6D9D45E0" w14:textId="77777777" w:rsidR="00B6573B" w:rsidRPr="00103F06" w:rsidRDefault="00B6573B" w:rsidP="002760F3">
      <w:pPr>
        <w:rPr>
          <w:sz w:val="22"/>
          <w:szCs w:val="22"/>
        </w:rPr>
      </w:pPr>
    </w:p>
    <w:p w14:paraId="47971023" w14:textId="4F700A8E" w:rsidR="00B6573B" w:rsidRPr="00103F06" w:rsidRDefault="00B6573B" w:rsidP="00B6573B">
      <w:pPr>
        <w:pStyle w:val="ListParagraph"/>
        <w:numPr>
          <w:ilvl w:val="0"/>
          <w:numId w:val="13"/>
        </w:numPr>
        <w:rPr>
          <w:sz w:val="22"/>
          <w:szCs w:val="22"/>
        </w:rPr>
      </w:pPr>
      <w:r w:rsidRPr="00103F06">
        <w:rPr>
          <w:sz w:val="22"/>
          <w:szCs w:val="22"/>
        </w:rPr>
        <w:t>Person-centred support</w:t>
      </w:r>
    </w:p>
    <w:p w14:paraId="21AA380F" w14:textId="38E1C032" w:rsidR="00B6573B" w:rsidRPr="00103F06" w:rsidRDefault="00B6573B" w:rsidP="00B6573B">
      <w:pPr>
        <w:pStyle w:val="ListParagraph"/>
        <w:numPr>
          <w:ilvl w:val="0"/>
          <w:numId w:val="13"/>
        </w:numPr>
        <w:rPr>
          <w:sz w:val="22"/>
          <w:szCs w:val="22"/>
        </w:rPr>
      </w:pPr>
      <w:r w:rsidRPr="00103F06">
        <w:rPr>
          <w:sz w:val="22"/>
          <w:szCs w:val="22"/>
        </w:rPr>
        <w:t>Choice of meaningful and safe activities and venues, including access to the outdoors</w:t>
      </w:r>
    </w:p>
    <w:p w14:paraId="5F3E0ACB" w14:textId="670D2522" w:rsidR="00B6573B" w:rsidRPr="00103F06" w:rsidRDefault="00B6573B" w:rsidP="00B6573B">
      <w:pPr>
        <w:pStyle w:val="ListParagraph"/>
        <w:numPr>
          <w:ilvl w:val="0"/>
          <w:numId w:val="13"/>
        </w:numPr>
        <w:rPr>
          <w:sz w:val="22"/>
          <w:szCs w:val="22"/>
        </w:rPr>
      </w:pPr>
      <w:r w:rsidRPr="00103F06">
        <w:rPr>
          <w:sz w:val="22"/>
          <w:szCs w:val="22"/>
        </w:rPr>
        <w:t>More opportunities for college and work</w:t>
      </w:r>
    </w:p>
    <w:p w14:paraId="7E566762" w14:textId="39FBBB04" w:rsidR="00B6573B" w:rsidRPr="00103F06" w:rsidRDefault="00B6573B" w:rsidP="00B6573B">
      <w:pPr>
        <w:pStyle w:val="ListParagraph"/>
        <w:numPr>
          <w:ilvl w:val="0"/>
          <w:numId w:val="13"/>
        </w:numPr>
        <w:rPr>
          <w:sz w:val="22"/>
          <w:szCs w:val="22"/>
        </w:rPr>
      </w:pPr>
      <w:r w:rsidRPr="00103F06">
        <w:rPr>
          <w:sz w:val="22"/>
          <w:szCs w:val="22"/>
        </w:rPr>
        <w:t>Better transport provision</w:t>
      </w:r>
    </w:p>
    <w:p w14:paraId="09424D77" w14:textId="3C42DD1F" w:rsidR="00B6573B" w:rsidRPr="00103F06" w:rsidRDefault="00B6573B" w:rsidP="00B6573B">
      <w:pPr>
        <w:pStyle w:val="ListParagraph"/>
        <w:numPr>
          <w:ilvl w:val="0"/>
          <w:numId w:val="13"/>
        </w:numPr>
        <w:rPr>
          <w:sz w:val="22"/>
          <w:szCs w:val="22"/>
        </w:rPr>
      </w:pPr>
      <w:r w:rsidRPr="00103F06">
        <w:rPr>
          <w:sz w:val="22"/>
          <w:szCs w:val="22"/>
        </w:rPr>
        <w:t>Improved building-based support</w:t>
      </w:r>
    </w:p>
    <w:p w14:paraId="6C29BEF5" w14:textId="6D71495B" w:rsidR="00B6573B" w:rsidRPr="00103F06" w:rsidRDefault="00B6573B" w:rsidP="00B6573B">
      <w:pPr>
        <w:pStyle w:val="ListParagraph"/>
        <w:numPr>
          <w:ilvl w:val="0"/>
          <w:numId w:val="13"/>
        </w:numPr>
        <w:rPr>
          <w:sz w:val="22"/>
          <w:szCs w:val="22"/>
        </w:rPr>
      </w:pPr>
      <w:r w:rsidRPr="00103F06">
        <w:rPr>
          <w:sz w:val="22"/>
          <w:szCs w:val="22"/>
        </w:rPr>
        <w:t>More community-based support options</w:t>
      </w:r>
    </w:p>
    <w:p w14:paraId="2E181C33" w14:textId="294EEB0D" w:rsidR="00B6573B" w:rsidRPr="00103F06" w:rsidRDefault="00B6573B" w:rsidP="00B6573B">
      <w:pPr>
        <w:pStyle w:val="ListParagraph"/>
        <w:numPr>
          <w:ilvl w:val="0"/>
          <w:numId w:val="13"/>
        </w:numPr>
        <w:rPr>
          <w:sz w:val="22"/>
          <w:szCs w:val="22"/>
        </w:rPr>
      </w:pPr>
      <w:r w:rsidRPr="00103F06">
        <w:rPr>
          <w:sz w:val="22"/>
          <w:szCs w:val="22"/>
        </w:rPr>
        <w:t>Opportunities to develop social connections</w:t>
      </w:r>
    </w:p>
    <w:p w14:paraId="2E86C308" w14:textId="3588F614" w:rsidR="00B6573B" w:rsidRPr="00103F06" w:rsidRDefault="00B6573B" w:rsidP="00B6573B">
      <w:pPr>
        <w:pStyle w:val="ListParagraph"/>
        <w:numPr>
          <w:ilvl w:val="0"/>
          <w:numId w:val="13"/>
        </w:numPr>
        <w:rPr>
          <w:sz w:val="22"/>
          <w:szCs w:val="22"/>
        </w:rPr>
      </w:pPr>
      <w:r w:rsidRPr="00103F06">
        <w:rPr>
          <w:sz w:val="22"/>
          <w:szCs w:val="22"/>
        </w:rPr>
        <w:t>More staff and support</w:t>
      </w:r>
    </w:p>
    <w:p w14:paraId="62552160" w14:textId="164DFB4B" w:rsidR="00B6573B" w:rsidRPr="00103F06" w:rsidRDefault="00B6573B" w:rsidP="00B6573B">
      <w:pPr>
        <w:pStyle w:val="ListParagraph"/>
        <w:numPr>
          <w:ilvl w:val="0"/>
          <w:numId w:val="13"/>
        </w:numPr>
        <w:rPr>
          <w:sz w:val="22"/>
          <w:szCs w:val="22"/>
        </w:rPr>
      </w:pPr>
      <w:r w:rsidRPr="00103F06">
        <w:rPr>
          <w:sz w:val="22"/>
          <w:szCs w:val="22"/>
        </w:rPr>
        <w:t>Respite</w:t>
      </w:r>
    </w:p>
    <w:p w14:paraId="0A65191C" w14:textId="7AEA233F" w:rsidR="00F613DF" w:rsidRPr="00103F06" w:rsidRDefault="00635D7F" w:rsidP="00F613DF">
      <w:pPr>
        <w:pStyle w:val="Heading2"/>
        <w:rPr>
          <w:sz w:val="22"/>
          <w:szCs w:val="22"/>
        </w:rPr>
      </w:pPr>
      <w:r w:rsidRPr="00103F06">
        <w:rPr>
          <w:sz w:val="22"/>
          <w:szCs w:val="22"/>
        </w:rPr>
        <w:lastRenderedPageBreak/>
        <mc:AlternateContent>
          <mc:Choice Requires="wps">
            <w:drawing>
              <wp:inline distT="0" distB="0" distL="0" distR="0" wp14:anchorId="54BBF7A2" wp14:editId="28288D39">
                <wp:extent cx="389358" cy="113686"/>
                <wp:effectExtent l="0" t="0" r="0" b="635"/>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6E8390BA" id="Rectangle 32"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" fillcolor="#ffc000" stroked="f" strokeweight="1pt">
                <w10:anchorlock/>
              </v:rect>
            </w:pict>
          </mc:Fallback>
        </mc:AlternateContent>
      </w:r>
      <w:r w:rsidRPr="00103F06">
        <w:rPr>
          <w:sz w:val="22"/>
          <w:szCs w:val="22"/>
        </w:rPr>
        <w:t xml:space="preserve"> </w:t>
      </w:r>
      <w:r w:rsidR="00F613DF" w:rsidRPr="00103F06">
        <w:rPr>
          <w:sz w:val="22"/>
          <w:szCs w:val="22"/>
        </w:rPr>
        <w:t xml:space="preserve">FIVE: </w:t>
      </w:r>
      <w:r w:rsidR="009374F3" w:rsidRPr="00103F06">
        <w:rPr>
          <w:sz w:val="22"/>
          <w:szCs w:val="22"/>
        </w:rPr>
        <w:t>What We’re Doing Next</w:t>
      </w:r>
    </w:p>
    <w:p w14:paraId="5BF26325" w14:textId="2875610A" w:rsidR="00B6573B" w:rsidRPr="00103F06" w:rsidRDefault="00B6573B" w:rsidP="002760F3">
      <w:pPr>
        <w:rPr>
          <w:sz w:val="22"/>
          <w:szCs w:val="22"/>
        </w:rPr>
      </w:pPr>
      <w:r w:rsidRPr="00103F06">
        <w:rPr>
          <w:sz w:val="22"/>
          <w:szCs w:val="22"/>
        </w:rPr>
        <w:t xml:space="preserve">Phase 3 of the project aims to focus on the 2023 </w:t>
      </w:r>
      <w:r w:rsidR="00662505" w:rsidRPr="00103F06">
        <w:rPr>
          <w:sz w:val="22"/>
          <w:szCs w:val="22"/>
        </w:rPr>
        <w:t xml:space="preserve">Falkirk </w:t>
      </w:r>
      <w:r w:rsidRPr="00103F06">
        <w:rPr>
          <w:sz w:val="22"/>
          <w:szCs w:val="22"/>
        </w:rPr>
        <w:t>school leavers</w:t>
      </w:r>
      <w:r w:rsidR="00662505" w:rsidRPr="00103F06">
        <w:rPr>
          <w:sz w:val="22"/>
          <w:szCs w:val="22"/>
        </w:rPr>
        <w:t xml:space="preserve"> with a diagnosed learning disability </w:t>
      </w:r>
      <w:r w:rsidRPr="00103F06">
        <w:rPr>
          <w:sz w:val="22"/>
          <w:szCs w:val="22"/>
        </w:rPr>
        <w:t>in transition from child</w:t>
      </w:r>
      <w:r w:rsidR="005769D0">
        <w:rPr>
          <w:sz w:val="22"/>
          <w:szCs w:val="22"/>
        </w:rPr>
        <w:t>ren’s services</w:t>
      </w:r>
      <w:r w:rsidRPr="00103F06">
        <w:rPr>
          <w:sz w:val="22"/>
          <w:szCs w:val="22"/>
        </w:rPr>
        <w:t xml:space="preserve"> to adult </w:t>
      </w:r>
      <w:r w:rsidR="005769D0">
        <w:rPr>
          <w:sz w:val="22"/>
          <w:szCs w:val="22"/>
        </w:rPr>
        <w:t>services</w:t>
      </w:r>
      <w:r w:rsidRPr="00103F06">
        <w:rPr>
          <w:sz w:val="22"/>
          <w:szCs w:val="22"/>
        </w:rPr>
        <w:t xml:space="preserve">. </w:t>
      </w:r>
      <w:r w:rsidR="00662505" w:rsidRPr="00103F06">
        <w:rPr>
          <w:sz w:val="22"/>
          <w:szCs w:val="22"/>
        </w:rPr>
        <w:t xml:space="preserve">The Falkirk Collaborative will </w:t>
      </w:r>
      <w:r w:rsidRPr="00103F06">
        <w:rPr>
          <w:sz w:val="22"/>
          <w:szCs w:val="22"/>
        </w:rPr>
        <w:t xml:space="preserve">work </w:t>
      </w:r>
      <w:r w:rsidR="00662505" w:rsidRPr="00103F06">
        <w:rPr>
          <w:sz w:val="22"/>
          <w:szCs w:val="22"/>
        </w:rPr>
        <w:t>jointly with</w:t>
      </w:r>
      <w:r w:rsidRPr="00103F06">
        <w:rPr>
          <w:sz w:val="22"/>
          <w:szCs w:val="22"/>
        </w:rPr>
        <w:t xml:space="preserve"> service users, carers, staff, communities, and key stakeholders to improve outcomes and opportunities for adults with learning disabilities in the key areas of living, learning, wellbeing, and working. </w:t>
      </w:r>
      <w:r w:rsidR="00662505" w:rsidRPr="00103F06">
        <w:rPr>
          <w:sz w:val="22"/>
          <w:szCs w:val="22"/>
        </w:rPr>
        <w:t xml:space="preserve"> </w:t>
      </w:r>
    </w:p>
    <w:p w14:paraId="101E8450" w14:textId="7DC6A67C" w:rsidR="00B6573B" w:rsidRPr="00103F06" w:rsidRDefault="00B6573B" w:rsidP="002760F3">
      <w:pPr>
        <w:rPr>
          <w:sz w:val="22"/>
          <w:szCs w:val="22"/>
        </w:rPr>
      </w:pPr>
    </w:p>
    <w:p w14:paraId="48EDD071" w14:textId="3E048FF6" w:rsidR="00B6573B" w:rsidRPr="00103F06" w:rsidRDefault="00B6573B" w:rsidP="002760F3">
      <w:pPr>
        <w:rPr>
          <w:sz w:val="22"/>
          <w:szCs w:val="22"/>
        </w:rPr>
      </w:pPr>
      <w:r w:rsidRPr="00103F06">
        <w:rPr>
          <w:sz w:val="22"/>
          <w:szCs w:val="22"/>
        </w:rPr>
        <w:t>This will involve:</w:t>
      </w:r>
    </w:p>
    <w:p w14:paraId="14E89324" w14:textId="77777777" w:rsidR="006C09D2" w:rsidRPr="00103F06" w:rsidRDefault="006C09D2" w:rsidP="00B6573B">
      <w:pPr>
        <w:pStyle w:val="ListParagraph"/>
        <w:numPr>
          <w:ilvl w:val="0"/>
          <w:numId w:val="14"/>
        </w:numPr>
        <w:rPr>
          <w:sz w:val="22"/>
          <w:szCs w:val="22"/>
        </w:rPr>
      </w:pPr>
      <w:r w:rsidRPr="00103F06">
        <w:rPr>
          <w:sz w:val="22"/>
          <w:szCs w:val="22"/>
        </w:rPr>
        <w:t>F</w:t>
      </w:r>
      <w:r w:rsidR="00B6573B" w:rsidRPr="00103F06">
        <w:rPr>
          <w:sz w:val="22"/>
          <w:szCs w:val="22"/>
        </w:rPr>
        <w:t>eedback event</w:t>
      </w:r>
      <w:r w:rsidRPr="00103F06">
        <w:rPr>
          <w:sz w:val="22"/>
          <w:szCs w:val="22"/>
        </w:rPr>
        <w:t>s will take place</w:t>
      </w:r>
      <w:r w:rsidR="00B6573B" w:rsidRPr="00103F06">
        <w:rPr>
          <w:sz w:val="22"/>
          <w:szCs w:val="22"/>
        </w:rPr>
        <w:t xml:space="preserve"> to share what we’ve learned so far and explain the plan moving forward</w:t>
      </w:r>
      <w:r w:rsidRPr="00103F06">
        <w:rPr>
          <w:sz w:val="22"/>
          <w:szCs w:val="22"/>
        </w:rPr>
        <w:t>.</w:t>
      </w:r>
    </w:p>
    <w:p w14:paraId="3199C4FC" w14:textId="49914468" w:rsidR="00B6573B" w:rsidRPr="00103F06" w:rsidRDefault="006C09D2" w:rsidP="00B6573B">
      <w:pPr>
        <w:pStyle w:val="ListParagraph"/>
        <w:numPr>
          <w:ilvl w:val="0"/>
          <w:numId w:val="14"/>
        </w:numPr>
        <w:rPr>
          <w:sz w:val="22"/>
          <w:szCs w:val="22"/>
        </w:rPr>
      </w:pPr>
      <w:r w:rsidRPr="00103F06">
        <w:rPr>
          <w:b/>
          <w:bCs/>
          <w:sz w:val="22"/>
          <w:szCs w:val="22"/>
        </w:rPr>
        <w:t>An In-Person Event</w:t>
      </w:r>
      <w:r w:rsidRPr="00103F06">
        <w:rPr>
          <w:sz w:val="22"/>
          <w:szCs w:val="22"/>
        </w:rPr>
        <w:t xml:space="preserve">-will be held on </w:t>
      </w:r>
      <w:r w:rsidRPr="00103F06">
        <w:rPr>
          <w:b/>
          <w:bCs/>
          <w:sz w:val="22"/>
          <w:szCs w:val="22"/>
        </w:rPr>
        <w:t>13/09/2022</w:t>
      </w:r>
      <w:r w:rsidRPr="00103F06">
        <w:rPr>
          <w:sz w:val="22"/>
          <w:szCs w:val="22"/>
        </w:rPr>
        <w:t xml:space="preserve"> in person at the Camelon Social Work Office 108B Glasgow Road Camelon FK1 4HS. There will be two sessions covering the same material: </w:t>
      </w:r>
      <w:bookmarkStart w:id="0" w:name="_Hlk110359583"/>
      <w:r w:rsidRPr="00103F06">
        <w:rPr>
          <w:sz w:val="22"/>
          <w:szCs w:val="22"/>
        </w:rPr>
        <w:t>a 3:30pm session and a 6:30pm session</w:t>
      </w:r>
      <w:bookmarkEnd w:id="0"/>
      <w:r w:rsidRPr="00103F06">
        <w:rPr>
          <w:sz w:val="22"/>
          <w:szCs w:val="22"/>
        </w:rPr>
        <w:t xml:space="preserve">. </w:t>
      </w:r>
    </w:p>
    <w:p w14:paraId="71284C12" w14:textId="6CD9098D" w:rsidR="006C09D2" w:rsidRPr="00103F06" w:rsidRDefault="006C09D2" w:rsidP="00B6573B">
      <w:pPr>
        <w:pStyle w:val="ListParagraph"/>
        <w:numPr>
          <w:ilvl w:val="0"/>
          <w:numId w:val="14"/>
        </w:numPr>
        <w:rPr>
          <w:sz w:val="22"/>
          <w:szCs w:val="22"/>
        </w:rPr>
      </w:pPr>
      <w:r w:rsidRPr="00103F06">
        <w:rPr>
          <w:b/>
          <w:bCs/>
          <w:sz w:val="22"/>
          <w:szCs w:val="22"/>
        </w:rPr>
        <w:t>A Virtual Feedback Session</w:t>
      </w:r>
      <w:r w:rsidRPr="00103F06">
        <w:rPr>
          <w:sz w:val="22"/>
          <w:szCs w:val="22"/>
        </w:rPr>
        <w:t xml:space="preserve"> will be held on </w:t>
      </w:r>
      <w:r w:rsidRPr="00103F06">
        <w:rPr>
          <w:b/>
          <w:bCs/>
          <w:sz w:val="22"/>
          <w:szCs w:val="22"/>
        </w:rPr>
        <w:t>15/09/2022</w:t>
      </w:r>
      <w:r w:rsidRPr="00103F06">
        <w:rPr>
          <w:sz w:val="22"/>
          <w:szCs w:val="22"/>
        </w:rPr>
        <w:t xml:space="preserve"> at the same two session times: a 3:30pm session and a 6:30pm session</w:t>
      </w:r>
    </w:p>
    <w:p w14:paraId="1DF8516D" w14:textId="7E7B8467" w:rsidR="001A7A94" w:rsidRDefault="00B6573B" w:rsidP="001A7A94">
      <w:pPr>
        <w:pStyle w:val="ListParagraph"/>
        <w:numPr>
          <w:ilvl w:val="0"/>
          <w:numId w:val="14"/>
        </w:numPr>
        <w:rPr>
          <w:sz w:val="22"/>
          <w:szCs w:val="22"/>
        </w:rPr>
      </w:pPr>
      <w:r w:rsidRPr="00103F06">
        <w:rPr>
          <w:sz w:val="22"/>
          <w:szCs w:val="22"/>
        </w:rPr>
        <w:t xml:space="preserve">Delivery of planning sessions using the Big Planning tool </w:t>
      </w:r>
      <w:r w:rsidR="00662505" w:rsidRPr="00103F06">
        <w:rPr>
          <w:sz w:val="22"/>
          <w:szCs w:val="22"/>
        </w:rPr>
        <w:t xml:space="preserve">will be facilitated from October 2022 to </w:t>
      </w:r>
      <w:r w:rsidR="008E1A8F">
        <w:rPr>
          <w:sz w:val="22"/>
          <w:szCs w:val="22"/>
        </w:rPr>
        <w:t xml:space="preserve">February </w:t>
      </w:r>
      <w:r w:rsidR="00662505" w:rsidRPr="00103F06">
        <w:rPr>
          <w:sz w:val="22"/>
          <w:szCs w:val="22"/>
        </w:rPr>
        <w:t>202</w:t>
      </w:r>
      <w:r w:rsidR="007F43A4">
        <w:rPr>
          <w:sz w:val="22"/>
          <w:szCs w:val="22"/>
        </w:rPr>
        <w:t>3</w:t>
      </w:r>
      <w:r w:rsidR="00662505" w:rsidRPr="001A7A94">
        <w:rPr>
          <w:sz w:val="22"/>
          <w:szCs w:val="22"/>
        </w:rPr>
        <w:t>.</w:t>
      </w:r>
    </w:p>
    <w:p w14:paraId="0365E1BF" w14:textId="000A1B65" w:rsidR="00B6573B" w:rsidRPr="001A7A94" w:rsidRDefault="001A7A94" w:rsidP="001A7A94">
      <w:pPr>
        <w:pStyle w:val="ListParagraph"/>
        <w:numPr>
          <w:ilvl w:val="0"/>
          <w:numId w:val="14"/>
        </w:numPr>
        <w:rPr>
          <w:sz w:val="22"/>
          <w:szCs w:val="22"/>
        </w:rPr>
      </w:pPr>
      <w:r>
        <w:rPr>
          <w:sz w:val="22"/>
          <w:szCs w:val="22"/>
        </w:rPr>
        <w:t xml:space="preserve">Applications to take part will close on September 30, </w:t>
      </w:r>
      <w:r w:rsidR="00264DD4">
        <w:rPr>
          <w:sz w:val="22"/>
          <w:szCs w:val="22"/>
        </w:rPr>
        <w:t xml:space="preserve">2022. </w:t>
      </w:r>
      <w:r w:rsidR="00662505" w:rsidRPr="001A7A94">
        <w:rPr>
          <w:sz w:val="22"/>
          <w:szCs w:val="22"/>
        </w:rPr>
        <w:t xml:space="preserve"> </w:t>
      </w:r>
    </w:p>
    <w:p w14:paraId="25B38C0F" w14:textId="7E47EC99" w:rsidR="00B6573B" w:rsidRPr="00103F06" w:rsidRDefault="00B6573B" w:rsidP="00B6573B">
      <w:pPr>
        <w:rPr>
          <w:sz w:val="22"/>
          <w:szCs w:val="22"/>
        </w:rPr>
      </w:pPr>
    </w:p>
    <w:p w14:paraId="2D95630B" w14:textId="337F7EFB" w:rsidR="00B6573B" w:rsidRPr="00103F06" w:rsidRDefault="00B6573B" w:rsidP="002760F3">
      <w:pPr>
        <w:rPr>
          <w:sz w:val="22"/>
          <w:szCs w:val="22"/>
        </w:rPr>
      </w:pPr>
      <w:r w:rsidRPr="00103F06">
        <w:rPr>
          <w:sz w:val="22"/>
          <w:szCs w:val="22"/>
        </w:rPr>
        <w:t xml:space="preserve">The Big Planning sessions will involve us working collaboratively, innovatively, and creatively to establish what people want for their lives and to work with them and key stakeholders in taking stock of what we already have and create what we don’t have. </w:t>
      </w:r>
    </w:p>
    <w:p w14:paraId="40B5FBF2" w14:textId="21B40F5B" w:rsidR="00662505" w:rsidRPr="00103F06" w:rsidRDefault="00662505" w:rsidP="002760F3">
      <w:pPr>
        <w:rPr>
          <w:sz w:val="22"/>
          <w:szCs w:val="22"/>
        </w:rPr>
      </w:pPr>
    </w:p>
    <w:p w14:paraId="2A426765" w14:textId="40F743B3" w:rsidR="00103F06" w:rsidRPr="00103F06" w:rsidRDefault="00103F06" w:rsidP="00103F06">
      <w:pPr>
        <w:rPr>
          <w:sz w:val="22"/>
          <w:szCs w:val="22"/>
        </w:rPr>
      </w:pPr>
      <w:r w:rsidRPr="00103F06">
        <w:rPr>
          <w:b/>
          <w:bCs/>
          <w:sz w:val="22"/>
          <w:szCs w:val="22"/>
        </w:rPr>
        <w:t>The Big Plan</w:t>
      </w:r>
      <w:r w:rsidRPr="00103F06">
        <w:rPr>
          <w:sz w:val="22"/>
          <w:szCs w:val="22"/>
        </w:rPr>
        <w:t xml:space="preserve"> is a collaborative planning process that offers a unique opportunity to engage a group of individuals (often young people in transition), families and community volunteers. </w:t>
      </w:r>
    </w:p>
    <w:p w14:paraId="0422A50D" w14:textId="77777777" w:rsidR="00103F06" w:rsidRPr="00103F06" w:rsidRDefault="00103F06" w:rsidP="00103F06">
      <w:pPr>
        <w:rPr>
          <w:sz w:val="22"/>
          <w:szCs w:val="22"/>
        </w:rPr>
      </w:pPr>
    </w:p>
    <w:p w14:paraId="508566EE" w14:textId="77777777" w:rsidR="00103F06" w:rsidRPr="00103F06" w:rsidRDefault="00103F06" w:rsidP="00103F06">
      <w:pPr>
        <w:rPr>
          <w:sz w:val="22"/>
          <w:szCs w:val="22"/>
        </w:rPr>
      </w:pPr>
      <w:r w:rsidRPr="00103F06">
        <w:rPr>
          <w:sz w:val="22"/>
          <w:szCs w:val="22"/>
        </w:rPr>
        <w:t xml:space="preserve">Planning for your future should be exciting, whatever support a person needs. </w:t>
      </w:r>
    </w:p>
    <w:p w14:paraId="28CA9F1D" w14:textId="40228A76" w:rsidR="00103F06" w:rsidRPr="00103F06" w:rsidRDefault="00103F06" w:rsidP="00103F06">
      <w:pPr>
        <w:rPr>
          <w:sz w:val="22"/>
          <w:szCs w:val="22"/>
        </w:rPr>
      </w:pPr>
      <w:r w:rsidRPr="00103F06">
        <w:rPr>
          <w:sz w:val="22"/>
          <w:szCs w:val="22"/>
        </w:rPr>
        <w:t xml:space="preserve">The Big Plan will help an individual to discover their own way and make the plans that make sense to them. </w:t>
      </w:r>
    </w:p>
    <w:p w14:paraId="0826A730" w14:textId="77777777" w:rsidR="00103F06" w:rsidRPr="00103F06" w:rsidRDefault="00103F06" w:rsidP="00103F06">
      <w:pPr>
        <w:rPr>
          <w:sz w:val="22"/>
          <w:szCs w:val="22"/>
        </w:rPr>
      </w:pPr>
    </w:p>
    <w:p w14:paraId="0046EF89" w14:textId="4DE89981" w:rsidR="00103F06" w:rsidRPr="00103F06" w:rsidRDefault="00103F06" w:rsidP="00103F06">
      <w:pPr>
        <w:rPr>
          <w:sz w:val="22"/>
          <w:szCs w:val="22"/>
        </w:rPr>
      </w:pPr>
      <w:r w:rsidRPr="00103F06">
        <w:rPr>
          <w:sz w:val="22"/>
          <w:szCs w:val="22"/>
        </w:rPr>
        <w:t xml:space="preserve">Individuals are invited along with their family members, friends, and members of the community, to come together over a series of sessions to make plans together for a great life. </w:t>
      </w:r>
    </w:p>
    <w:p w14:paraId="6F55C520" w14:textId="77777777" w:rsidR="00103F06" w:rsidRPr="00103F06" w:rsidRDefault="00103F06" w:rsidP="00103F06">
      <w:pPr>
        <w:rPr>
          <w:sz w:val="22"/>
          <w:szCs w:val="22"/>
        </w:rPr>
      </w:pPr>
    </w:p>
    <w:p w14:paraId="13BDDAEC" w14:textId="3C5FFFA3" w:rsidR="00662505" w:rsidRPr="00103F06" w:rsidRDefault="00103F06" w:rsidP="00103F06">
      <w:pPr>
        <w:rPr>
          <w:sz w:val="22"/>
          <w:szCs w:val="22"/>
        </w:rPr>
      </w:pPr>
      <w:r w:rsidRPr="00103F06">
        <w:rPr>
          <w:sz w:val="22"/>
          <w:szCs w:val="22"/>
        </w:rPr>
        <w:t>We work together to recognise a person's unique strengths, dreams and hopes for the future, and to create a plan to move them closer to the future they want.</w:t>
      </w:r>
    </w:p>
    <w:p w14:paraId="79C6BB67" w14:textId="77777777" w:rsidR="00635D7F" w:rsidRPr="00103F06" w:rsidRDefault="00635D7F" w:rsidP="00F613DF">
      <w:pPr>
        <w:rPr>
          <w:sz w:val="22"/>
          <w:szCs w:val="22"/>
        </w:rPr>
      </w:pPr>
    </w:p>
    <w:p w14:paraId="3799B073" w14:textId="0A89E27E" w:rsidR="00F613DF" w:rsidRDefault="00635D7F" w:rsidP="00F613DF">
      <w:pPr>
        <w:pStyle w:val="Heading2"/>
        <w:rPr>
          <w:sz w:val="22"/>
          <w:szCs w:val="22"/>
        </w:rPr>
      </w:pPr>
      <w:r w:rsidRPr="00103F06">
        <w:rPr>
          <w:sz w:val="22"/>
          <w:szCs w:val="22"/>
        </w:rPr>
        <mc:AlternateContent>
          <mc:Choice Requires="wps">
            <w:drawing>
              <wp:inline distT="0" distB="0" distL="0" distR="0" wp14:anchorId="0081DDF5" wp14:editId="0F80A23B">
                <wp:extent cx="389358" cy="113686"/>
                <wp:effectExtent l="0" t="0" r="0" b="635"/>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53F45560" id="Rectangle 33"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" fillcolor="#c00000" stroked="f" strokeweight="1pt">
                <w10:anchorlock/>
              </v:rect>
            </w:pict>
          </mc:Fallback>
        </mc:AlternateContent>
      </w:r>
      <w:r w:rsidRPr="00103F06">
        <w:rPr>
          <w:sz w:val="22"/>
          <w:szCs w:val="22"/>
        </w:rPr>
        <w:t xml:space="preserve"> </w:t>
      </w:r>
      <w:r w:rsidR="00F613DF" w:rsidRPr="00103F06">
        <w:rPr>
          <w:sz w:val="22"/>
          <w:szCs w:val="22"/>
        </w:rPr>
        <w:t xml:space="preserve">SIX: </w:t>
      </w:r>
      <w:r w:rsidR="009374F3" w:rsidRPr="00103F06">
        <w:rPr>
          <w:sz w:val="22"/>
          <w:szCs w:val="22"/>
        </w:rPr>
        <w:t>What To Do</w:t>
      </w:r>
    </w:p>
    <w:p w14:paraId="66C2BCA9" w14:textId="7377EE40" w:rsidR="00103F06" w:rsidRDefault="00103F06" w:rsidP="00103F06">
      <w:r>
        <w:t xml:space="preserve">In the coming weeks The Falkirk Collaborative will be approaching the </w:t>
      </w:r>
      <w:r w:rsidRPr="00103F06">
        <w:t>2023 Falkirk school leavers</w:t>
      </w:r>
      <w:r w:rsidR="00D7217C">
        <w:t xml:space="preserve"> (</w:t>
      </w:r>
      <w:r w:rsidRPr="00103F06">
        <w:t>with a diagnosed learning disability in transition from childcare to adult care</w:t>
      </w:r>
      <w:r w:rsidR="00D7217C">
        <w:t xml:space="preserve">) and their carers to ask if they would be interested in taking part in the upcoming Big Planning work. </w:t>
      </w:r>
    </w:p>
    <w:p w14:paraId="19A81C85" w14:textId="615AE22C" w:rsidR="00D7217C" w:rsidRDefault="00D7217C" w:rsidP="00103F06"/>
    <w:p w14:paraId="76A3933D" w14:textId="489DE4D4" w:rsidR="00D7217C" w:rsidRDefault="00D7217C" w:rsidP="00103F06">
      <w:r>
        <w:t xml:space="preserve">The Falkirk Collaborative will continue to feedback on the work undertaken and invite </w:t>
      </w:r>
      <w:r w:rsidRPr="00D7217C">
        <w:t>service users, carers, staff, communities, and key stakeholders to</w:t>
      </w:r>
      <w:r>
        <w:t xml:space="preserve"> collaborate with us to</w:t>
      </w:r>
      <w:r w:rsidRPr="00D7217C">
        <w:t xml:space="preserve"> improve outcomes and opportunities for adults with learning disabilities in the key areas of living, learning, wellbeing, and working.  </w:t>
      </w:r>
    </w:p>
    <w:p w14:paraId="6C607A6C" w14:textId="4C45602B" w:rsidR="00D7217C" w:rsidRDefault="00D7217C" w:rsidP="00103F06"/>
    <w:p w14:paraId="1C8730DC" w14:textId="5AC5B273" w:rsidR="00D7217C" w:rsidRDefault="006D5B7E" w:rsidP="00103F06">
      <w:r>
        <w:t>You can learn more about the</w:t>
      </w:r>
      <w:r w:rsidRPr="006D5B7E">
        <w:t xml:space="preserve"> New Models for Learning Disability Day Support Collaborativ</w:t>
      </w:r>
      <w:r>
        <w:t xml:space="preserve">e work taking place across Scotland via the following link: </w:t>
      </w:r>
      <w:hyperlink r:id="rId9" w:history="1">
        <w:r w:rsidRPr="00721277">
          <w:rPr>
            <w:rStyle w:val="Hyperlink"/>
          </w:rPr>
          <w:t>https://ihub.scot/learning-disability-day-support-collaborative/</w:t>
        </w:r>
      </w:hyperlink>
    </w:p>
    <w:p w14:paraId="7AEDFB06" w14:textId="2045DC31" w:rsidR="00133D2A" w:rsidRDefault="00133D2A" w:rsidP="00F613DF">
      <w:pPr>
        <w:rPr>
          <w:sz w:val="22"/>
          <w:szCs w:val="22"/>
        </w:rPr>
      </w:pPr>
    </w:p>
    <w:p w14:paraId="02C88ED7" w14:textId="5F294BF7" w:rsidR="00F613DF" w:rsidRPr="00103F06" w:rsidRDefault="00635D7F" w:rsidP="00F613DF">
      <w:pPr>
        <w:pStyle w:val="Heading2"/>
        <w:rPr>
          <w:sz w:val="22"/>
          <w:szCs w:val="22"/>
        </w:rPr>
      </w:pPr>
      <w:r w:rsidRPr="00103F06">
        <w:rPr>
          <w:sz w:val="22"/>
          <w:szCs w:val="22"/>
        </w:rPr>
        <mc:AlternateContent>
          <mc:Choice Requires="wps">
            <w:drawing>
              <wp:inline distT="0" distB="0" distL="0" distR="0" wp14:anchorId="6D047A60" wp14:editId="7E0BA484">
                <wp:extent cx="389358" cy="113686"/>
                <wp:effectExtent l="0" t="0" r="0" b="635"/>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32C42222" id="Rectangle 34"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" fillcolor="#7030a0" stroked="f" strokeweight="1pt">
                <w10:anchorlock/>
              </v:rect>
            </w:pict>
          </mc:Fallback>
        </mc:AlternateContent>
      </w:r>
      <w:r w:rsidRPr="00103F06">
        <w:rPr>
          <w:sz w:val="22"/>
          <w:szCs w:val="22"/>
        </w:rPr>
        <w:t xml:space="preserve"> </w:t>
      </w:r>
      <w:r w:rsidR="00F613DF" w:rsidRPr="00103F06">
        <w:rPr>
          <w:sz w:val="22"/>
          <w:szCs w:val="22"/>
        </w:rPr>
        <w:t xml:space="preserve">SEVEN: </w:t>
      </w:r>
      <w:r w:rsidR="009374F3" w:rsidRPr="00103F06">
        <w:rPr>
          <w:sz w:val="22"/>
          <w:szCs w:val="22"/>
        </w:rPr>
        <w:t>Get Involved</w:t>
      </w:r>
    </w:p>
    <w:p w14:paraId="7572FCE0" w14:textId="17C9F572" w:rsidR="006F35A8" w:rsidRPr="00103F06" w:rsidRDefault="009374F3" w:rsidP="002760F3">
      <w:pPr>
        <w:spacing w:after="240"/>
        <w:rPr>
          <w:sz w:val="22"/>
          <w:szCs w:val="22"/>
        </w:rPr>
      </w:pPr>
      <w:r w:rsidRPr="00103F06">
        <w:rPr>
          <w:sz w:val="22"/>
          <w:szCs w:val="22"/>
        </w:rPr>
        <w:t xml:space="preserve">If you would like to </w:t>
      </w:r>
      <w:r w:rsidR="006D5B7E">
        <w:rPr>
          <w:sz w:val="22"/>
          <w:szCs w:val="22"/>
        </w:rPr>
        <w:t xml:space="preserve">attend one of the Feedback Events in September or take part in this work, </w:t>
      </w:r>
      <w:r w:rsidRPr="00103F06">
        <w:rPr>
          <w:sz w:val="22"/>
          <w:szCs w:val="22"/>
        </w:rPr>
        <w:t xml:space="preserve">then get in touch by emailing </w:t>
      </w:r>
      <w:hyperlink r:id="rId10" w:history="1">
        <w:r w:rsidRPr="00103F06">
          <w:rPr>
            <w:rStyle w:val="Hyperlink"/>
            <w:sz w:val="22"/>
            <w:szCs w:val="22"/>
          </w:rPr>
          <w:t>FLDT@falkirk.gov.uk</w:t>
        </w:r>
      </w:hyperlink>
    </w:p>
    <w:sectPr w:rsidR="006F35A8" w:rsidRPr="00103F06" w:rsidSect="00635D7F">
      <w:headerReference w:type="default" r:id="rId11"/>
      <w:pgSz w:w="11906" w:h="16838"/>
      <w:pgMar w:top="775" w:right="720" w:bottom="720" w:left="720"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E6E0" w14:textId="77777777" w:rsidR="00081E10" w:rsidRDefault="00081E10" w:rsidP="004223BF">
      <w:r>
        <w:separator/>
      </w:r>
    </w:p>
  </w:endnote>
  <w:endnote w:type="continuationSeparator" w:id="0">
    <w:p w14:paraId="751C0E97" w14:textId="77777777" w:rsidR="00081E10" w:rsidRDefault="00081E10" w:rsidP="004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AAD0" w14:textId="77777777" w:rsidR="00081E10" w:rsidRDefault="00081E10" w:rsidP="004223BF">
      <w:r>
        <w:separator/>
      </w:r>
    </w:p>
  </w:footnote>
  <w:footnote w:type="continuationSeparator" w:id="0">
    <w:p w14:paraId="21962BA6" w14:textId="77777777" w:rsidR="00081E10" w:rsidRDefault="00081E10" w:rsidP="0042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4607" w14:textId="20672B06" w:rsidR="006F35A8" w:rsidRDefault="006F35A8" w:rsidP="00F613D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D6D"/>
    <w:multiLevelType w:val="hybridMultilevel"/>
    <w:tmpl w:val="436E518C"/>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51A05"/>
    <w:multiLevelType w:val="hybridMultilevel"/>
    <w:tmpl w:val="DC0EC7B8"/>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50B0F"/>
    <w:multiLevelType w:val="hybridMultilevel"/>
    <w:tmpl w:val="BE6E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32FE3"/>
    <w:multiLevelType w:val="hybridMultilevel"/>
    <w:tmpl w:val="8D2AE924"/>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115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665FE7"/>
    <w:multiLevelType w:val="hybridMultilevel"/>
    <w:tmpl w:val="7E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5465"/>
    <w:multiLevelType w:val="hybridMultilevel"/>
    <w:tmpl w:val="3410AF4E"/>
    <w:lvl w:ilvl="0" w:tplc="ED207A7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32B47"/>
    <w:multiLevelType w:val="hybridMultilevel"/>
    <w:tmpl w:val="FE98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D30EF"/>
    <w:multiLevelType w:val="hybridMultilevel"/>
    <w:tmpl w:val="FBC8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54C71"/>
    <w:multiLevelType w:val="hybridMultilevel"/>
    <w:tmpl w:val="BC16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50633"/>
    <w:multiLevelType w:val="hybridMultilevel"/>
    <w:tmpl w:val="30D0273E"/>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01FDF"/>
    <w:multiLevelType w:val="hybridMultilevel"/>
    <w:tmpl w:val="ADC4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A651F"/>
    <w:multiLevelType w:val="hybridMultilevel"/>
    <w:tmpl w:val="454498D4"/>
    <w:lvl w:ilvl="0" w:tplc="7C4A9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C41C3"/>
    <w:multiLevelType w:val="hybridMultilevel"/>
    <w:tmpl w:val="5268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1"/>
  </w:num>
  <w:num w:numId="6">
    <w:abstractNumId w:val="3"/>
  </w:num>
  <w:num w:numId="7">
    <w:abstractNumId w:val="8"/>
  </w:num>
  <w:num w:numId="8">
    <w:abstractNumId w:val="12"/>
  </w:num>
  <w:num w:numId="9">
    <w:abstractNumId w:val="5"/>
  </w:num>
  <w:num w:numId="10">
    <w:abstractNumId w:val="9"/>
  </w:num>
  <w:num w:numId="11">
    <w:abstractNumId w:val="11"/>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43"/>
    <w:rsid w:val="00081E10"/>
    <w:rsid w:val="00103F06"/>
    <w:rsid w:val="00133D2A"/>
    <w:rsid w:val="00137266"/>
    <w:rsid w:val="00157BDA"/>
    <w:rsid w:val="001A7A94"/>
    <w:rsid w:val="00217843"/>
    <w:rsid w:val="00251A43"/>
    <w:rsid w:val="00264DD4"/>
    <w:rsid w:val="002760F3"/>
    <w:rsid w:val="00291054"/>
    <w:rsid w:val="002B36F7"/>
    <w:rsid w:val="002C14C1"/>
    <w:rsid w:val="00360565"/>
    <w:rsid w:val="004223BF"/>
    <w:rsid w:val="00536330"/>
    <w:rsid w:val="005769D0"/>
    <w:rsid w:val="005A589B"/>
    <w:rsid w:val="005E60F3"/>
    <w:rsid w:val="005F5C67"/>
    <w:rsid w:val="00635D7F"/>
    <w:rsid w:val="0064605A"/>
    <w:rsid w:val="00662505"/>
    <w:rsid w:val="006C09D2"/>
    <w:rsid w:val="006D5B7E"/>
    <w:rsid w:val="006D5E24"/>
    <w:rsid w:val="006F35A8"/>
    <w:rsid w:val="007510E5"/>
    <w:rsid w:val="007F43A4"/>
    <w:rsid w:val="00877C07"/>
    <w:rsid w:val="008B35CD"/>
    <w:rsid w:val="008C0838"/>
    <w:rsid w:val="008E0AEC"/>
    <w:rsid w:val="008E1A8F"/>
    <w:rsid w:val="009374F3"/>
    <w:rsid w:val="00992DF3"/>
    <w:rsid w:val="009D530C"/>
    <w:rsid w:val="009F2C5E"/>
    <w:rsid w:val="009F3734"/>
    <w:rsid w:val="00B6573B"/>
    <w:rsid w:val="00B72D13"/>
    <w:rsid w:val="00BA23EB"/>
    <w:rsid w:val="00BC178A"/>
    <w:rsid w:val="00BF337F"/>
    <w:rsid w:val="00C079B5"/>
    <w:rsid w:val="00CC3214"/>
    <w:rsid w:val="00CE1596"/>
    <w:rsid w:val="00CE25F1"/>
    <w:rsid w:val="00D7217C"/>
    <w:rsid w:val="00E25F2D"/>
    <w:rsid w:val="00F46679"/>
    <w:rsid w:val="00F613DF"/>
    <w:rsid w:val="00F7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B6954"/>
  <w15:chartTrackingRefBased/>
  <w15:docId w15:val="{EAD4364E-04AA-4A8C-AAB7-3F0BBC18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A8"/>
    <w:pPr>
      <w:spacing w:after="0" w:line="240" w:lineRule="auto"/>
    </w:pPr>
    <w:rPr>
      <w:rFonts w:ascii="Montserrat" w:eastAsia="Calibri" w:hAnsi="Montserrat" w:cs="Arial"/>
      <w:color w:val="262626"/>
      <w:sz w:val="24"/>
      <w:szCs w:val="20"/>
    </w:rPr>
  </w:style>
  <w:style w:type="paragraph" w:styleId="Heading1">
    <w:name w:val="heading 1"/>
    <w:basedOn w:val="Normal"/>
    <w:next w:val="Normal"/>
    <w:link w:val="Heading1Char"/>
    <w:uiPriority w:val="9"/>
    <w:qFormat/>
    <w:rsid w:val="00F613DF"/>
    <w:pPr>
      <w:spacing w:before="240"/>
      <w:outlineLvl w:val="0"/>
    </w:pPr>
    <w:rPr>
      <w:rFonts w:ascii="Montserrat SemiBold" w:hAnsi="Montserrat SemiBold"/>
      <w:caps/>
      <w:sz w:val="28"/>
      <w:szCs w:val="28"/>
    </w:rPr>
  </w:style>
  <w:style w:type="paragraph" w:styleId="Heading2">
    <w:name w:val="heading 2"/>
    <w:basedOn w:val="Normal"/>
    <w:next w:val="Normal"/>
    <w:link w:val="Heading2Char"/>
    <w:uiPriority w:val="9"/>
    <w:unhideWhenUsed/>
    <w:qFormat/>
    <w:rsid w:val="00251A43"/>
    <w:pPr>
      <w:spacing w:before="120"/>
      <w:outlineLvl w:val="1"/>
    </w:pPr>
    <w:rPr>
      <w:rFonts w:ascii="Montserrat SemiBold" w:hAnsi="Montserrat SemiBold" w:cs="Calibri Light"/>
      <w:caps/>
      <w:noProof/>
      <w:spacing w:val="48"/>
      <w:szCs w:val="28"/>
    </w:rPr>
  </w:style>
  <w:style w:type="paragraph" w:styleId="Heading3">
    <w:name w:val="heading 3"/>
    <w:basedOn w:val="Normal"/>
    <w:next w:val="Normal"/>
    <w:link w:val="Heading3Char"/>
    <w:uiPriority w:val="9"/>
    <w:unhideWhenUsed/>
    <w:qFormat/>
    <w:rsid w:val="004223BF"/>
    <w:pPr>
      <w:spacing w:before="120"/>
      <w:outlineLvl w:val="2"/>
    </w:pPr>
    <w:rPr>
      <w:rFonts w:cs="Calibri Light"/>
      <w:caps/>
      <w:noProof/>
      <w:color w:val="545454"/>
      <w:spacing w:val="48"/>
      <w:szCs w:val="28"/>
    </w:rPr>
  </w:style>
  <w:style w:type="paragraph" w:styleId="Heading4">
    <w:name w:val="heading 4"/>
    <w:basedOn w:val="Heading1"/>
    <w:next w:val="Normal"/>
    <w:link w:val="Heading4Char"/>
    <w:uiPriority w:val="9"/>
    <w:unhideWhenUsed/>
    <w:qFormat/>
    <w:rsid w:val="00157BDA"/>
    <w:pPr>
      <w:outlineLvl w:val="3"/>
    </w:pPr>
  </w:style>
  <w:style w:type="paragraph" w:styleId="Heading5">
    <w:name w:val="heading 5"/>
    <w:basedOn w:val="Heading3"/>
    <w:next w:val="Normal"/>
    <w:link w:val="Heading5Char"/>
    <w:uiPriority w:val="9"/>
    <w:unhideWhenUsed/>
    <w:rsid w:val="00157BD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F613DF"/>
    <w:rPr>
      <w:rFonts w:ascii="Montserrat SemiBold" w:eastAsia="Calibri" w:hAnsi="Montserrat SemiBold" w:cs="Arial"/>
      <w:caps/>
      <w:color w:val="262626"/>
      <w:sz w:val="28"/>
      <w:szCs w:val="28"/>
    </w:rPr>
  </w:style>
  <w:style w:type="character" w:customStyle="1" w:styleId="Heading2Char">
    <w:name w:val="Heading 2 Char"/>
    <w:basedOn w:val="DefaultParagraphFont"/>
    <w:link w:val="Heading2"/>
    <w:uiPriority w:val="9"/>
    <w:rsid w:val="00251A43"/>
    <w:rPr>
      <w:rFonts w:ascii="Montserrat SemiBold" w:eastAsia="Calibri" w:hAnsi="Montserrat SemiBold" w:cs="Calibri Light"/>
      <w:caps/>
      <w:noProof/>
      <w:color w:val="262626"/>
      <w:spacing w:val="48"/>
      <w:sz w:val="24"/>
      <w:szCs w:val="28"/>
    </w:rPr>
  </w:style>
  <w:style w:type="character" w:customStyle="1" w:styleId="Heading3Char">
    <w:name w:val="Heading 3 Char"/>
    <w:basedOn w:val="DefaultParagraphFont"/>
    <w:link w:val="Heading3"/>
    <w:uiPriority w:val="9"/>
    <w:rsid w:val="004223BF"/>
    <w:rPr>
      <w:rFonts w:ascii="Montserrat" w:eastAsia="Calibri" w:hAnsi="Montserrat" w:cs="Calibri Light"/>
      <w:caps/>
      <w:noProof/>
      <w:color w:val="545454"/>
      <w:spacing w:val="48"/>
      <w:sz w:val="24"/>
      <w:szCs w:val="28"/>
    </w:rPr>
  </w:style>
  <w:style w:type="character" w:customStyle="1" w:styleId="Heading4Char">
    <w:name w:val="Heading 4 Char"/>
    <w:basedOn w:val="DefaultParagraphFont"/>
    <w:link w:val="Heading4"/>
    <w:uiPriority w:val="9"/>
    <w:rsid w:val="00157BDA"/>
    <w:rPr>
      <w:rFonts w:eastAsiaTheme="majorEastAsia" w:cstheme="minorHAnsi"/>
      <w:b/>
      <w:bCs/>
      <w:color w:val="0096D2"/>
      <w:sz w:val="32"/>
      <w:szCs w:val="3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4223BF"/>
    <w:rPr>
      <w:rFonts w:ascii="Montserrat SemiBold" w:hAnsi="Montserrat SemiBold"/>
      <w:color w:val="545454"/>
      <w:sz w:val="72"/>
      <w:szCs w:val="72"/>
    </w:rPr>
  </w:style>
  <w:style w:type="character" w:customStyle="1" w:styleId="TitleChar">
    <w:name w:val="Title Char"/>
    <w:basedOn w:val="DefaultParagraphFont"/>
    <w:link w:val="Title"/>
    <w:uiPriority w:val="10"/>
    <w:rsid w:val="004223BF"/>
    <w:rPr>
      <w:rFonts w:ascii="Montserrat SemiBold" w:eastAsia="Calibri" w:hAnsi="Montserrat SemiBold" w:cs="Arial"/>
      <w:color w:val="545454"/>
      <w:sz w:val="72"/>
      <w:szCs w:val="72"/>
    </w:rPr>
  </w:style>
  <w:style w:type="paragraph" w:styleId="Subtitle">
    <w:name w:val="Subtitle"/>
    <w:basedOn w:val="Normal"/>
    <w:next w:val="Normal"/>
    <w:link w:val="SubtitleChar"/>
    <w:uiPriority w:val="11"/>
    <w:qFormat/>
    <w:rsid w:val="004223BF"/>
    <w:rPr>
      <w:caps/>
      <w:sz w:val="36"/>
      <w:szCs w:val="36"/>
    </w:rPr>
  </w:style>
  <w:style w:type="character" w:customStyle="1" w:styleId="SubtitleChar">
    <w:name w:val="Subtitle Char"/>
    <w:basedOn w:val="DefaultParagraphFont"/>
    <w:link w:val="Subtitle"/>
    <w:uiPriority w:val="11"/>
    <w:rsid w:val="004223BF"/>
    <w:rPr>
      <w:rFonts w:ascii="Montserrat Light" w:eastAsia="Calibri" w:hAnsi="Montserrat Light" w:cs="Arial"/>
      <w:caps/>
      <w:color w:val="262626"/>
      <w:sz w:val="36"/>
      <w:szCs w:val="36"/>
    </w:rPr>
  </w:style>
  <w:style w:type="character" w:styleId="Strong">
    <w:name w:val="Strong"/>
    <w:uiPriority w:val="22"/>
    <w:qFormat/>
    <w:rsid w:val="004223BF"/>
    <w:rPr>
      <w:rFonts w:ascii="Montserrat SemiBold" w:hAnsi="Montserrat SemiBold"/>
    </w:rPr>
  </w:style>
  <w:style w:type="paragraph" w:styleId="ListParagraph">
    <w:name w:val="List Paragraph"/>
    <w:basedOn w:val="Normal"/>
    <w:uiPriority w:val="34"/>
    <w:qFormat/>
    <w:rsid w:val="006F35A8"/>
    <w:pPr>
      <w:numPr>
        <w:numId w:val="1"/>
      </w:numPr>
      <w:contextualSpacing/>
    </w:pPr>
  </w:style>
  <w:style w:type="paragraph" w:styleId="Quote">
    <w:name w:val="Quote"/>
    <w:basedOn w:val="Heading4"/>
    <w:next w:val="Normal"/>
    <w:link w:val="QuoteChar"/>
    <w:uiPriority w:val="29"/>
    <w:qFormat/>
    <w:rsid w:val="004223BF"/>
    <w:pPr>
      <w:spacing w:before="0"/>
    </w:pPr>
    <w:rPr>
      <w:rFonts w:ascii="Montserrat Light" w:hAnsi="Montserrat Light"/>
      <w:caps w:val="0"/>
      <w:noProof/>
      <w:color w:val="002060"/>
      <w:sz w:val="52"/>
      <w:szCs w:val="72"/>
    </w:rPr>
  </w:style>
  <w:style w:type="character" w:customStyle="1" w:styleId="QuoteChar">
    <w:name w:val="Quote Char"/>
    <w:basedOn w:val="DefaultParagraphFont"/>
    <w:link w:val="Quote"/>
    <w:uiPriority w:val="29"/>
    <w:rsid w:val="004223BF"/>
    <w:rPr>
      <w:rFonts w:ascii="Montserrat Light" w:eastAsia="Calibri" w:hAnsi="Montserrat Light" w:cs="Arial"/>
      <w:noProof/>
      <w:color w:val="002060"/>
      <w:sz w:val="52"/>
      <w:szCs w:val="72"/>
    </w:rPr>
  </w:style>
  <w:style w:type="character" w:styleId="Hyperlink">
    <w:name w:val="Hyperlink"/>
    <w:basedOn w:val="DefaultParagraphFont"/>
    <w:uiPriority w:val="99"/>
    <w:unhideWhenUsed/>
    <w:rsid w:val="00CC3214"/>
    <w:rPr>
      <w:color w:val="0563C1" w:themeColor="hyperlink"/>
      <w:u w:val="single"/>
    </w:rPr>
  </w:style>
  <w:style w:type="character" w:styleId="UnresolvedMention">
    <w:name w:val="Unresolved Mention"/>
    <w:basedOn w:val="DefaultParagraphFont"/>
    <w:uiPriority w:val="99"/>
    <w:semiHidden/>
    <w:unhideWhenUsed/>
    <w:rsid w:val="00CC3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DT@falkirk.gov.uk" TargetMode="External"/><Relationship Id="rId4" Type="http://schemas.openxmlformats.org/officeDocument/2006/relationships/settings" Target="settings.xml"/><Relationship Id="rId9" Type="http://schemas.openxmlformats.org/officeDocument/2006/relationships/hyperlink" Target="https://ihub.scot/learning-disability-day-support-collabo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F2B6-9296-431A-86E1-D82F1797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EPIA Process Summary</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EPIA Process Summary</dc:title>
  <dc:subject/>
  <dc:creator>Paul Surgenor</dc:creator>
  <cp:keywords/>
  <dc:description/>
  <cp:lastModifiedBy>Paul Surgenor</cp:lastModifiedBy>
  <cp:revision>2</cp:revision>
  <dcterms:created xsi:type="dcterms:W3CDTF">2022-08-09T09:16:00Z</dcterms:created>
  <dcterms:modified xsi:type="dcterms:W3CDTF">2022-08-09T09:16:00Z</dcterms:modified>
</cp:coreProperties>
</file>