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252E7" w14:textId="0D12B67D" w:rsidR="0074409E" w:rsidRDefault="0074409E" w:rsidP="006F2CF3">
      <w:pPr>
        <w:pStyle w:val="BodyText"/>
      </w:pPr>
    </w:p>
    <w:p w14:paraId="6B4348A6" w14:textId="77777777" w:rsidR="0074409E" w:rsidRDefault="0074409E" w:rsidP="006F2CF3">
      <w:pPr>
        <w:pStyle w:val="BodyText"/>
      </w:pPr>
    </w:p>
    <w:p w14:paraId="0F46F541" w14:textId="77777777" w:rsidR="0074409E" w:rsidRDefault="0074409E" w:rsidP="006F2CF3">
      <w:pPr>
        <w:pStyle w:val="BodyText"/>
      </w:pPr>
    </w:p>
    <w:p w14:paraId="303B7649" w14:textId="77777777" w:rsidR="0074409E" w:rsidRDefault="0074409E" w:rsidP="006F2CF3">
      <w:pPr>
        <w:pStyle w:val="BodyText"/>
      </w:pPr>
    </w:p>
    <w:p w14:paraId="7435A6C8" w14:textId="77777777" w:rsidR="0074409E" w:rsidRDefault="0074409E" w:rsidP="006F2CF3">
      <w:pPr>
        <w:pStyle w:val="BodyText"/>
      </w:pPr>
    </w:p>
    <w:p w14:paraId="494C45CF" w14:textId="77777777" w:rsidR="0074409E" w:rsidRDefault="0074409E" w:rsidP="006F2CF3">
      <w:pPr>
        <w:pStyle w:val="BodyText"/>
      </w:pPr>
    </w:p>
    <w:p w14:paraId="0E1EF97C" w14:textId="77777777" w:rsidR="0074409E" w:rsidRDefault="0074409E" w:rsidP="006F2CF3">
      <w:pPr>
        <w:pStyle w:val="BodyText"/>
      </w:pPr>
    </w:p>
    <w:p w14:paraId="5555B102" w14:textId="77777777" w:rsidR="0074409E" w:rsidRDefault="0074409E" w:rsidP="006F2CF3">
      <w:pPr>
        <w:pStyle w:val="BodyText"/>
      </w:pPr>
    </w:p>
    <w:p w14:paraId="537484F3" w14:textId="77777777" w:rsidR="0074409E" w:rsidRDefault="0074409E" w:rsidP="006F2CF3">
      <w:pPr>
        <w:pStyle w:val="BodyText"/>
      </w:pPr>
    </w:p>
    <w:p w14:paraId="381D3558" w14:textId="77777777" w:rsidR="0074409E" w:rsidRDefault="0074409E" w:rsidP="006F2CF3">
      <w:pPr>
        <w:pStyle w:val="BodyText"/>
      </w:pPr>
    </w:p>
    <w:p w14:paraId="0311495A" w14:textId="77777777" w:rsidR="00783CF7" w:rsidRPr="00783CF7" w:rsidRDefault="00783CF7" w:rsidP="006F2CF3"/>
    <w:p w14:paraId="6C16AD63" w14:textId="77777777" w:rsidR="00783CF7" w:rsidRDefault="00783CF7" w:rsidP="006F2CF3"/>
    <w:p w14:paraId="43A8FFE2" w14:textId="77777777" w:rsidR="00783CF7" w:rsidRDefault="00783CF7" w:rsidP="006F2CF3"/>
    <w:p w14:paraId="4937BC97" w14:textId="3D06A9B3" w:rsidR="00783CF7" w:rsidRPr="00783CF7" w:rsidRDefault="00783CF7" w:rsidP="006F2CF3">
      <w:pPr>
        <w:pStyle w:val="Title"/>
      </w:pPr>
      <w:r w:rsidRPr="00783CF7">
        <w:t>Falkirk Short Breaks Services Statement</w:t>
      </w:r>
      <w:r w:rsidRPr="00783CF7">
        <w:t xml:space="preserve"> </w:t>
      </w:r>
    </w:p>
    <w:p w14:paraId="7A4ABDDA" w14:textId="4738F9F5" w:rsidR="00783CF7" w:rsidRPr="00783CF7" w:rsidRDefault="00783CF7" w:rsidP="006F2CF3">
      <w:pPr>
        <w:pStyle w:val="Subtitle"/>
      </w:pPr>
      <w:r w:rsidRPr="00783CF7">
        <w:t>Updated December 2023</w:t>
      </w:r>
    </w:p>
    <w:p w14:paraId="2062529A" w14:textId="0E993635" w:rsidR="00783CF7" w:rsidRPr="00783CF7" w:rsidRDefault="00783CF7" w:rsidP="006F2CF3"/>
    <w:p w14:paraId="7707A1E7" w14:textId="77777777" w:rsidR="00783CF7" w:rsidRPr="00783CF7" w:rsidRDefault="00783CF7" w:rsidP="006F2CF3"/>
    <w:p w14:paraId="7ADB1174" w14:textId="77777777" w:rsidR="00783CF7" w:rsidRPr="00783CF7" w:rsidRDefault="00783CF7" w:rsidP="006F2CF3"/>
    <w:p w14:paraId="413976C4" w14:textId="77777777" w:rsidR="00783CF7" w:rsidRPr="00783CF7" w:rsidRDefault="00783CF7" w:rsidP="006F2CF3"/>
    <w:p w14:paraId="548E1F22" w14:textId="77777777" w:rsidR="00783CF7" w:rsidRPr="00783CF7" w:rsidRDefault="00783CF7" w:rsidP="006F2CF3"/>
    <w:p w14:paraId="6B4D44B3" w14:textId="77777777" w:rsidR="00783CF7" w:rsidRPr="00783CF7" w:rsidRDefault="00783CF7" w:rsidP="006F2CF3"/>
    <w:p w14:paraId="0E516FB5" w14:textId="77777777" w:rsidR="00783CF7" w:rsidRDefault="00783CF7" w:rsidP="006F2CF3"/>
    <w:p w14:paraId="7A167960" w14:textId="77777777" w:rsidR="00783CF7" w:rsidRDefault="00783CF7" w:rsidP="006F2CF3"/>
    <w:p w14:paraId="29EC46C5" w14:textId="77777777" w:rsidR="00783CF7" w:rsidRDefault="00783CF7" w:rsidP="006F2CF3"/>
    <w:p w14:paraId="52AA3B8E" w14:textId="77777777" w:rsidR="00783CF7" w:rsidRDefault="00783CF7" w:rsidP="006F2CF3"/>
    <w:p w14:paraId="221651F8" w14:textId="113E6B8F" w:rsidR="00783CF7" w:rsidRPr="00783CF7" w:rsidRDefault="00783CF7" w:rsidP="006F2CF3"/>
    <w:p w14:paraId="65371CC9" w14:textId="77777777" w:rsidR="00783CF7" w:rsidRDefault="00783CF7" w:rsidP="006F2CF3"/>
    <w:p w14:paraId="4DB4A76B" w14:textId="77777777" w:rsidR="00783CF7" w:rsidRDefault="00783CF7" w:rsidP="006F2CF3"/>
    <w:p w14:paraId="3803FFEC" w14:textId="77777777" w:rsidR="00783CF7" w:rsidRDefault="00783CF7" w:rsidP="006F2CF3"/>
    <w:p w14:paraId="50AA886E" w14:textId="77777777" w:rsidR="00783CF7" w:rsidRDefault="00783CF7" w:rsidP="006F2CF3"/>
    <w:p w14:paraId="05E33A72" w14:textId="77777777" w:rsidR="00783CF7" w:rsidRDefault="00783CF7" w:rsidP="006F2CF3"/>
    <w:p w14:paraId="0A9FEF56" w14:textId="77777777" w:rsidR="00783CF7" w:rsidRDefault="00783CF7" w:rsidP="006F2CF3"/>
    <w:p w14:paraId="7C5302CA" w14:textId="77777777" w:rsidR="00783CF7" w:rsidRDefault="00783CF7" w:rsidP="006F2CF3"/>
    <w:p w14:paraId="465056D0" w14:textId="77777777" w:rsidR="00783CF7" w:rsidRDefault="00783CF7" w:rsidP="006F2CF3"/>
    <w:p w14:paraId="31A5F560" w14:textId="77777777" w:rsidR="00783CF7" w:rsidRDefault="00783CF7" w:rsidP="006F2CF3"/>
    <w:p w14:paraId="499998DF" w14:textId="41D43F6C" w:rsidR="00783CF7" w:rsidRDefault="00783CF7" w:rsidP="006F2CF3">
      <w:pPr>
        <w:rPr>
          <w:rFonts w:ascii="Montserrat" w:eastAsia="Calibri" w:hAnsi="Montserrat"/>
          <w:color w:val="262626"/>
          <w:szCs w:val="20"/>
          <w14:ligatures w14:val="standardContextual"/>
        </w:rPr>
      </w:pPr>
      <w:r>
        <w:rPr>
          <w:noProof/>
        </w:rPr>
        <w:drawing>
          <wp:anchor distT="0" distB="0" distL="0" distR="0" simplePos="0" relativeHeight="487596544" behindDoc="0" locked="0" layoutInCell="1" allowOverlap="1" wp14:anchorId="4055B7AF" wp14:editId="2B8E085B">
            <wp:simplePos x="0" y="0"/>
            <wp:positionH relativeFrom="page">
              <wp:posOffset>5481556</wp:posOffset>
            </wp:positionH>
            <wp:positionV relativeFrom="paragraph">
              <wp:posOffset>173355</wp:posOffset>
            </wp:positionV>
            <wp:extent cx="1123315" cy="817244"/>
            <wp:effectExtent l="0" t="0" r="0" b="0"/>
            <wp:wrapNone/>
            <wp:docPr id="443894198"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94198" name="image5.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123315" cy="817244"/>
                    </a:xfrm>
                    <a:prstGeom prst="rect">
                      <a:avLst/>
                    </a:prstGeom>
                  </pic:spPr>
                </pic:pic>
              </a:graphicData>
            </a:graphic>
          </wp:anchor>
        </w:drawing>
      </w:r>
    </w:p>
    <w:p w14:paraId="6E327C65" w14:textId="40778550" w:rsidR="00783CF7" w:rsidRPr="00783CF7" w:rsidRDefault="00783CF7" w:rsidP="006F2CF3">
      <w:r w:rsidRPr="00783CF7">
        <w:rPr>
          <w:noProof/>
        </w:rPr>
        <w:drawing>
          <wp:inline distT="0" distB="0" distL="0" distR="0" wp14:anchorId="7A5AA6ED" wp14:editId="02C2CCE9">
            <wp:extent cx="2702560" cy="803910"/>
            <wp:effectExtent l="0" t="0" r="2540" b="0"/>
            <wp:docPr id="2083147314" name="Picture 2083147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560" cy="803910"/>
                    </a:xfrm>
                    <a:prstGeom prst="rect">
                      <a:avLst/>
                    </a:prstGeom>
                  </pic:spPr>
                </pic:pic>
              </a:graphicData>
            </a:graphic>
          </wp:inline>
        </w:drawing>
      </w:r>
    </w:p>
    <w:p w14:paraId="0E584767" w14:textId="0367D7F3" w:rsidR="00783CF7" w:rsidRPr="00783CF7" w:rsidRDefault="00783CF7" w:rsidP="006F2CF3"/>
    <w:p w14:paraId="6DF5C5CE" w14:textId="77777777" w:rsidR="0074409E" w:rsidRDefault="0074409E" w:rsidP="006F2CF3">
      <w:pPr>
        <w:pStyle w:val="BodyText"/>
      </w:pPr>
    </w:p>
    <w:p w14:paraId="08B25059" w14:textId="77777777" w:rsidR="0074409E" w:rsidRDefault="0074409E" w:rsidP="006F2CF3">
      <w:pPr>
        <w:pStyle w:val="BodyText"/>
      </w:pPr>
    </w:p>
    <w:p w14:paraId="5577B0BC" w14:textId="77777777" w:rsidR="0074409E" w:rsidRDefault="0074409E" w:rsidP="006F2CF3">
      <w:pPr>
        <w:sectPr w:rsidR="0074409E">
          <w:type w:val="continuous"/>
          <w:pgSz w:w="11920" w:h="16850"/>
          <w:pgMar w:top="1600" w:right="1220" w:bottom="280" w:left="1220" w:header="720" w:footer="720" w:gutter="0"/>
          <w:cols w:space="720"/>
        </w:sectPr>
      </w:pPr>
    </w:p>
    <w:sdt>
      <w:sdtPr>
        <w:id w:val="-1908056796"/>
        <w:docPartObj>
          <w:docPartGallery w:val="Table of Contents"/>
          <w:docPartUnique/>
        </w:docPartObj>
      </w:sdtPr>
      <w:sdtEndPr>
        <w:rPr>
          <w:rFonts w:ascii="Arial" w:eastAsia="Arial" w:hAnsi="Arial" w:cs="Arial"/>
          <w:noProof/>
          <w:color w:val="auto"/>
          <w:sz w:val="24"/>
          <w:szCs w:val="24"/>
          <w:lang w:val="en-GB"/>
        </w:rPr>
      </w:sdtEndPr>
      <w:sdtContent>
        <w:p w14:paraId="034F7A8B" w14:textId="57392A94" w:rsidR="006F2CF3" w:rsidRPr="00443E69" w:rsidRDefault="006F2CF3" w:rsidP="006F2CF3">
          <w:pPr>
            <w:pStyle w:val="TOCHeading"/>
            <w:rPr>
              <w:rStyle w:val="Heading3Char"/>
              <w:color w:val="auto"/>
            </w:rPr>
          </w:pPr>
          <w:r w:rsidRPr="00443E69">
            <w:rPr>
              <w:rStyle w:val="Heading3Char"/>
              <w:color w:val="auto"/>
            </w:rPr>
            <w:t>Contents</w:t>
          </w:r>
        </w:p>
        <w:p w14:paraId="1754CB3A" w14:textId="1E84B989" w:rsidR="00443E69" w:rsidRDefault="006F2CF3">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64240622" w:history="1">
            <w:r w:rsidR="00443E69" w:rsidRPr="00F87A07">
              <w:rPr>
                <w:rStyle w:val="Hyperlink"/>
                <w:noProof/>
              </w:rPr>
              <w:t>1.</w:t>
            </w:r>
            <w:r w:rsidR="00443E69">
              <w:rPr>
                <w:rFonts w:asciiTheme="minorHAnsi" w:eastAsiaTheme="minorEastAsia" w:hAnsiTheme="minorHAnsi" w:cstheme="minorBidi"/>
                <w:noProof/>
                <w:kern w:val="2"/>
                <w:lang w:eastAsia="en-GB"/>
                <w14:ligatures w14:val="standardContextual"/>
              </w:rPr>
              <w:tab/>
            </w:r>
            <w:r w:rsidR="00443E69" w:rsidRPr="00F87A07">
              <w:rPr>
                <w:rStyle w:val="Hyperlink"/>
                <w:noProof/>
              </w:rPr>
              <w:t>Introduction</w:t>
            </w:r>
            <w:r w:rsidR="00443E69">
              <w:rPr>
                <w:noProof/>
                <w:webHidden/>
              </w:rPr>
              <w:tab/>
            </w:r>
            <w:r w:rsidR="00443E69">
              <w:rPr>
                <w:noProof/>
                <w:webHidden/>
              </w:rPr>
              <w:fldChar w:fldCharType="begin"/>
            </w:r>
            <w:r w:rsidR="00443E69">
              <w:rPr>
                <w:noProof/>
                <w:webHidden/>
              </w:rPr>
              <w:instrText xml:space="preserve"> PAGEREF _Toc164240622 \h </w:instrText>
            </w:r>
            <w:r w:rsidR="00443E69">
              <w:rPr>
                <w:noProof/>
                <w:webHidden/>
              </w:rPr>
            </w:r>
            <w:r w:rsidR="00443E69">
              <w:rPr>
                <w:noProof/>
                <w:webHidden/>
              </w:rPr>
              <w:fldChar w:fldCharType="separate"/>
            </w:r>
            <w:r w:rsidR="001C0E53">
              <w:rPr>
                <w:noProof/>
                <w:webHidden/>
              </w:rPr>
              <w:t>3</w:t>
            </w:r>
            <w:r w:rsidR="00443E69">
              <w:rPr>
                <w:noProof/>
                <w:webHidden/>
              </w:rPr>
              <w:fldChar w:fldCharType="end"/>
            </w:r>
          </w:hyperlink>
        </w:p>
        <w:p w14:paraId="2B052353" w14:textId="62FF0127"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23" w:history="1">
            <w:r w:rsidRPr="00F87A07">
              <w:rPr>
                <w:rStyle w:val="Hyperlink"/>
                <w:noProof/>
              </w:rPr>
              <w:t>2.</w:t>
            </w:r>
            <w:r>
              <w:rPr>
                <w:rFonts w:asciiTheme="minorHAnsi" w:eastAsiaTheme="minorEastAsia" w:hAnsiTheme="minorHAnsi" w:cstheme="minorBidi"/>
                <w:noProof/>
                <w:kern w:val="2"/>
                <w:lang w:eastAsia="en-GB"/>
                <w14:ligatures w14:val="standardContextual"/>
              </w:rPr>
              <w:tab/>
            </w:r>
            <w:r w:rsidRPr="00F87A07">
              <w:rPr>
                <w:rStyle w:val="Hyperlink"/>
                <w:noProof/>
              </w:rPr>
              <w:t>Background to the</w:t>
            </w:r>
            <w:r w:rsidRPr="00F87A07">
              <w:rPr>
                <w:rStyle w:val="Hyperlink"/>
                <w:noProof/>
                <w:spacing w:val="-2"/>
              </w:rPr>
              <w:t xml:space="preserve"> </w:t>
            </w:r>
            <w:r w:rsidRPr="00F87A07">
              <w:rPr>
                <w:rStyle w:val="Hyperlink"/>
                <w:noProof/>
              </w:rPr>
              <w:t>Statement</w:t>
            </w:r>
            <w:r>
              <w:rPr>
                <w:noProof/>
                <w:webHidden/>
              </w:rPr>
              <w:tab/>
            </w:r>
            <w:r>
              <w:rPr>
                <w:noProof/>
                <w:webHidden/>
              </w:rPr>
              <w:fldChar w:fldCharType="begin"/>
            </w:r>
            <w:r>
              <w:rPr>
                <w:noProof/>
                <w:webHidden/>
              </w:rPr>
              <w:instrText xml:space="preserve"> PAGEREF _Toc164240623 \h </w:instrText>
            </w:r>
            <w:r>
              <w:rPr>
                <w:noProof/>
                <w:webHidden/>
              </w:rPr>
            </w:r>
            <w:r>
              <w:rPr>
                <w:noProof/>
                <w:webHidden/>
              </w:rPr>
              <w:fldChar w:fldCharType="separate"/>
            </w:r>
            <w:r w:rsidR="001C0E53">
              <w:rPr>
                <w:noProof/>
                <w:webHidden/>
              </w:rPr>
              <w:t>4</w:t>
            </w:r>
            <w:r>
              <w:rPr>
                <w:noProof/>
                <w:webHidden/>
              </w:rPr>
              <w:fldChar w:fldCharType="end"/>
            </w:r>
          </w:hyperlink>
        </w:p>
        <w:p w14:paraId="7F28E3EA" w14:textId="79B35249"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24" w:history="1">
            <w:r w:rsidRPr="00F87A07">
              <w:rPr>
                <w:rStyle w:val="Hyperlink"/>
                <w:noProof/>
              </w:rPr>
              <w:t>3.</w:t>
            </w:r>
            <w:r>
              <w:rPr>
                <w:rFonts w:asciiTheme="minorHAnsi" w:eastAsiaTheme="minorEastAsia" w:hAnsiTheme="minorHAnsi" w:cstheme="minorBidi"/>
                <w:noProof/>
                <w:kern w:val="2"/>
                <w:lang w:eastAsia="en-GB"/>
                <w14:ligatures w14:val="standardContextual"/>
              </w:rPr>
              <w:tab/>
            </w:r>
            <w:r w:rsidRPr="00F87A07">
              <w:rPr>
                <w:rStyle w:val="Hyperlink"/>
                <w:noProof/>
              </w:rPr>
              <w:t>Reason for the</w:t>
            </w:r>
            <w:r w:rsidRPr="00F87A07">
              <w:rPr>
                <w:rStyle w:val="Hyperlink"/>
                <w:noProof/>
                <w:spacing w:val="-2"/>
              </w:rPr>
              <w:t xml:space="preserve"> </w:t>
            </w:r>
            <w:r w:rsidRPr="00F87A07">
              <w:rPr>
                <w:rStyle w:val="Hyperlink"/>
                <w:noProof/>
              </w:rPr>
              <w:t>Statement</w:t>
            </w:r>
            <w:r>
              <w:rPr>
                <w:noProof/>
                <w:webHidden/>
              </w:rPr>
              <w:tab/>
            </w:r>
            <w:r>
              <w:rPr>
                <w:noProof/>
                <w:webHidden/>
              </w:rPr>
              <w:fldChar w:fldCharType="begin"/>
            </w:r>
            <w:r>
              <w:rPr>
                <w:noProof/>
                <w:webHidden/>
              </w:rPr>
              <w:instrText xml:space="preserve"> PAGEREF _Toc164240624 \h </w:instrText>
            </w:r>
            <w:r>
              <w:rPr>
                <w:noProof/>
                <w:webHidden/>
              </w:rPr>
            </w:r>
            <w:r>
              <w:rPr>
                <w:noProof/>
                <w:webHidden/>
              </w:rPr>
              <w:fldChar w:fldCharType="separate"/>
            </w:r>
            <w:r w:rsidR="001C0E53">
              <w:rPr>
                <w:noProof/>
                <w:webHidden/>
              </w:rPr>
              <w:t>5</w:t>
            </w:r>
            <w:r>
              <w:rPr>
                <w:noProof/>
                <w:webHidden/>
              </w:rPr>
              <w:fldChar w:fldCharType="end"/>
            </w:r>
          </w:hyperlink>
        </w:p>
        <w:p w14:paraId="5EBC941F" w14:textId="1D57B968"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25" w:history="1">
            <w:r w:rsidRPr="00F87A07">
              <w:rPr>
                <w:rStyle w:val="Hyperlink"/>
                <w:noProof/>
              </w:rPr>
              <w:t>4.</w:t>
            </w:r>
            <w:r>
              <w:rPr>
                <w:rFonts w:asciiTheme="minorHAnsi" w:eastAsiaTheme="minorEastAsia" w:hAnsiTheme="minorHAnsi" w:cstheme="minorBidi"/>
                <w:noProof/>
                <w:kern w:val="2"/>
                <w:lang w:eastAsia="en-GB"/>
                <w14:ligatures w14:val="standardContextual"/>
              </w:rPr>
              <w:tab/>
            </w:r>
            <w:r w:rsidRPr="00F87A07">
              <w:rPr>
                <w:rStyle w:val="Hyperlink"/>
                <w:noProof/>
              </w:rPr>
              <w:t>What is meant by “short</w:t>
            </w:r>
            <w:r w:rsidRPr="00F87A07">
              <w:rPr>
                <w:rStyle w:val="Hyperlink"/>
                <w:noProof/>
                <w:spacing w:val="-16"/>
              </w:rPr>
              <w:t xml:space="preserve"> </w:t>
            </w:r>
            <w:r w:rsidRPr="00F87A07">
              <w:rPr>
                <w:rStyle w:val="Hyperlink"/>
                <w:noProof/>
              </w:rPr>
              <w:t>break”?</w:t>
            </w:r>
            <w:r>
              <w:rPr>
                <w:noProof/>
                <w:webHidden/>
              </w:rPr>
              <w:tab/>
            </w:r>
            <w:r>
              <w:rPr>
                <w:noProof/>
                <w:webHidden/>
              </w:rPr>
              <w:fldChar w:fldCharType="begin"/>
            </w:r>
            <w:r>
              <w:rPr>
                <w:noProof/>
                <w:webHidden/>
              </w:rPr>
              <w:instrText xml:space="preserve"> PAGEREF _Toc164240625 \h </w:instrText>
            </w:r>
            <w:r>
              <w:rPr>
                <w:noProof/>
                <w:webHidden/>
              </w:rPr>
            </w:r>
            <w:r>
              <w:rPr>
                <w:noProof/>
                <w:webHidden/>
              </w:rPr>
              <w:fldChar w:fldCharType="separate"/>
            </w:r>
            <w:r w:rsidR="001C0E53">
              <w:rPr>
                <w:noProof/>
                <w:webHidden/>
              </w:rPr>
              <w:t>5</w:t>
            </w:r>
            <w:r>
              <w:rPr>
                <w:noProof/>
                <w:webHidden/>
              </w:rPr>
              <w:fldChar w:fldCharType="end"/>
            </w:r>
          </w:hyperlink>
        </w:p>
        <w:p w14:paraId="038B5CE1" w14:textId="0048C65F"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26" w:history="1">
            <w:r w:rsidRPr="00F87A07">
              <w:rPr>
                <w:rStyle w:val="Hyperlink"/>
                <w:noProof/>
              </w:rPr>
              <w:t>5.</w:t>
            </w:r>
            <w:r>
              <w:rPr>
                <w:rFonts w:asciiTheme="minorHAnsi" w:eastAsiaTheme="minorEastAsia" w:hAnsiTheme="minorHAnsi" w:cstheme="minorBidi"/>
                <w:noProof/>
                <w:kern w:val="2"/>
                <w:lang w:eastAsia="en-GB"/>
                <w14:ligatures w14:val="standardContextual"/>
              </w:rPr>
              <w:tab/>
            </w:r>
            <w:r w:rsidRPr="00F87A07">
              <w:rPr>
                <w:rStyle w:val="Hyperlink"/>
                <w:noProof/>
              </w:rPr>
              <w:t>How can I get a short break? (Eligibility</w:t>
            </w:r>
            <w:r w:rsidRPr="00F87A07">
              <w:rPr>
                <w:rStyle w:val="Hyperlink"/>
                <w:noProof/>
                <w:spacing w:val="-2"/>
              </w:rPr>
              <w:t xml:space="preserve"> </w:t>
            </w:r>
            <w:r w:rsidRPr="00F87A07">
              <w:rPr>
                <w:rStyle w:val="Hyperlink"/>
                <w:noProof/>
              </w:rPr>
              <w:t>Criteria)</w:t>
            </w:r>
            <w:r>
              <w:rPr>
                <w:noProof/>
                <w:webHidden/>
              </w:rPr>
              <w:tab/>
            </w:r>
            <w:r>
              <w:rPr>
                <w:noProof/>
                <w:webHidden/>
              </w:rPr>
              <w:fldChar w:fldCharType="begin"/>
            </w:r>
            <w:r>
              <w:rPr>
                <w:noProof/>
                <w:webHidden/>
              </w:rPr>
              <w:instrText xml:space="preserve"> PAGEREF _Toc164240626 \h </w:instrText>
            </w:r>
            <w:r>
              <w:rPr>
                <w:noProof/>
                <w:webHidden/>
              </w:rPr>
            </w:r>
            <w:r>
              <w:rPr>
                <w:noProof/>
                <w:webHidden/>
              </w:rPr>
              <w:fldChar w:fldCharType="separate"/>
            </w:r>
            <w:r w:rsidR="001C0E53">
              <w:rPr>
                <w:noProof/>
                <w:webHidden/>
              </w:rPr>
              <w:t>6</w:t>
            </w:r>
            <w:r>
              <w:rPr>
                <w:noProof/>
                <w:webHidden/>
              </w:rPr>
              <w:fldChar w:fldCharType="end"/>
            </w:r>
          </w:hyperlink>
        </w:p>
        <w:p w14:paraId="1476E1A2" w14:textId="1F3A566F"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27" w:history="1">
            <w:r w:rsidRPr="00F87A07">
              <w:rPr>
                <w:rStyle w:val="Hyperlink"/>
                <w:noProof/>
              </w:rPr>
              <w:t>6.</w:t>
            </w:r>
            <w:r>
              <w:rPr>
                <w:rFonts w:asciiTheme="minorHAnsi" w:eastAsiaTheme="minorEastAsia" w:hAnsiTheme="minorHAnsi" w:cstheme="minorBidi"/>
                <w:noProof/>
                <w:kern w:val="2"/>
                <w:lang w:eastAsia="en-GB"/>
                <w14:ligatures w14:val="standardContextual"/>
              </w:rPr>
              <w:tab/>
            </w:r>
            <w:r w:rsidRPr="00F87A07">
              <w:rPr>
                <w:rStyle w:val="Hyperlink"/>
                <w:noProof/>
              </w:rPr>
              <w:t>Local Case Studies</w:t>
            </w:r>
            <w:r>
              <w:rPr>
                <w:noProof/>
                <w:webHidden/>
              </w:rPr>
              <w:tab/>
            </w:r>
            <w:r>
              <w:rPr>
                <w:noProof/>
                <w:webHidden/>
              </w:rPr>
              <w:fldChar w:fldCharType="begin"/>
            </w:r>
            <w:r>
              <w:rPr>
                <w:noProof/>
                <w:webHidden/>
              </w:rPr>
              <w:instrText xml:space="preserve"> PAGEREF _Toc164240627 \h </w:instrText>
            </w:r>
            <w:r>
              <w:rPr>
                <w:noProof/>
                <w:webHidden/>
              </w:rPr>
            </w:r>
            <w:r>
              <w:rPr>
                <w:noProof/>
                <w:webHidden/>
              </w:rPr>
              <w:fldChar w:fldCharType="separate"/>
            </w:r>
            <w:r w:rsidR="001C0E53">
              <w:rPr>
                <w:noProof/>
                <w:webHidden/>
              </w:rPr>
              <w:t>9</w:t>
            </w:r>
            <w:r>
              <w:rPr>
                <w:noProof/>
                <w:webHidden/>
              </w:rPr>
              <w:fldChar w:fldCharType="end"/>
            </w:r>
          </w:hyperlink>
        </w:p>
        <w:p w14:paraId="2FBAB8AD" w14:textId="10D071C1"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28" w:history="1">
            <w:r w:rsidRPr="00F87A07">
              <w:rPr>
                <w:rStyle w:val="Hyperlink"/>
                <w:noProof/>
              </w:rPr>
              <w:t>Case Study 1 – Bill</w:t>
            </w:r>
            <w:r>
              <w:rPr>
                <w:noProof/>
                <w:webHidden/>
              </w:rPr>
              <w:tab/>
            </w:r>
            <w:r>
              <w:rPr>
                <w:noProof/>
                <w:webHidden/>
              </w:rPr>
              <w:fldChar w:fldCharType="begin"/>
            </w:r>
            <w:r>
              <w:rPr>
                <w:noProof/>
                <w:webHidden/>
              </w:rPr>
              <w:instrText xml:space="preserve"> PAGEREF _Toc164240628 \h </w:instrText>
            </w:r>
            <w:r>
              <w:rPr>
                <w:noProof/>
                <w:webHidden/>
              </w:rPr>
            </w:r>
            <w:r>
              <w:rPr>
                <w:noProof/>
                <w:webHidden/>
              </w:rPr>
              <w:fldChar w:fldCharType="separate"/>
            </w:r>
            <w:r w:rsidR="001C0E53">
              <w:rPr>
                <w:noProof/>
                <w:webHidden/>
              </w:rPr>
              <w:t>9</w:t>
            </w:r>
            <w:r>
              <w:rPr>
                <w:noProof/>
                <w:webHidden/>
              </w:rPr>
              <w:fldChar w:fldCharType="end"/>
            </w:r>
          </w:hyperlink>
        </w:p>
        <w:p w14:paraId="294BA0DC" w14:textId="0F85A0DA"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29" w:history="1">
            <w:r w:rsidRPr="00F87A07">
              <w:rPr>
                <w:rStyle w:val="Hyperlink"/>
                <w:noProof/>
              </w:rPr>
              <w:t>Case Study 2 – Amanda</w:t>
            </w:r>
            <w:r>
              <w:rPr>
                <w:noProof/>
                <w:webHidden/>
              </w:rPr>
              <w:tab/>
            </w:r>
            <w:r>
              <w:rPr>
                <w:noProof/>
                <w:webHidden/>
              </w:rPr>
              <w:fldChar w:fldCharType="begin"/>
            </w:r>
            <w:r>
              <w:rPr>
                <w:noProof/>
                <w:webHidden/>
              </w:rPr>
              <w:instrText xml:space="preserve"> PAGEREF _Toc164240629 \h </w:instrText>
            </w:r>
            <w:r>
              <w:rPr>
                <w:noProof/>
                <w:webHidden/>
              </w:rPr>
            </w:r>
            <w:r>
              <w:rPr>
                <w:noProof/>
                <w:webHidden/>
              </w:rPr>
              <w:fldChar w:fldCharType="separate"/>
            </w:r>
            <w:r w:rsidR="001C0E53">
              <w:rPr>
                <w:noProof/>
                <w:webHidden/>
              </w:rPr>
              <w:t>9</w:t>
            </w:r>
            <w:r>
              <w:rPr>
                <w:noProof/>
                <w:webHidden/>
              </w:rPr>
              <w:fldChar w:fldCharType="end"/>
            </w:r>
          </w:hyperlink>
        </w:p>
        <w:p w14:paraId="5566F3DC" w14:textId="6CAD7915"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30" w:history="1">
            <w:r w:rsidRPr="00F87A07">
              <w:rPr>
                <w:rStyle w:val="Hyperlink"/>
                <w:noProof/>
              </w:rPr>
              <w:t>Case Study 3 – Joe</w:t>
            </w:r>
            <w:r>
              <w:rPr>
                <w:noProof/>
                <w:webHidden/>
              </w:rPr>
              <w:tab/>
            </w:r>
            <w:r>
              <w:rPr>
                <w:noProof/>
                <w:webHidden/>
              </w:rPr>
              <w:fldChar w:fldCharType="begin"/>
            </w:r>
            <w:r>
              <w:rPr>
                <w:noProof/>
                <w:webHidden/>
              </w:rPr>
              <w:instrText xml:space="preserve"> PAGEREF _Toc164240630 \h </w:instrText>
            </w:r>
            <w:r>
              <w:rPr>
                <w:noProof/>
                <w:webHidden/>
              </w:rPr>
            </w:r>
            <w:r>
              <w:rPr>
                <w:noProof/>
                <w:webHidden/>
              </w:rPr>
              <w:fldChar w:fldCharType="separate"/>
            </w:r>
            <w:r w:rsidR="001C0E53">
              <w:rPr>
                <w:noProof/>
                <w:webHidden/>
              </w:rPr>
              <w:t>10</w:t>
            </w:r>
            <w:r>
              <w:rPr>
                <w:noProof/>
                <w:webHidden/>
              </w:rPr>
              <w:fldChar w:fldCharType="end"/>
            </w:r>
          </w:hyperlink>
        </w:p>
        <w:p w14:paraId="69A613E3" w14:textId="00919BF1"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31" w:history="1">
            <w:r w:rsidRPr="00F87A07">
              <w:rPr>
                <w:rStyle w:val="Hyperlink"/>
                <w:noProof/>
              </w:rPr>
              <w:t>Young Carers Moderate Impact Example</w:t>
            </w:r>
            <w:r>
              <w:rPr>
                <w:noProof/>
                <w:webHidden/>
              </w:rPr>
              <w:tab/>
            </w:r>
            <w:r>
              <w:rPr>
                <w:noProof/>
                <w:webHidden/>
              </w:rPr>
              <w:fldChar w:fldCharType="begin"/>
            </w:r>
            <w:r>
              <w:rPr>
                <w:noProof/>
                <w:webHidden/>
              </w:rPr>
              <w:instrText xml:space="preserve"> PAGEREF _Toc164240631 \h </w:instrText>
            </w:r>
            <w:r>
              <w:rPr>
                <w:noProof/>
                <w:webHidden/>
              </w:rPr>
            </w:r>
            <w:r>
              <w:rPr>
                <w:noProof/>
                <w:webHidden/>
              </w:rPr>
              <w:fldChar w:fldCharType="separate"/>
            </w:r>
            <w:r w:rsidR="001C0E53">
              <w:rPr>
                <w:noProof/>
                <w:webHidden/>
              </w:rPr>
              <w:t>10</w:t>
            </w:r>
            <w:r>
              <w:rPr>
                <w:noProof/>
                <w:webHidden/>
              </w:rPr>
              <w:fldChar w:fldCharType="end"/>
            </w:r>
          </w:hyperlink>
        </w:p>
        <w:p w14:paraId="2355EAEC" w14:textId="5280137B"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32" w:history="1">
            <w:r w:rsidRPr="00F87A07">
              <w:rPr>
                <w:rStyle w:val="Hyperlink"/>
                <w:noProof/>
              </w:rPr>
              <w:t>7.</w:t>
            </w:r>
            <w:r>
              <w:rPr>
                <w:rFonts w:asciiTheme="minorHAnsi" w:eastAsiaTheme="minorEastAsia" w:hAnsiTheme="minorHAnsi" w:cstheme="minorBidi"/>
                <w:noProof/>
                <w:kern w:val="2"/>
                <w:lang w:eastAsia="en-GB"/>
                <w14:ligatures w14:val="standardContextual"/>
              </w:rPr>
              <w:tab/>
            </w:r>
            <w:r w:rsidRPr="00F87A07">
              <w:rPr>
                <w:rStyle w:val="Hyperlink"/>
                <w:noProof/>
              </w:rPr>
              <w:t>Carer Outcomes for Short Breaks</w:t>
            </w:r>
            <w:r>
              <w:rPr>
                <w:noProof/>
                <w:webHidden/>
              </w:rPr>
              <w:tab/>
            </w:r>
            <w:r>
              <w:rPr>
                <w:noProof/>
                <w:webHidden/>
              </w:rPr>
              <w:fldChar w:fldCharType="begin"/>
            </w:r>
            <w:r>
              <w:rPr>
                <w:noProof/>
                <w:webHidden/>
              </w:rPr>
              <w:instrText xml:space="preserve"> PAGEREF _Toc164240632 \h </w:instrText>
            </w:r>
            <w:r>
              <w:rPr>
                <w:noProof/>
                <w:webHidden/>
              </w:rPr>
            </w:r>
            <w:r>
              <w:rPr>
                <w:noProof/>
                <w:webHidden/>
              </w:rPr>
              <w:fldChar w:fldCharType="separate"/>
            </w:r>
            <w:r w:rsidR="001C0E53">
              <w:rPr>
                <w:noProof/>
                <w:webHidden/>
              </w:rPr>
              <w:t>11</w:t>
            </w:r>
            <w:r>
              <w:rPr>
                <w:noProof/>
                <w:webHidden/>
              </w:rPr>
              <w:fldChar w:fldCharType="end"/>
            </w:r>
          </w:hyperlink>
        </w:p>
        <w:p w14:paraId="32221216" w14:textId="1DEBE086"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33" w:history="1">
            <w:r w:rsidRPr="00F87A07">
              <w:rPr>
                <w:rStyle w:val="Hyperlink"/>
                <w:noProof/>
              </w:rPr>
              <w:t>8.</w:t>
            </w:r>
            <w:r>
              <w:rPr>
                <w:rFonts w:asciiTheme="minorHAnsi" w:eastAsiaTheme="minorEastAsia" w:hAnsiTheme="minorHAnsi" w:cstheme="minorBidi"/>
                <w:noProof/>
                <w:kern w:val="2"/>
                <w:lang w:eastAsia="en-GB"/>
                <w14:ligatures w14:val="standardContextual"/>
              </w:rPr>
              <w:tab/>
            </w:r>
            <w:r w:rsidRPr="00F87A07">
              <w:rPr>
                <w:rStyle w:val="Hyperlink"/>
                <w:noProof/>
              </w:rPr>
              <w:t>Types of Support</w:t>
            </w:r>
            <w:r w:rsidRPr="00F87A07">
              <w:rPr>
                <w:rStyle w:val="Hyperlink"/>
                <w:noProof/>
                <w:spacing w:val="2"/>
              </w:rPr>
              <w:t xml:space="preserve"> </w:t>
            </w:r>
            <w:r w:rsidRPr="00F87A07">
              <w:rPr>
                <w:rStyle w:val="Hyperlink"/>
                <w:noProof/>
              </w:rPr>
              <w:t>Available</w:t>
            </w:r>
            <w:r>
              <w:rPr>
                <w:noProof/>
                <w:webHidden/>
              </w:rPr>
              <w:tab/>
            </w:r>
            <w:r>
              <w:rPr>
                <w:noProof/>
                <w:webHidden/>
              </w:rPr>
              <w:fldChar w:fldCharType="begin"/>
            </w:r>
            <w:r>
              <w:rPr>
                <w:noProof/>
                <w:webHidden/>
              </w:rPr>
              <w:instrText xml:space="preserve"> PAGEREF _Toc164240633 \h </w:instrText>
            </w:r>
            <w:r>
              <w:rPr>
                <w:noProof/>
                <w:webHidden/>
              </w:rPr>
            </w:r>
            <w:r>
              <w:rPr>
                <w:noProof/>
                <w:webHidden/>
              </w:rPr>
              <w:fldChar w:fldCharType="separate"/>
            </w:r>
            <w:r w:rsidR="001C0E53">
              <w:rPr>
                <w:noProof/>
                <w:webHidden/>
              </w:rPr>
              <w:t>12</w:t>
            </w:r>
            <w:r>
              <w:rPr>
                <w:noProof/>
                <w:webHidden/>
              </w:rPr>
              <w:fldChar w:fldCharType="end"/>
            </w:r>
          </w:hyperlink>
        </w:p>
        <w:p w14:paraId="601CB23A" w14:textId="18550027" w:rsidR="00443E69" w:rsidRDefault="00443E69">
          <w:pPr>
            <w:pStyle w:val="TOC1"/>
            <w:tabs>
              <w:tab w:val="left" w:pos="480"/>
              <w:tab w:val="right" w:leader="dot" w:pos="9470"/>
            </w:tabs>
            <w:rPr>
              <w:rFonts w:asciiTheme="minorHAnsi" w:eastAsiaTheme="minorEastAsia" w:hAnsiTheme="minorHAnsi" w:cstheme="minorBidi"/>
              <w:noProof/>
              <w:kern w:val="2"/>
              <w:lang w:eastAsia="en-GB"/>
              <w14:ligatures w14:val="standardContextual"/>
            </w:rPr>
          </w:pPr>
          <w:hyperlink w:anchor="_Toc164240634" w:history="1">
            <w:r w:rsidRPr="00F87A07">
              <w:rPr>
                <w:rStyle w:val="Hyperlink"/>
                <w:noProof/>
              </w:rPr>
              <w:t>9.</w:t>
            </w:r>
            <w:r>
              <w:rPr>
                <w:rFonts w:asciiTheme="minorHAnsi" w:eastAsiaTheme="minorEastAsia" w:hAnsiTheme="minorHAnsi" w:cstheme="minorBidi"/>
                <w:noProof/>
                <w:kern w:val="2"/>
                <w:lang w:eastAsia="en-GB"/>
                <w14:ligatures w14:val="standardContextual"/>
              </w:rPr>
              <w:tab/>
            </w:r>
            <w:r w:rsidRPr="00F87A07">
              <w:rPr>
                <w:rStyle w:val="Hyperlink"/>
                <w:noProof/>
              </w:rPr>
              <w:t>Will I need to contribute to my Short Break? (Local Charging</w:t>
            </w:r>
            <w:r w:rsidRPr="00F87A07">
              <w:rPr>
                <w:rStyle w:val="Hyperlink"/>
                <w:noProof/>
                <w:spacing w:val="-26"/>
              </w:rPr>
              <w:t xml:space="preserve"> </w:t>
            </w:r>
            <w:r w:rsidRPr="00F87A07">
              <w:rPr>
                <w:rStyle w:val="Hyperlink"/>
                <w:noProof/>
              </w:rPr>
              <w:t>Policy)</w:t>
            </w:r>
            <w:r>
              <w:rPr>
                <w:noProof/>
                <w:webHidden/>
              </w:rPr>
              <w:tab/>
            </w:r>
            <w:r>
              <w:rPr>
                <w:noProof/>
                <w:webHidden/>
              </w:rPr>
              <w:fldChar w:fldCharType="begin"/>
            </w:r>
            <w:r>
              <w:rPr>
                <w:noProof/>
                <w:webHidden/>
              </w:rPr>
              <w:instrText xml:space="preserve"> PAGEREF _Toc164240634 \h </w:instrText>
            </w:r>
            <w:r>
              <w:rPr>
                <w:noProof/>
                <w:webHidden/>
              </w:rPr>
            </w:r>
            <w:r>
              <w:rPr>
                <w:noProof/>
                <w:webHidden/>
              </w:rPr>
              <w:fldChar w:fldCharType="separate"/>
            </w:r>
            <w:r w:rsidR="001C0E53">
              <w:rPr>
                <w:noProof/>
                <w:webHidden/>
              </w:rPr>
              <w:t>17</w:t>
            </w:r>
            <w:r>
              <w:rPr>
                <w:noProof/>
                <w:webHidden/>
              </w:rPr>
              <w:fldChar w:fldCharType="end"/>
            </w:r>
          </w:hyperlink>
        </w:p>
        <w:p w14:paraId="47EE4BEA" w14:textId="0D4C8A19" w:rsidR="00443E69" w:rsidRDefault="00443E69">
          <w:pPr>
            <w:pStyle w:val="TOC1"/>
            <w:tabs>
              <w:tab w:val="left" w:pos="720"/>
              <w:tab w:val="right" w:leader="dot" w:pos="9470"/>
            </w:tabs>
            <w:rPr>
              <w:rFonts w:asciiTheme="minorHAnsi" w:eastAsiaTheme="minorEastAsia" w:hAnsiTheme="minorHAnsi" w:cstheme="minorBidi"/>
              <w:noProof/>
              <w:kern w:val="2"/>
              <w:lang w:eastAsia="en-GB"/>
              <w14:ligatures w14:val="standardContextual"/>
            </w:rPr>
          </w:pPr>
          <w:hyperlink w:anchor="_Toc164240635" w:history="1">
            <w:r w:rsidRPr="00F87A07">
              <w:rPr>
                <w:rStyle w:val="Hyperlink"/>
                <w:noProof/>
              </w:rPr>
              <w:t>10.</w:t>
            </w:r>
            <w:r>
              <w:rPr>
                <w:rFonts w:asciiTheme="minorHAnsi" w:eastAsiaTheme="minorEastAsia" w:hAnsiTheme="minorHAnsi" w:cstheme="minorBidi"/>
                <w:noProof/>
                <w:kern w:val="2"/>
                <w:lang w:eastAsia="en-GB"/>
                <w14:ligatures w14:val="standardContextual"/>
              </w:rPr>
              <w:t xml:space="preserve">   </w:t>
            </w:r>
            <w:r w:rsidRPr="00F87A07">
              <w:rPr>
                <w:rStyle w:val="Hyperlink"/>
                <w:noProof/>
              </w:rPr>
              <w:t>How can I access further information?</w:t>
            </w:r>
            <w:r>
              <w:rPr>
                <w:noProof/>
                <w:webHidden/>
              </w:rPr>
              <w:tab/>
            </w:r>
            <w:r>
              <w:rPr>
                <w:noProof/>
                <w:webHidden/>
              </w:rPr>
              <w:fldChar w:fldCharType="begin"/>
            </w:r>
            <w:r>
              <w:rPr>
                <w:noProof/>
                <w:webHidden/>
              </w:rPr>
              <w:instrText xml:space="preserve"> PAGEREF _Toc164240635 \h </w:instrText>
            </w:r>
            <w:r>
              <w:rPr>
                <w:noProof/>
                <w:webHidden/>
              </w:rPr>
            </w:r>
            <w:r>
              <w:rPr>
                <w:noProof/>
                <w:webHidden/>
              </w:rPr>
              <w:fldChar w:fldCharType="separate"/>
            </w:r>
            <w:r w:rsidR="001C0E53">
              <w:rPr>
                <w:noProof/>
                <w:webHidden/>
              </w:rPr>
              <w:t>17</w:t>
            </w:r>
            <w:r>
              <w:rPr>
                <w:noProof/>
                <w:webHidden/>
              </w:rPr>
              <w:fldChar w:fldCharType="end"/>
            </w:r>
          </w:hyperlink>
        </w:p>
        <w:p w14:paraId="1BE3189E" w14:textId="4D381EA2" w:rsidR="00443E69" w:rsidRDefault="00443E69">
          <w:pPr>
            <w:pStyle w:val="TOC1"/>
            <w:tabs>
              <w:tab w:val="left" w:pos="720"/>
              <w:tab w:val="right" w:leader="dot" w:pos="9470"/>
            </w:tabs>
            <w:rPr>
              <w:rStyle w:val="Hyperlink"/>
              <w:noProof/>
            </w:rPr>
          </w:pPr>
          <w:hyperlink w:anchor="_Toc164240636" w:history="1">
            <w:r w:rsidRPr="00F87A07">
              <w:rPr>
                <w:rStyle w:val="Hyperlink"/>
                <w:noProof/>
              </w:rPr>
              <w:t>11.</w:t>
            </w:r>
            <w:r>
              <w:rPr>
                <w:rFonts w:asciiTheme="minorHAnsi" w:eastAsiaTheme="minorEastAsia" w:hAnsiTheme="minorHAnsi" w:cstheme="minorBidi"/>
                <w:noProof/>
                <w:kern w:val="2"/>
                <w:lang w:eastAsia="en-GB"/>
                <w14:ligatures w14:val="standardContextual"/>
              </w:rPr>
              <w:t xml:space="preserve">   </w:t>
            </w:r>
            <w:r w:rsidRPr="00F87A07">
              <w:rPr>
                <w:rStyle w:val="Hyperlink"/>
                <w:noProof/>
              </w:rPr>
              <w:t>Feedback, monitoring and</w:t>
            </w:r>
            <w:r w:rsidRPr="00F87A07">
              <w:rPr>
                <w:rStyle w:val="Hyperlink"/>
                <w:noProof/>
                <w:spacing w:val="-2"/>
              </w:rPr>
              <w:t xml:space="preserve"> </w:t>
            </w:r>
            <w:r w:rsidRPr="00F87A07">
              <w:rPr>
                <w:rStyle w:val="Hyperlink"/>
                <w:noProof/>
              </w:rPr>
              <w:t>review</w:t>
            </w:r>
            <w:r>
              <w:rPr>
                <w:noProof/>
                <w:webHidden/>
              </w:rPr>
              <w:tab/>
            </w:r>
            <w:r>
              <w:rPr>
                <w:noProof/>
                <w:webHidden/>
              </w:rPr>
              <w:fldChar w:fldCharType="begin"/>
            </w:r>
            <w:r>
              <w:rPr>
                <w:noProof/>
                <w:webHidden/>
              </w:rPr>
              <w:instrText xml:space="preserve"> PAGEREF _Toc164240636 \h </w:instrText>
            </w:r>
            <w:r>
              <w:rPr>
                <w:noProof/>
                <w:webHidden/>
              </w:rPr>
            </w:r>
            <w:r>
              <w:rPr>
                <w:noProof/>
                <w:webHidden/>
              </w:rPr>
              <w:fldChar w:fldCharType="separate"/>
            </w:r>
            <w:r w:rsidR="001C0E53">
              <w:rPr>
                <w:noProof/>
                <w:webHidden/>
              </w:rPr>
              <w:t>18</w:t>
            </w:r>
            <w:r>
              <w:rPr>
                <w:noProof/>
                <w:webHidden/>
              </w:rPr>
              <w:fldChar w:fldCharType="end"/>
            </w:r>
          </w:hyperlink>
        </w:p>
        <w:p w14:paraId="26E7CB64" w14:textId="77777777" w:rsidR="00443E69" w:rsidRPr="00443E69" w:rsidRDefault="00443E69" w:rsidP="00443E69">
          <w:pPr>
            <w:rPr>
              <w:noProof/>
            </w:rPr>
          </w:pPr>
        </w:p>
        <w:p w14:paraId="7234193F" w14:textId="6D207462" w:rsidR="00443E69" w:rsidRDefault="00443E69">
          <w:pPr>
            <w:pStyle w:val="TOC1"/>
            <w:tabs>
              <w:tab w:val="left" w:pos="720"/>
              <w:tab w:val="right" w:leader="dot" w:pos="9470"/>
            </w:tabs>
            <w:rPr>
              <w:rFonts w:asciiTheme="minorHAnsi" w:eastAsiaTheme="minorEastAsia" w:hAnsiTheme="minorHAnsi" w:cstheme="minorBidi"/>
              <w:noProof/>
              <w:kern w:val="2"/>
              <w:lang w:eastAsia="en-GB"/>
              <w14:ligatures w14:val="standardContextual"/>
            </w:rPr>
          </w:pPr>
          <w:hyperlink w:anchor="_Toc164240637" w:history="1">
            <w:r w:rsidRPr="00F87A07">
              <w:rPr>
                <w:rStyle w:val="Hyperlink"/>
                <w:noProof/>
              </w:rPr>
              <w:t>Appendices</w:t>
            </w:r>
            <w:r>
              <w:rPr>
                <w:noProof/>
                <w:webHidden/>
              </w:rPr>
              <w:tab/>
            </w:r>
            <w:r>
              <w:rPr>
                <w:noProof/>
                <w:webHidden/>
              </w:rPr>
              <w:fldChar w:fldCharType="begin"/>
            </w:r>
            <w:r>
              <w:rPr>
                <w:noProof/>
                <w:webHidden/>
              </w:rPr>
              <w:instrText xml:space="preserve"> PAGEREF _Toc164240637 \h </w:instrText>
            </w:r>
            <w:r>
              <w:rPr>
                <w:noProof/>
                <w:webHidden/>
              </w:rPr>
            </w:r>
            <w:r>
              <w:rPr>
                <w:noProof/>
                <w:webHidden/>
              </w:rPr>
              <w:fldChar w:fldCharType="separate"/>
            </w:r>
            <w:r w:rsidR="001C0E53">
              <w:rPr>
                <w:noProof/>
                <w:webHidden/>
              </w:rPr>
              <w:t>19</w:t>
            </w:r>
            <w:r>
              <w:rPr>
                <w:noProof/>
                <w:webHidden/>
              </w:rPr>
              <w:fldChar w:fldCharType="end"/>
            </w:r>
          </w:hyperlink>
        </w:p>
        <w:p w14:paraId="53B97A66" w14:textId="3CC70073"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38" w:history="1">
            <w:r w:rsidRPr="00F87A07">
              <w:rPr>
                <w:rStyle w:val="Hyperlink"/>
                <w:noProof/>
              </w:rPr>
              <w:t>Appendix 1 - Examples of Support Available</w:t>
            </w:r>
            <w:r>
              <w:rPr>
                <w:noProof/>
                <w:webHidden/>
              </w:rPr>
              <w:tab/>
            </w:r>
            <w:r>
              <w:rPr>
                <w:noProof/>
                <w:webHidden/>
              </w:rPr>
              <w:fldChar w:fldCharType="begin"/>
            </w:r>
            <w:r>
              <w:rPr>
                <w:noProof/>
                <w:webHidden/>
              </w:rPr>
              <w:instrText xml:space="preserve"> PAGEREF _Toc164240638 \h </w:instrText>
            </w:r>
            <w:r>
              <w:rPr>
                <w:noProof/>
                <w:webHidden/>
              </w:rPr>
            </w:r>
            <w:r>
              <w:rPr>
                <w:noProof/>
                <w:webHidden/>
              </w:rPr>
              <w:fldChar w:fldCharType="separate"/>
            </w:r>
            <w:r w:rsidR="001C0E53">
              <w:rPr>
                <w:noProof/>
                <w:webHidden/>
              </w:rPr>
              <w:t>19</w:t>
            </w:r>
            <w:r>
              <w:rPr>
                <w:noProof/>
                <w:webHidden/>
              </w:rPr>
              <w:fldChar w:fldCharType="end"/>
            </w:r>
          </w:hyperlink>
        </w:p>
        <w:p w14:paraId="58C08A9A" w14:textId="1018B871" w:rsidR="00443E69" w:rsidRDefault="00443E69">
          <w:pPr>
            <w:pStyle w:val="TOC2"/>
            <w:tabs>
              <w:tab w:val="right" w:leader="dot" w:pos="9470"/>
            </w:tabs>
            <w:rPr>
              <w:rFonts w:asciiTheme="minorHAnsi" w:eastAsiaTheme="minorEastAsia" w:hAnsiTheme="minorHAnsi" w:cstheme="minorBidi"/>
              <w:noProof/>
              <w:kern w:val="2"/>
              <w:lang w:eastAsia="en-GB"/>
              <w14:ligatures w14:val="standardContextual"/>
            </w:rPr>
          </w:pPr>
          <w:hyperlink w:anchor="_Toc164240650" w:history="1">
            <w:r w:rsidRPr="00F87A07">
              <w:rPr>
                <w:rStyle w:val="Hyperlink"/>
                <w:noProof/>
              </w:rPr>
              <w:t>Appendix 2 - Jargon Buster</w:t>
            </w:r>
            <w:r>
              <w:rPr>
                <w:noProof/>
                <w:webHidden/>
              </w:rPr>
              <w:tab/>
            </w:r>
            <w:r>
              <w:rPr>
                <w:noProof/>
                <w:webHidden/>
              </w:rPr>
              <w:fldChar w:fldCharType="begin"/>
            </w:r>
            <w:r>
              <w:rPr>
                <w:noProof/>
                <w:webHidden/>
              </w:rPr>
              <w:instrText xml:space="preserve"> PAGEREF _Toc164240650 \h </w:instrText>
            </w:r>
            <w:r>
              <w:rPr>
                <w:noProof/>
                <w:webHidden/>
              </w:rPr>
            </w:r>
            <w:r>
              <w:rPr>
                <w:noProof/>
                <w:webHidden/>
              </w:rPr>
              <w:fldChar w:fldCharType="separate"/>
            </w:r>
            <w:r w:rsidR="001C0E53">
              <w:rPr>
                <w:noProof/>
                <w:webHidden/>
              </w:rPr>
              <w:t>21</w:t>
            </w:r>
            <w:r>
              <w:rPr>
                <w:noProof/>
                <w:webHidden/>
              </w:rPr>
              <w:fldChar w:fldCharType="end"/>
            </w:r>
          </w:hyperlink>
        </w:p>
        <w:p w14:paraId="1B1CE716" w14:textId="6D922B48" w:rsidR="006F2CF3" w:rsidRDefault="006F2CF3" w:rsidP="006F2CF3">
          <w:r>
            <w:rPr>
              <w:noProof/>
            </w:rPr>
            <w:fldChar w:fldCharType="end"/>
          </w:r>
        </w:p>
      </w:sdtContent>
    </w:sdt>
    <w:p w14:paraId="5AA36D68" w14:textId="77777777" w:rsidR="0074409E" w:rsidRDefault="0074409E" w:rsidP="006F2CF3">
      <w:pPr>
        <w:pStyle w:val="BodyText"/>
      </w:pPr>
    </w:p>
    <w:p w14:paraId="4AA91F8C" w14:textId="77777777" w:rsidR="0074409E" w:rsidRDefault="0074409E" w:rsidP="006F2CF3">
      <w:pPr>
        <w:pStyle w:val="BodyText"/>
      </w:pPr>
    </w:p>
    <w:p w14:paraId="62549239" w14:textId="77777777" w:rsidR="00783CF7" w:rsidRDefault="00783CF7" w:rsidP="006F2CF3"/>
    <w:p w14:paraId="101E600E" w14:textId="77777777" w:rsidR="00443E69" w:rsidRDefault="00443E69" w:rsidP="006F2CF3"/>
    <w:p w14:paraId="55C62A85" w14:textId="77777777" w:rsidR="00443E69" w:rsidRDefault="00443E69" w:rsidP="006F2CF3"/>
    <w:p w14:paraId="4FB76D08" w14:textId="77777777" w:rsidR="00443E69" w:rsidRDefault="00443E69" w:rsidP="006F2CF3"/>
    <w:p w14:paraId="58C3367E" w14:textId="77777777" w:rsidR="00443E69" w:rsidRDefault="00443E69" w:rsidP="006F2CF3"/>
    <w:p w14:paraId="4557304B" w14:textId="77777777" w:rsidR="00443E69" w:rsidRDefault="00443E69" w:rsidP="006F2CF3"/>
    <w:p w14:paraId="26E85F9D" w14:textId="77777777" w:rsidR="00443E69" w:rsidRDefault="00443E69" w:rsidP="006F2CF3"/>
    <w:p w14:paraId="562CFD39" w14:textId="77777777" w:rsidR="00443E69" w:rsidRDefault="00443E69" w:rsidP="006F2CF3"/>
    <w:p w14:paraId="430B77D3" w14:textId="77777777" w:rsidR="00443E69" w:rsidRDefault="00443E69" w:rsidP="006F2CF3"/>
    <w:p w14:paraId="75A854D3" w14:textId="77777777" w:rsidR="00443E69" w:rsidRDefault="00443E69" w:rsidP="006F2CF3"/>
    <w:p w14:paraId="3342C7C3" w14:textId="77777777" w:rsidR="00783CF7" w:rsidRDefault="00783CF7" w:rsidP="006F2CF3"/>
    <w:p w14:paraId="3C079E4F" w14:textId="77777777" w:rsidR="00783CF7" w:rsidRDefault="00783CF7" w:rsidP="006F2CF3"/>
    <w:p w14:paraId="3EBB363F" w14:textId="77777777" w:rsidR="00783CF7" w:rsidRDefault="00783CF7" w:rsidP="006F2CF3"/>
    <w:p w14:paraId="4FC134D9" w14:textId="77777777" w:rsidR="00443E69" w:rsidRDefault="00443E69" w:rsidP="006F2CF3"/>
    <w:tbl>
      <w:tblPr>
        <w:tblStyle w:val="TableGrid1"/>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227"/>
        <w:gridCol w:w="6015"/>
      </w:tblGrid>
      <w:tr w:rsidR="00783CF7" w:rsidRPr="00783CF7" w14:paraId="1F1A3AA0" w14:textId="77777777" w:rsidTr="00BD7A0B">
        <w:tc>
          <w:tcPr>
            <w:tcW w:w="3227" w:type="dxa"/>
            <w:tcBorders>
              <w:top w:val="nil"/>
              <w:bottom w:val="single" w:sz="4" w:space="0" w:color="auto"/>
              <w:right w:val="nil"/>
            </w:tcBorders>
          </w:tcPr>
          <w:p w14:paraId="2F1CF3E4" w14:textId="77777777" w:rsidR="00783CF7" w:rsidRPr="00443E69" w:rsidRDefault="00783CF7" w:rsidP="00443E69">
            <w:pPr>
              <w:pStyle w:val="Heading3"/>
            </w:pPr>
            <w:bookmarkStart w:id="0" w:name="_Toc158105955"/>
            <w:r w:rsidRPr="00443E69">
              <w:t>Document information</w:t>
            </w:r>
            <w:bookmarkEnd w:id="0"/>
          </w:p>
        </w:tc>
        <w:tc>
          <w:tcPr>
            <w:tcW w:w="6015" w:type="dxa"/>
            <w:tcBorders>
              <w:left w:val="nil"/>
            </w:tcBorders>
          </w:tcPr>
          <w:p w14:paraId="04C545FA" w14:textId="77777777" w:rsidR="00783CF7" w:rsidRPr="00443E69" w:rsidRDefault="00783CF7" w:rsidP="00443E69"/>
        </w:tc>
      </w:tr>
      <w:tr w:rsidR="00783CF7" w:rsidRPr="00783CF7" w14:paraId="41F8F243" w14:textId="77777777" w:rsidTr="00BD7A0B">
        <w:tc>
          <w:tcPr>
            <w:tcW w:w="3227" w:type="dxa"/>
            <w:tcBorders>
              <w:top w:val="single" w:sz="4" w:space="0" w:color="auto"/>
            </w:tcBorders>
          </w:tcPr>
          <w:p w14:paraId="4C47C572" w14:textId="77777777" w:rsidR="00783CF7" w:rsidRPr="00443E69" w:rsidRDefault="00783CF7" w:rsidP="00443E69">
            <w:bookmarkStart w:id="1" w:name="_Hlk96520819"/>
            <w:r w:rsidRPr="00443E69">
              <w:t>Date of issue:</w:t>
            </w:r>
          </w:p>
        </w:tc>
        <w:tc>
          <w:tcPr>
            <w:tcW w:w="6015" w:type="dxa"/>
          </w:tcPr>
          <w:p w14:paraId="786E7E87" w14:textId="77777777" w:rsidR="00783CF7" w:rsidRPr="00443E69" w:rsidRDefault="00783CF7" w:rsidP="00443E69">
            <w:r w:rsidRPr="00443E69">
              <w:t>December 2023</w:t>
            </w:r>
          </w:p>
        </w:tc>
      </w:tr>
      <w:tr w:rsidR="00783CF7" w:rsidRPr="00783CF7" w14:paraId="7E983B2A" w14:textId="77777777" w:rsidTr="00BD7A0B">
        <w:tc>
          <w:tcPr>
            <w:tcW w:w="3227" w:type="dxa"/>
          </w:tcPr>
          <w:p w14:paraId="0672B981" w14:textId="77777777" w:rsidR="00783CF7" w:rsidRPr="00443E69" w:rsidRDefault="00783CF7" w:rsidP="00443E69">
            <w:r w:rsidRPr="00443E69">
              <w:t>Approval status:</w:t>
            </w:r>
          </w:p>
        </w:tc>
        <w:tc>
          <w:tcPr>
            <w:tcW w:w="6015" w:type="dxa"/>
          </w:tcPr>
          <w:p w14:paraId="7A433013" w14:textId="6C647960" w:rsidR="00783CF7" w:rsidRPr="00443E69" w:rsidRDefault="00783CF7" w:rsidP="00443E69">
            <w:r w:rsidRPr="00443E69">
              <w:t xml:space="preserve">Approved by </w:t>
            </w:r>
            <w:proofErr w:type="spellStart"/>
            <w:r w:rsidRPr="00443E69">
              <w:t>IJB</w:t>
            </w:r>
            <w:proofErr w:type="spellEnd"/>
            <w:r w:rsidRPr="00443E69">
              <w:t xml:space="preserve"> in April 2024</w:t>
            </w:r>
          </w:p>
        </w:tc>
      </w:tr>
      <w:tr w:rsidR="00783CF7" w:rsidRPr="00783CF7" w14:paraId="565BC52C" w14:textId="77777777" w:rsidTr="00BD7A0B">
        <w:tc>
          <w:tcPr>
            <w:tcW w:w="3227" w:type="dxa"/>
          </w:tcPr>
          <w:p w14:paraId="3122BA9C" w14:textId="77777777" w:rsidR="00783CF7" w:rsidRPr="00443E69" w:rsidRDefault="00783CF7" w:rsidP="00443E69">
            <w:r w:rsidRPr="00443E69">
              <w:t>Available from:</w:t>
            </w:r>
          </w:p>
        </w:tc>
        <w:tc>
          <w:tcPr>
            <w:tcW w:w="6015" w:type="dxa"/>
          </w:tcPr>
          <w:p w14:paraId="1C5DD25C" w14:textId="08BAC298" w:rsidR="00783CF7" w:rsidRPr="00443E69" w:rsidRDefault="00330E4C" w:rsidP="00443E69">
            <w:hyperlink r:id="rId10" w:anchor="carers" w:history="1">
              <w:r w:rsidR="00783CF7" w:rsidRPr="00330E4C">
                <w:rPr>
                  <w:rStyle w:val="Hyperlink"/>
                  <w14:ligatures w14:val="none"/>
                </w:rPr>
                <w:t xml:space="preserve">Partnership </w:t>
              </w:r>
              <w:r w:rsidR="00783CF7" w:rsidRPr="00330E4C">
                <w:rPr>
                  <w:rStyle w:val="Hyperlink"/>
                </w:rPr>
                <w:t>website – Publications page</w:t>
              </w:r>
            </w:hyperlink>
          </w:p>
        </w:tc>
      </w:tr>
      <w:tr w:rsidR="00783CF7" w:rsidRPr="00783CF7" w14:paraId="2512996E" w14:textId="77777777" w:rsidTr="00443E69">
        <w:trPr>
          <w:trHeight w:val="64"/>
        </w:trPr>
        <w:tc>
          <w:tcPr>
            <w:tcW w:w="3227" w:type="dxa"/>
          </w:tcPr>
          <w:p w14:paraId="19A81A34" w14:textId="77777777" w:rsidR="00783CF7" w:rsidRPr="00443E69" w:rsidRDefault="00783CF7" w:rsidP="00443E69">
            <w:r w:rsidRPr="00443E69">
              <w:t>Key contact:</w:t>
            </w:r>
          </w:p>
        </w:tc>
        <w:tc>
          <w:tcPr>
            <w:tcW w:w="6015" w:type="dxa"/>
          </w:tcPr>
          <w:p w14:paraId="610201F9" w14:textId="0F370468" w:rsidR="00783CF7" w:rsidRPr="00443E69" w:rsidRDefault="00783CF7" w:rsidP="00443E69">
            <w:hyperlink r:id="rId11" w:history="1">
              <w:r w:rsidRPr="00443E69">
                <w:rPr>
                  <w:rStyle w:val="Hyperlink"/>
                </w:rPr>
                <w:t>sbb@falkirk.gov.uk</w:t>
              </w:r>
            </w:hyperlink>
            <w:r w:rsidRPr="00443E69">
              <w:t xml:space="preserve"> </w:t>
            </w:r>
          </w:p>
        </w:tc>
      </w:tr>
      <w:bookmarkEnd w:id="1"/>
    </w:tbl>
    <w:p w14:paraId="7A3F7A68" w14:textId="77777777" w:rsidR="00783CF7" w:rsidRDefault="00783CF7" w:rsidP="006F2CF3">
      <w:pPr>
        <w:sectPr w:rsidR="00783CF7">
          <w:footerReference w:type="default" r:id="rId12"/>
          <w:pgSz w:w="11920" w:h="16850"/>
          <w:pgMar w:top="1340" w:right="1220" w:bottom="1280" w:left="1220" w:header="0" w:footer="1088" w:gutter="0"/>
          <w:pgNumType w:start="2"/>
          <w:cols w:space="720"/>
        </w:sectPr>
      </w:pPr>
    </w:p>
    <w:p w14:paraId="7047DC24" w14:textId="77777777" w:rsidR="0074409E" w:rsidRPr="006F2CF3" w:rsidRDefault="00653E63" w:rsidP="006F2CF3">
      <w:pPr>
        <w:pStyle w:val="Heading1"/>
      </w:pPr>
      <w:bookmarkStart w:id="2" w:name="_Toc164240622"/>
      <w:r w:rsidRPr="006F2CF3">
        <w:lastRenderedPageBreak/>
        <w:t>Introduction</w:t>
      </w:r>
      <w:bookmarkEnd w:id="2"/>
    </w:p>
    <w:p w14:paraId="062042F5" w14:textId="5DF5665F" w:rsidR="0074409E" w:rsidRPr="006F2CF3" w:rsidRDefault="00653E63" w:rsidP="006F2CF3">
      <w:r w:rsidRPr="006F2CF3">
        <w:t>We are pleased to present th</w:t>
      </w:r>
      <w:r w:rsidR="005E50B2" w:rsidRPr="006F2CF3">
        <w:t xml:space="preserve">is updated </w:t>
      </w:r>
      <w:r w:rsidRPr="006F2CF3">
        <w:t xml:space="preserve">Joint Short Breaks Services Statement </w:t>
      </w:r>
      <w:r w:rsidR="00F94975" w:rsidRPr="006F2CF3">
        <w:t xml:space="preserve">for </w:t>
      </w:r>
      <w:r w:rsidRPr="006F2CF3">
        <w:t xml:space="preserve">Falkirk carers. As part of our joint work to enhance our support for carers this statement outlines our current range of services. We </w:t>
      </w:r>
      <w:r w:rsidR="006266DF" w:rsidRPr="006F2CF3">
        <w:t>now also have an easy read version of this documen</w:t>
      </w:r>
      <w:r w:rsidR="00D2450F" w:rsidRPr="006F2CF3">
        <w:t>t</w:t>
      </w:r>
      <w:r w:rsidRPr="006F2CF3">
        <w:t>.</w:t>
      </w:r>
      <w:r w:rsidR="00D84A51" w:rsidRPr="006F2CF3">
        <w:t xml:space="preserve">  This is our Falkirk Short Breaks Services Guide and can be found under ‘Short Break Support’ on Falkirk </w:t>
      </w:r>
      <w:hyperlink r:id="rId13" w:history="1">
        <w:r w:rsidR="00D84A51" w:rsidRPr="006F2CF3">
          <w:rPr>
            <w:rStyle w:val="Hyperlink"/>
          </w:rPr>
          <w:t>HSCP website</w:t>
        </w:r>
      </w:hyperlink>
      <w:r w:rsidR="00D84A51" w:rsidRPr="006F2CF3">
        <w:t xml:space="preserve">. </w:t>
      </w:r>
    </w:p>
    <w:p w14:paraId="1EB56D40" w14:textId="77777777" w:rsidR="0074409E" w:rsidRPr="006F2CF3" w:rsidRDefault="0074409E" w:rsidP="006F2CF3"/>
    <w:p w14:paraId="312CE53A" w14:textId="57DF0B10" w:rsidR="0074409E" w:rsidRPr="006F2CF3" w:rsidRDefault="00653E63" w:rsidP="006F2CF3">
      <w:r w:rsidRPr="006F2CF3">
        <w:t xml:space="preserve">Falkirk has a wealth of opportunities for short breaks for carers, ranging from our </w:t>
      </w:r>
      <w:proofErr w:type="spellStart"/>
      <w:r w:rsidRPr="006F2CF3">
        <w:t>Respitality</w:t>
      </w:r>
      <w:proofErr w:type="spellEnd"/>
      <w:r w:rsidRPr="006F2CF3">
        <w:t xml:space="preserve"> service</w:t>
      </w:r>
      <w:r w:rsidR="001754D0" w:rsidRPr="006F2CF3">
        <w:t xml:space="preserve"> (where hospitality, tourism and leisure businesses in Scotland are making a real difference to the lives of unpaid cares by donating free breaks)</w:t>
      </w:r>
      <w:r w:rsidRPr="006F2CF3">
        <w:t xml:space="preserve"> to</w:t>
      </w:r>
      <w:r w:rsidR="006266DF" w:rsidRPr="006F2CF3">
        <w:t xml:space="preserve"> Flexible Respite (where respite funding can be used to purchase services and items) </w:t>
      </w:r>
      <w:r w:rsidRPr="006F2CF3">
        <w:t>and residential short breaks</w:t>
      </w:r>
      <w:r w:rsidR="006266DF" w:rsidRPr="006F2CF3">
        <w:t xml:space="preserve"> that can be taken both within and ou</w:t>
      </w:r>
      <w:r w:rsidR="00D2450F" w:rsidRPr="006F2CF3">
        <w:t>t</w:t>
      </w:r>
      <w:r w:rsidR="006266DF" w:rsidRPr="006F2CF3">
        <w:t xml:space="preserve"> with the local area</w:t>
      </w:r>
      <w:r w:rsidRPr="006F2CF3">
        <w:t xml:space="preserve">. The Carers (Scotland) Act 2016 has </w:t>
      </w:r>
      <w:r w:rsidR="001754D0" w:rsidRPr="006F2CF3">
        <w:t>s</w:t>
      </w:r>
      <w:r w:rsidRPr="006F2CF3">
        <w:t xml:space="preserve">trengthened opportunities for imaginative and flexible provision of short breaks, using </w:t>
      </w:r>
      <w:r w:rsidR="00D048E8" w:rsidRPr="006F2CF3">
        <w:t>community-based</w:t>
      </w:r>
      <w:r w:rsidRPr="006F2CF3">
        <w:t xml:space="preserve"> opportunities and enhancing dedicated short break options. We are committed to continu</w:t>
      </w:r>
      <w:r w:rsidR="0013416F" w:rsidRPr="006F2CF3">
        <w:t>ing</w:t>
      </w:r>
      <w:r w:rsidRPr="006F2CF3">
        <w:t xml:space="preserve"> to improve our support for carers and will work together to review and update our provision</w:t>
      </w:r>
      <w:r w:rsidR="006266DF" w:rsidRPr="006F2CF3">
        <w:t xml:space="preserve"> in line with the priorities in our new </w:t>
      </w:r>
      <w:hyperlink r:id="rId14" w:history="1">
        <w:r w:rsidR="006266DF" w:rsidRPr="006F2CF3">
          <w:rPr>
            <w:rStyle w:val="Hyperlink"/>
          </w:rPr>
          <w:t>Carers Strategy (2023-2026)</w:t>
        </w:r>
        <w:r w:rsidRPr="006F2CF3">
          <w:rPr>
            <w:rStyle w:val="Hyperlink"/>
          </w:rPr>
          <w:t>.</w:t>
        </w:r>
      </w:hyperlink>
    </w:p>
    <w:p w14:paraId="2E621121" w14:textId="0337D82A" w:rsidR="005E50B2" w:rsidRPr="006F2CF3" w:rsidRDefault="005E50B2" w:rsidP="006F2CF3"/>
    <w:p w14:paraId="2262A5A8" w14:textId="3DD20530" w:rsidR="0074409E" w:rsidRPr="006F2CF3" w:rsidRDefault="005E50B2" w:rsidP="006F2CF3">
      <w:r w:rsidRPr="006F2CF3">
        <w:t>The Covid-19 pandemic had a very significant impact on support for carers and the people they care for. This resulted in an increase in the number of people taking on a caring role and an increase in the level of caring provided by carers in Falkirk.</w:t>
      </w:r>
      <w:r w:rsidR="00D2450F" w:rsidRPr="006F2CF3">
        <w:t xml:space="preserve">  </w:t>
      </w:r>
      <w:r w:rsidRPr="006F2CF3">
        <w:t>We are</w:t>
      </w:r>
      <w:r w:rsidR="00D2450F" w:rsidRPr="006F2CF3">
        <w:t xml:space="preserve"> </w:t>
      </w:r>
      <w:r w:rsidR="00DE110D" w:rsidRPr="006F2CF3">
        <w:t>following the Promoting Variety programme being led by Shared Care Scotlan</w:t>
      </w:r>
      <w:r w:rsidR="00764530" w:rsidRPr="006F2CF3">
        <w:t xml:space="preserve">d which </w:t>
      </w:r>
      <w:r w:rsidR="00DE110D" w:rsidRPr="006F2CF3">
        <w:t>promotes short breaks w</w:t>
      </w:r>
      <w:r w:rsidR="00F71515" w:rsidRPr="006F2CF3">
        <w:t>ith</w:t>
      </w:r>
      <w:r w:rsidR="00DE110D" w:rsidRPr="006F2CF3">
        <w:t xml:space="preserve"> a focus on innovation, carer involvement and ethical, collaborative commissioning.  We hope to bring the learning from this to Falkirk</w:t>
      </w:r>
      <w:r w:rsidR="00701873" w:rsidRPr="006F2CF3">
        <w:t xml:space="preserve"> </w:t>
      </w:r>
      <w:r w:rsidR="00DE110D" w:rsidRPr="006F2CF3">
        <w:t xml:space="preserve">to help with the development </w:t>
      </w:r>
      <w:r w:rsidRPr="006F2CF3">
        <w:t>of ongoing support to carers</w:t>
      </w:r>
      <w:r w:rsidR="00DE110D" w:rsidRPr="006F2CF3">
        <w:t>.</w:t>
      </w:r>
      <w:r w:rsidRPr="006F2CF3">
        <w:t xml:space="preserve"> </w:t>
      </w:r>
    </w:p>
    <w:p w14:paraId="3D79F1BA" w14:textId="77777777" w:rsidR="0074409E" w:rsidRPr="006F2CF3" w:rsidRDefault="0074409E" w:rsidP="006F2CF3"/>
    <w:p w14:paraId="0A3B424B" w14:textId="77777777" w:rsidR="0074409E" w:rsidRPr="006F2CF3" w:rsidRDefault="0074409E" w:rsidP="006F2CF3"/>
    <w:p w14:paraId="177D6880" w14:textId="77777777" w:rsidR="0074409E" w:rsidRPr="006F2CF3" w:rsidRDefault="0074409E" w:rsidP="006F2CF3">
      <w:pPr>
        <w:sectPr w:rsidR="0074409E" w:rsidRPr="006F2CF3" w:rsidSect="00CF7D10">
          <w:footerReference w:type="default" r:id="rId15"/>
          <w:pgSz w:w="11920" w:h="16850"/>
          <w:pgMar w:top="1600" w:right="1220" w:bottom="1280" w:left="1220" w:header="0" w:footer="1088" w:gutter="0"/>
          <w:cols w:space="720"/>
        </w:sectPr>
      </w:pPr>
    </w:p>
    <w:p w14:paraId="411EC420" w14:textId="77777777" w:rsidR="0074409E" w:rsidRPr="006F2CF3" w:rsidRDefault="00653E63" w:rsidP="006F2CF3">
      <w:pPr>
        <w:rPr>
          <w:rStyle w:val="Strong"/>
        </w:rPr>
      </w:pPr>
      <w:r w:rsidRPr="006F2CF3">
        <w:rPr>
          <w:rStyle w:val="Strong"/>
        </w:rPr>
        <w:t>Patricia Cassidy</w:t>
      </w:r>
    </w:p>
    <w:p w14:paraId="5456E05B" w14:textId="77777777" w:rsidR="0074409E" w:rsidRPr="006F2CF3" w:rsidRDefault="00653E63" w:rsidP="006F2CF3">
      <w:r w:rsidRPr="006F2CF3">
        <w:t>Chief Officer,</w:t>
      </w:r>
    </w:p>
    <w:p w14:paraId="23E9F002" w14:textId="77777777" w:rsidR="0074409E" w:rsidRPr="006F2CF3" w:rsidRDefault="00653E63" w:rsidP="006F2CF3">
      <w:r w:rsidRPr="006F2CF3">
        <w:t>Health and Social Care Partnership</w:t>
      </w:r>
    </w:p>
    <w:p w14:paraId="60A9343F" w14:textId="77777777" w:rsidR="0074409E" w:rsidRPr="006F2CF3" w:rsidRDefault="00653E63" w:rsidP="006F2CF3">
      <w:pPr>
        <w:rPr>
          <w:rStyle w:val="Strong"/>
        </w:rPr>
      </w:pPr>
      <w:r w:rsidRPr="006F2CF3">
        <w:br w:type="column"/>
      </w:r>
      <w:r w:rsidRPr="006F2CF3">
        <w:rPr>
          <w:rStyle w:val="Strong"/>
        </w:rPr>
        <w:t>Sara Lacey</w:t>
      </w:r>
    </w:p>
    <w:p w14:paraId="56464594" w14:textId="5E51D41B" w:rsidR="0074409E" w:rsidRDefault="00653E63" w:rsidP="006F2CF3">
      <w:r w:rsidRPr="006F2CF3">
        <w:t>Head of Service Children’s</w:t>
      </w:r>
      <w:r>
        <w:t xml:space="preserve"> Services</w:t>
      </w:r>
      <w:r w:rsidR="00764530">
        <w:t xml:space="preserve"> Social Work</w:t>
      </w:r>
    </w:p>
    <w:p w14:paraId="60E81FCC" w14:textId="77777777" w:rsidR="0074409E" w:rsidRDefault="0074409E" w:rsidP="006F2CF3">
      <w:pPr>
        <w:sectPr w:rsidR="0074409E">
          <w:type w:val="continuous"/>
          <w:pgSz w:w="11920" w:h="16850"/>
          <w:pgMar w:top="1600" w:right="1220" w:bottom="280" w:left="1220" w:header="720" w:footer="720" w:gutter="0"/>
          <w:cols w:num="2" w:space="720" w:equalWidth="0">
            <w:col w:w="4023" w:space="848"/>
            <w:col w:w="4609"/>
          </w:cols>
        </w:sectPr>
      </w:pPr>
    </w:p>
    <w:p w14:paraId="4418B791" w14:textId="77777777" w:rsidR="0074409E" w:rsidRDefault="0074409E" w:rsidP="006F2CF3">
      <w:pPr>
        <w:pStyle w:val="BodyText"/>
      </w:pPr>
    </w:p>
    <w:p w14:paraId="03470315" w14:textId="77777777" w:rsidR="0074409E" w:rsidRDefault="0074409E" w:rsidP="006F2CF3">
      <w:pPr>
        <w:pStyle w:val="BodyText"/>
      </w:pPr>
    </w:p>
    <w:p w14:paraId="564DE218" w14:textId="77777777" w:rsidR="0074409E" w:rsidRDefault="0074409E" w:rsidP="006F2CF3">
      <w:pPr>
        <w:pStyle w:val="BodyText"/>
      </w:pPr>
    </w:p>
    <w:p w14:paraId="04E785AC" w14:textId="77777777" w:rsidR="0074409E" w:rsidRDefault="0074409E" w:rsidP="006F2CF3">
      <w:pPr>
        <w:pStyle w:val="BodyText"/>
      </w:pPr>
    </w:p>
    <w:p w14:paraId="40FFBE86" w14:textId="77777777" w:rsidR="0074409E" w:rsidRDefault="0074409E" w:rsidP="006F2CF3">
      <w:pPr>
        <w:pStyle w:val="BodyText"/>
      </w:pPr>
    </w:p>
    <w:p w14:paraId="2E3CE682" w14:textId="6FED0A52" w:rsidR="0074409E" w:rsidRDefault="008A4B3F" w:rsidP="006F2CF3">
      <w:pPr>
        <w:pStyle w:val="BodyText"/>
      </w:pPr>
      <w:r>
        <w:t>December</w:t>
      </w:r>
      <w:r w:rsidR="006266DF">
        <w:t xml:space="preserve"> 2023</w:t>
      </w:r>
    </w:p>
    <w:p w14:paraId="7163DC2B" w14:textId="77777777" w:rsidR="0074409E" w:rsidRDefault="0074409E" w:rsidP="006F2CF3">
      <w:pPr>
        <w:sectPr w:rsidR="0074409E">
          <w:type w:val="continuous"/>
          <w:pgSz w:w="11920" w:h="16850"/>
          <w:pgMar w:top="1600" w:right="1220" w:bottom="280" w:left="1220" w:header="720" w:footer="720" w:gutter="0"/>
          <w:cols w:space="720"/>
        </w:sectPr>
      </w:pPr>
    </w:p>
    <w:p w14:paraId="1F0260BF" w14:textId="77777777" w:rsidR="0074409E" w:rsidRDefault="00653E63" w:rsidP="006F2CF3">
      <w:pPr>
        <w:pStyle w:val="Heading1"/>
      </w:pPr>
      <w:bookmarkStart w:id="3" w:name="_Toc164240623"/>
      <w:r>
        <w:lastRenderedPageBreak/>
        <w:t>Background to the</w:t>
      </w:r>
      <w:r>
        <w:rPr>
          <w:spacing w:val="-2"/>
        </w:rPr>
        <w:t xml:space="preserve"> </w:t>
      </w:r>
      <w:r>
        <w:t>Statement</w:t>
      </w:r>
      <w:bookmarkEnd w:id="3"/>
    </w:p>
    <w:p w14:paraId="3946546E" w14:textId="77777777" w:rsidR="0074409E" w:rsidRDefault="0074409E" w:rsidP="006F2CF3">
      <w:pPr>
        <w:pStyle w:val="BodyText"/>
      </w:pPr>
    </w:p>
    <w:p w14:paraId="5A21E005" w14:textId="77777777" w:rsidR="0074409E" w:rsidRDefault="00653E63" w:rsidP="00AC4427">
      <w:pPr>
        <w:pStyle w:val="Heading3"/>
      </w:pPr>
      <w:r>
        <w:t>Carers Act and Unpaid Carers</w:t>
      </w:r>
    </w:p>
    <w:p w14:paraId="59FC3CC1" w14:textId="77777777" w:rsidR="0074409E" w:rsidRDefault="00653E63" w:rsidP="006F2CF3">
      <w:r w:rsidRPr="006F2CF3">
        <w:t>The Carers (Scotland) Act 2016 is to ensure better and more consistent support for unpaid carers across Scotland. To do this the Act enhances the rights of unpaid carers in order that they can continue to care, if they are able and willing to do so, and can have a life alongside caring.</w:t>
      </w:r>
    </w:p>
    <w:p w14:paraId="60BF8B0A" w14:textId="77777777" w:rsidR="00AC4427" w:rsidRPr="006F2CF3" w:rsidRDefault="00AC4427" w:rsidP="006F2CF3"/>
    <w:p w14:paraId="3CB3A56F" w14:textId="445A9AD0" w:rsidR="0074409E" w:rsidRDefault="00653E63" w:rsidP="006F2CF3">
      <w:pPr>
        <w:pStyle w:val="BodyText"/>
        <w:rPr>
          <w:sz w:val="16"/>
        </w:rPr>
      </w:pPr>
      <w:r>
        <w:t xml:space="preserve">Carers are people who provide care and support to family members, other relatives, </w:t>
      </w:r>
      <w:r w:rsidR="001017B7">
        <w:t>friends,</w:t>
      </w:r>
      <w:r>
        <w:t xml:space="preserve"> and neighbours. The people they care for may be affected by disability, physical or mental health issues (often long-term), frailty, substance misuse or some other condition. Some carers care intensively while others care for shorter periods. Some carers are lifelong carers, while others may care for shorter periods of time. A carer does not need to be living with the person they care for to be considered a carer. Anybody can become a carer at any time in their life and sometimes for more than one person at a time</w:t>
      </w:r>
      <w:r w:rsidR="00863662">
        <w:rPr>
          <w:rStyle w:val="FootnoteReference"/>
        </w:rPr>
        <w:footnoteReference w:id="1"/>
      </w:r>
      <w:r w:rsidR="00863662">
        <w:t>.</w:t>
      </w:r>
    </w:p>
    <w:p w14:paraId="5EA4BB40" w14:textId="77777777" w:rsidR="00653E63" w:rsidRDefault="00653E63" w:rsidP="006F2CF3">
      <w:pPr>
        <w:pStyle w:val="BodyText"/>
      </w:pPr>
    </w:p>
    <w:p w14:paraId="3A22D506" w14:textId="77777777" w:rsidR="0074409E" w:rsidRDefault="00653E63" w:rsidP="00AC4427">
      <w:pPr>
        <w:pStyle w:val="Heading3"/>
      </w:pPr>
      <w:r>
        <w:t>Short Break Statement</w:t>
      </w:r>
    </w:p>
    <w:p w14:paraId="3AC66DFB" w14:textId="1581AD67" w:rsidR="00863662" w:rsidRDefault="00AC4427" w:rsidP="006F2CF3">
      <w:pPr>
        <w:pStyle w:val="BodyText"/>
        <w:rPr>
          <w:position w:val="8"/>
          <w:sz w:val="16"/>
        </w:rPr>
      </w:pPr>
      <w:r>
        <w:t>T</w:t>
      </w:r>
      <w:r w:rsidR="00653E63">
        <w:t>he Carers (Scotland) Act 2016 requires local authorities to prepare and publish a statement setting out information about short breaks services available for local carers and those that are cared for</w:t>
      </w:r>
      <w:r w:rsidR="00863662">
        <w:rPr>
          <w:rStyle w:val="FootnoteReference"/>
        </w:rPr>
        <w:footnoteReference w:id="2"/>
      </w:r>
    </w:p>
    <w:p w14:paraId="1E7D3792" w14:textId="32CAF3E8" w:rsidR="0074409E" w:rsidRDefault="0074409E" w:rsidP="006F2CF3">
      <w:pPr>
        <w:pStyle w:val="BodyText"/>
      </w:pPr>
    </w:p>
    <w:p w14:paraId="44C9B13C" w14:textId="77777777" w:rsidR="0074409E" w:rsidRDefault="00653E63" w:rsidP="006F2CF3">
      <w:pPr>
        <w:pStyle w:val="BodyText"/>
      </w:pPr>
      <w:r>
        <w:t>The aim of the statement is to help carers and people with support needs understand:</w:t>
      </w:r>
    </w:p>
    <w:p w14:paraId="112A1816" w14:textId="77777777" w:rsidR="001017B7" w:rsidRDefault="001017B7" w:rsidP="006F2CF3">
      <w:pPr>
        <w:pStyle w:val="BodyText"/>
      </w:pPr>
    </w:p>
    <w:p w14:paraId="08A1126F" w14:textId="77777777" w:rsidR="0074409E" w:rsidRDefault="00653E63" w:rsidP="006F2CF3">
      <w:pPr>
        <w:pStyle w:val="ListParagraph"/>
        <w:numPr>
          <w:ilvl w:val="0"/>
          <w:numId w:val="14"/>
        </w:numPr>
      </w:pPr>
      <w:r>
        <w:t>What Short Breaks</w:t>
      </w:r>
      <w:r>
        <w:rPr>
          <w:spacing w:val="-6"/>
        </w:rPr>
        <w:t xml:space="preserve"> </w:t>
      </w:r>
      <w:r>
        <w:t>are</w:t>
      </w:r>
    </w:p>
    <w:p w14:paraId="264CD251" w14:textId="77777777" w:rsidR="0074409E" w:rsidRDefault="00653E63" w:rsidP="006F2CF3">
      <w:pPr>
        <w:pStyle w:val="ListParagraph"/>
        <w:numPr>
          <w:ilvl w:val="0"/>
          <w:numId w:val="14"/>
        </w:numPr>
      </w:pPr>
      <w:r>
        <w:t>Who can access</w:t>
      </w:r>
      <w:r>
        <w:rPr>
          <w:spacing w:val="-14"/>
        </w:rPr>
        <w:t xml:space="preserve"> </w:t>
      </w:r>
      <w:proofErr w:type="gramStart"/>
      <w:r>
        <w:t>them</w:t>
      </w:r>
      <w:proofErr w:type="gramEnd"/>
    </w:p>
    <w:p w14:paraId="6C2D246C" w14:textId="77777777" w:rsidR="0074409E" w:rsidRDefault="00653E63" w:rsidP="006F2CF3">
      <w:pPr>
        <w:pStyle w:val="ListParagraph"/>
        <w:numPr>
          <w:ilvl w:val="0"/>
          <w:numId w:val="14"/>
        </w:numPr>
      </w:pPr>
      <w:r>
        <w:t>What Short Break opportunities are available to</w:t>
      </w:r>
      <w:r>
        <w:rPr>
          <w:spacing w:val="-5"/>
        </w:rPr>
        <w:t xml:space="preserve"> </w:t>
      </w:r>
      <w:proofErr w:type="gramStart"/>
      <w:r>
        <w:t>carers</w:t>
      </w:r>
      <w:proofErr w:type="gramEnd"/>
    </w:p>
    <w:p w14:paraId="1ADB2984" w14:textId="77777777" w:rsidR="0074409E" w:rsidRDefault="00653E63" w:rsidP="006F2CF3">
      <w:pPr>
        <w:pStyle w:val="ListParagraph"/>
        <w:numPr>
          <w:ilvl w:val="0"/>
          <w:numId w:val="14"/>
        </w:numPr>
      </w:pPr>
      <w:r>
        <w:t>How carers can access Short Breaks and find further</w:t>
      </w:r>
      <w:r>
        <w:rPr>
          <w:spacing w:val="-26"/>
        </w:rPr>
        <w:t xml:space="preserve"> </w:t>
      </w:r>
      <w:r>
        <w:t>information</w:t>
      </w:r>
    </w:p>
    <w:p w14:paraId="64D45E2E" w14:textId="77777777" w:rsidR="0074409E" w:rsidRDefault="0074409E" w:rsidP="006F2CF3">
      <w:pPr>
        <w:pStyle w:val="BodyText"/>
      </w:pPr>
    </w:p>
    <w:p w14:paraId="422DF183" w14:textId="46A38566" w:rsidR="0074409E" w:rsidRDefault="00653E63" w:rsidP="006F2CF3">
      <w:pPr>
        <w:pStyle w:val="BodyText"/>
      </w:pPr>
      <w:r>
        <w:t xml:space="preserve">The statement will continue to be reviewed in </w:t>
      </w:r>
      <w:r w:rsidR="00501069">
        <w:t>line with</w:t>
      </w:r>
      <w:r>
        <w:t xml:space="preserve"> feedback and ongoing development.</w:t>
      </w:r>
    </w:p>
    <w:p w14:paraId="77971085" w14:textId="77777777" w:rsidR="0074409E" w:rsidRDefault="0074409E" w:rsidP="006F2CF3">
      <w:pPr>
        <w:pStyle w:val="BodyText"/>
      </w:pPr>
    </w:p>
    <w:p w14:paraId="7961A7AA" w14:textId="77777777" w:rsidR="0074409E" w:rsidRDefault="00653E63" w:rsidP="006F2CF3">
      <w:pPr>
        <w:pStyle w:val="BodyText"/>
      </w:pPr>
      <w:r>
        <w:t>The statement will provide information to carers and the cared for person on what we expect to be available locally. There will be a range of options and knowing what is available gives individuals more choice and more control over what support is right for them.</w:t>
      </w:r>
    </w:p>
    <w:p w14:paraId="326A0D95" w14:textId="77777777" w:rsidR="0074409E" w:rsidRDefault="0074409E" w:rsidP="006F2CF3">
      <w:pPr>
        <w:pStyle w:val="BodyText"/>
      </w:pPr>
    </w:p>
    <w:p w14:paraId="1F071FBC" w14:textId="0A4184FB" w:rsidR="0074409E" w:rsidRPr="00883179" w:rsidRDefault="00501069" w:rsidP="006F2CF3">
      <w:pPr>
        <w:pStyle w:val="BodyText"/>
      </w:pPr>
      <w:r>
        <w:t xml:space="preserve">This statement </w:t>
      </w:r>
      <w:r w:rsidR="00653E63">
        <w:t xml:space="preserve">will also be useful to professionals and organisations involved in delivering short break options for carers, or </w:t>
      </w:r>
      <w:r>
        <w:t xml:space="preserve">for </w:t>
      </w:r>
      <w:r w:rsidR="00653E63">
        <w:t>supporting carers to access short breaks.</w:t>
      </w:r>
    </w:p>
    <w:p w14:paraId="6F592F22" w14:textId="77777777" w:rsidR="0074409E" w:rsidRDefault="0074409E" w:rsidP="006F2CF3">
      <w:pPr>
        <w:pStyle w:val="BodyText"/>
      </w:pPr>
    </w:p>
    <w:p w14:paraId="64C89645" w14:textId="77777777" w:rsidR="0074409E" w:rsidRDefault="0074409E" w:rsidP="006F2CF3">
      <w:pPr>
        <w:sectPr w:rsidR="0074409E">
          <w:pgSz w:w="11920" w:h="16850"/>
          <w:pgMar w:top="1340" w:right="1220" w:bottom="1280" w:left="1220" w:header="0" w:footer="1088" w:gutter="0"/>
          <w:cols w:space="720"/>
        </w:sectPr>
      </w:pPr>
    </w:p>
    <w:p w14:paraId="7E39BDD0" w14:textId="77777777" w:rsidR="0074409E" w:rsidRDefault="00653E63" w:rsidP="006F2CF3">
      <w:pPr>
        <w:pStyle w:val="Heading1"/>
      </w:pPr>
      <w:bookmarkStart w:id="4" w:name="_Toc164240624"/>
      <w:r>
        <w:lastRenderedPageBreak/>
        <w:t>Reason for the</w:t>
      </w:r>
      <w:r>
        <w:rPr>
          <w:spacing w:val="-2"/>
        </w:rPr>
        <w:t xml:space="preserve"> </w:t>
      </w:r>
      <w:r>
        <w:t>Statement</w:t>
      </w:r>
      <w:bookmarkEnd w:id="4"/>
    </w:p>
    <w:p w14:paraId="0833D239" w14:textId="77777777" w:rsidR="0074409E" w:rsidRDefault="0074409E" w:rsidP="006F2CF3">
      <w:pPr>
        <w:pStyle w:val="BodyText"/>
      </w:pPr>
    </w:p>
    <w:p w14:paraId="47147959" w14:textId="7F7457D7" w:rsidR="0074409E" w:rsidRDefault="00653E63" w:rsidP="006F2CF3">
      <w:pPr>
        <w:pStyle w:val="BodyText"/>
      </w:pPr>
      <w:r>
        <w:t>The purpose of this Short Break Services Statement is to provide information to carers and cared for people so that they</w:t>
      </w:r>
      <w:r w:rsidR="0015197D">
        <w:t>:</w:t>
      </w:r>
    </w:p>
    <w:p w14:paraId="2D5AD8C8" w14:textId="77777777" w:rsidR="0015197D" w:rsidRDefault="0015197D" w:rsidP="006F2CF3">
      <w:pPr>
        <w:pStyle w:val="BodyText"/>
      </w:pPr>
    </w:p>
    <w:p w14:paraId="77801E59" w14:textId="77777777" w:rsidR="0074409E" w:rsidRDefault="00653E63" w:rsidP="006F2CF3">
      <w:pPr>
        <w:pStyle w:val="ListParagraph"/>
        <w:numPr>
          <w:ilvl w:val="1"/>
          <w:numId w:val="16"/>
        </w:numPr>
      </w:pPr>
      <w:r>
        <w:t>Know they can have a break in a range of</w:t>
      </w:r>
      <w:r>
        <w:rPr>
          <w:spacing w:val="-19"/>
        </w:rPr>
        <w:t xml:space="preserve"> </w:t>
      </w:r>
      <w:proofErr w:type="gramStart"/>
      <w:r>
        <w:t>ways</w:t>
      </w:r>
      <w:proofErr w:type="gramEnd"/>
    </w:p>
    <w:p w14:paraId="0919466E" w14:textId="5D59EBBF" w:rsidR="0074409E" w:rsidRDefault="00653E63" w:rsidP="006F2CF3">
      <w:pPr>
        <w:pStyle w:val="ListParagraph"/>
        <w:numPr>
          <w:ilvl w:val="1"/>
          <w:numId w:val="16"/>
        </w:numPr>
      </w:pPr>
      <w:r>
        <w:t xml:space="preserve">Are informed about </w:t>
      </w:r>
      <w:r w:rsidR="0015197D">
        <w:t xml:space="preserve">short breaks </w:t>
      </w:r>
      <w:r>
        <w:t>that are</w:t>
      </w:r>
      <w:r>
        <w:rPr>
          <w:spacing w:val="-15"/>
        </w:rPr>
        <w:t xml:space="preserve"> </w:t>
      </w:r>
      <w:proofErr w:type="gramStart"/>
      <w:r>
        <w:t>available</w:t>
      </w:r>
      <w:proofErr w:type="gramEnd"/>
    </w:p>
    <w:p w14:paraId="29AF9472" w14:textId="7AEB39AB" w:rsidR="0074409E" w:rsidRDefault="00653E63" w:rsidP="006F2CF3">
      <w:pPr>
        <w:pStyle w:val="ListParagraph"/>
        <w:numPr>
          <w:ilvl w:val="1"/>
          <w:numId w:val="16"/>
        </w:numPr>
      </w:pPr>
      <w:r>
        <w:t xml:space="preserve">Have choice in the </w:t>
      </w:r>
      <w:r w:rsidR="0015197D">
        <w:t xml:space="preserve">short breaks </w:t>
      </w:r>
      <w:r>
        <w:t>and support they</w:t>
      </w:r>
      <w:r>
        <w:rPr>
          <w:spacing w:val="-13"/>
        </w:rPr>
        <w:t xml:space="preserve"> </w:t>
      </w:r>
      <w:proofErr w:type="gramStart"/>
      <w:r>
        <w:t>access</w:t>
      </w:r>
      <w:proofErr w:type="gramEnd"/>
    </w:p>
    <w:p w14:paraId="4FDEB2E1" w14:textId="3A6F0D0E" w:rsidR="0074409E" w:rsidRDefault="00653E63" w:rsidP="006F2CF3">
      <w:pPr>
        <w:pStyle w:val="ListParagraph"/>
        <w:numPr>
          <w:ilvl w:val="1"/>
          <w:numId w:val="16"/>
        </w:numPr>
      </w:pPr>
      <w:r>
        <w:t xml:space="preserve">Can identify what a </w:t>
      </w:r>
      <w:r w:rsidR="0015197D">
        <w:t xml:space="preserve">short break </w:t>
      </w:r>
      <w:r>
        <w:t xml:space="preserve">means for them, and how they </w:t>
      </w:r>
      <w:r w:rsidR="008E5745">
        <w:t>can be supported</w:t>
      </w:r>
      <w:r>
        <w:t xml:space="preserve"> to meet their needs and achieve their</w:t>
      </w:r>
      <w:r>
        <w:rPr>
          <w:spacing w:val="-14"/>
        </w:rPr>
        <w:t xml:space="preserve"> </w:t>
      </w:r>
      <w:r>
        <w:t>outcomes.</w:t>
      </w:r>
    </w:p>
    <w:p w14:paraId="2D8136EF" w14:textId="77777777" w:rsidR="0074409E" w:rsidRDefault="0074409E" w:rsidP="006F2CF3">
      <w:pPr>
        <w:pStyle w:val="BodyText"/>
      </w:pPr>
    </w:p>
    <w:p w14:paraId="51253674" w14:textId="6FF82FDC" w:rsidR="0074409E" w:rsidRDefault="00653E63" w:rsidP="006F2CF3">
      <w:pPr>
        <w:pStyle w:val="BodyText"/>
      </w:pPr>
      <w:r>
        <w:t xml:space="preserve">The Short Breaks Service Statement acknowledges that short breaks are of benefit to both the carer and the cared for person and are an opportunity to support carers to continue in their caring role and have a life outside of caring. Evidence tells us that better outcomes are achieved if both the carer and the cared for person have </w:t>
      </w:r>
      <w:r w:rsidR="0015197D">
        <w:t xml:space="preserve">a </w:t>
      </w:r>
      <w:r>
        <w:t>positive experience of short break provision</w:t>
      </w:r>
      <w:r w:rsidR="0015197D">
        <w:t>s</w:t>
      </w:r>
      <w:r>
        <w:t>.</w:t>
      </w:r>
    </w:p>
    <w:p w14:paraId="1BA6F2DC" w14:textId="77777777" w:rsidR="0074409E" w:rsidRDefault="0074409E" w:rsidP="006F2CF3">
      <w:pPr>
        <w:pStyle w:val="BodyText"/>
      </w:pPr>
    </w:p>
    <w:p w14:paraId="6EBF98EB" w14:textId="2B1DFC71" w:rsidR="0074409E" w:rsidRDefault="00653E63" w:rsidP="006F2CF3">
      <w:pPr>
        <w:pStyle w:val="BodyText"/>
      </w:pPr>
      <w:r>
        <w:t>Falkirk Health and Social Care Partnership (HSCP)</w:t>
      </w:r>
      <w:r w:rsidR="006D2966">
        <w:rPr>
          <w:rStyle w:val="FootnoteReference"/>
        </w:rPr>
        <w:footnoteReference w:id="3"/>
      </w:r>
      <w:r>
        <w:rPr>
          <w:position w:val="8"/>
          <w:sz w:val="16"/>
        </w:rPr>
        <w:t xml:space="preserve"> </w:t>
      </w:r>
      <w:r>
        <w:t>and Falkirk Council</w:t>
      </w:r>
      <w:r w:rsidR="006D2966">
        <w:rPr>
          <w:rStyle w:val="FootnoteReference"/>
        </w:rPr>
        <w:footnoteReference w:id="4"/>
      </w:r>
      <w:r>
        <w:rPr>
          <w:position w:val="8"/>
          <w:sz w:val="16"/>
        </w:rPr>
        <w:t xml:space="preserve"> </w:t>
      </w:r>
      <w:r>
        <w:t>will continue to explore opportunities for short breaks with carers and encourage development of and access to different options based on carer preferences and need.</w:t>
      </w:r>
    </w:p>
    <w:p w14:paraId="475A55A6" w14:textId="77777777" w:rsidR="0074409E" w:rsidRDefault="0074409E" w:rsidP="006F2CF3">
      <w:pPr>
        <w:pStyle w:val="BodyText"/>
      </w:pPr>
    </w:p>
    <w:p w14:paraId="6F9498E5" w14:textId="23E8C248" w:rsidR="0074409E" w:rsidRDefault="008E5745" w:rsidP="006F2CF3">
      <w:pPr>
        <w:pStyle w:val="Heading1"/>
      </w:pPr>
      <w:r>
        <w:t xml:space="preserve">  </w:t>
      </w:r>
      <w:bookmarkStart w:id="5" w:name="_Toc164240625"/>
      <w:r w:rsidR="00653E63">
        <w:t>What is meant by “</w:t>
      </w:r>
      <w:r w:rsidR="0015197D">
        <w:t>short</w:t>
      </w:r>
      <w:r w:rsidR="0015197D">
        <w:rPr>
          <w:spacing w:val="-16"/>
        </w:rPr>
        <w:t xml:space="preserve"> </w:t>
      </w:r>
      <w:r w:rsidR="0015197D">
        <w:t>break</w:t>
      </w:r>
      <w:r w:rsidR="00653E63">
        <w:t>”?</w:t>
      </w:r>
      <w:bookmarkEnd w:id="5"/>
    </w:p>
    <w:p w14:paraId="32BA6FFF" w14:textId="77777777" w:rsidR="0074409E" w:rsidRDefault="0074409E" w:rsidP="006F2CF3">
      <w:pPr>
        <w:pStyle w:val="BodyText"/>
      </w:pPr>
    </w:p>
    <w:p w14:paraId="35674535" w14:textId="4F9498EE" w:rsidR="0074409E" w:rsidRDefault="00653E63" w:rsidP="006F2CF3">
      <w:pPr>
        <w:pStyle w:val="BodyText"/>
      </w:pPr>
      <w:r>
        <w:t xml:space="preserve">A </w:t>
      </w:r>
      <w:r w:rsidR="0015197D">
        <w:t xml:space="preserve">short break </w:t>
      </w:r>
      <w:r>
        <w:t>is any form of service or assistance which enables the carer(s) to have</w:t>
      </w:r>
      <w:r w:rsidR="00B633FD">
        <w:t xml:space="preserve"> sufficient and regular</w:t>
      </w:r>
      <w:r>
        <w:t xml:space="preserve"> periods away from their caring routines or responsibilities. This was previously referred to as respite.</w:t>
      </w:r>
    </w:p>
    <w:p w14:paraId="55D6C53D" w14:textId="77777777" w:rsidR="0074409E" w:rsidRDefault="0074409E" w:rsidP="006F2CF3">
      <w:pPr>
        <w:pStyle w:val="BodyText"/>
      </w:pPr>
    </w:p>
    <w:p w14:paraId="668075CC" w14:textId="5EB5F40B" w:rsidR="008662B8" w:rsidRDefault="00653E63" w:rsidP="006F2CF3">
      <w:pPr>
        <w:pStyle w:val="BodyText"/>
      </w:pPr>
      <w:r>
        <w:t>The purpose is to support the caring relationship and promote the health and well- being of the carer, the cared-for person, and other family members affected by the caring situation</w:t>
      </w:r>
      <w:r w:rsidR="006D2966">
        <w:rPr>
          <w:rStyle w:val="FootnoteReference"/>
        </w:rPr>
        <w:footnoteReference w:id="5"/>
      </w:r>
      <w:r>
        <w:t>.</w:t>
      </w:r>
    </w:p>
    <w:p w14:paraId="049E539D" w14:textId="27AC0939" w:rsidR="008662B8" w:rsidRDefault="008662B8" w:rsidP="006F2CF3">
      <w:pPr>
        <w:pStyle w:val="BodyText"/>
      </w:pPr>
    </w:p>
    <w:p w14:paraId="2808EB11" w14:textId="60758C23" w:rsidR="0074409E" w:rsidRDefault="002071B5" w:rsidP="006F2CF3">
      <w:pPr>
        <w:pStyle w:val="BodyText"/>
        <w:rPr>
          <w:sz w:val="11"/>
        </w:rPr>
      </w:pPr>
      <w:r>
        <w:rPr>
          <w:noProof/>
        </w:rPr>
        <mc:AlternateContent>
          <mc:Choice Requires="wps">
            <w:drawing>
              <wp:inline distT="0" distB="0" distL="0" distR="0" wp14:anchorId="64001DA7" wp14:editId="6D47B1C7">
                <wp:extent cx="6297283" cy="1907540"/>
                <wp:effectExtent l="0" t="0" r="27940" b="16510"/>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83" cy="19075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BB6E5" w14:textId="77777777" w:rsidR="00405509" w:rsidRPr="008662B8" w:rsidRDefault="00405509" w:rsidP="008662B8">
                            <w:pPr>
                              <w:pStyle w:val="Heading3"/>
                              <w:spacing w:before="240"/>
                              <w:ind w:left="720"/>
                            </w:pPr>
                            <w:r w:rsidRPr="008662B8">
                              <w:t>Breaks from caring may:</w:t>
                            </w:r>
                          </w:p>
                          <w:p w14:paraId="6F5472C3" w14:textId="43932CB3" w:rsidR="00405509" w:rsidRPr="008662B8" w:rsidRDefault="00405509" w:rsidP="008662B8">
                            <w:pPr>
                              <w:pStyle w:val="ListParagraph"/>
                              <w:numPr>
                                <w:ilvl w:val="0"/>
                                <w:numId w:val="32"/>
                              </w:numPr>
                            </w:pPr>
                            <w:r w:rsidRPr="008662B8">
                              <w:t xml:space="preserve">be for short or extended periods of </w:t>
                            </w:r>
                            <w:proofErr w:type="gramStart"/>
                            <w:r w:rsidRPr="008662B8">
                              <w:t>time</w:t>
                            </w:r>
                            <w:r w:rsidR="008662B8">
                              <w:t>;</w:t>
                            </w:r>
                            <w:proofErr w:type="gramEnd"/>
                          </w:p>
                          <w:p w14:paraId="15C3A18C" w14:textId="0026A786" w:rsidR="00405509" w:rsidRPr="008662B8" w:rsidRDefault="00405509" w:rsidP="008662B8">
                            <w:pPr>
                              <w:pStyle w:val="ListParagraph"/>
                              <w:numPr>
                                <w:ilvl w:val="0"/>
                                <w:numId w:val="32"/>
                              </w:numPr>
                            </w:pPr>
                            <w:r w:rsidRPr="008662B8">
                              <w:t xml:space="preserve">take place during the day or </w:t>
                            </w:r>
                            <w:proofErr w:type="gramStart"/>
                            <w:r w:rsidRPr="008662B8">
                              <w:t>overnight</w:t>
                            </w:r>
                            <w:r w:rsidR="008662B8">
                              <w:t>;</w:t>
                            </w:r>
                            <w:proofErr w:type="gramEnd"/>
                          </w:p>
                          <w:p w14:paraId="0D193155" w14:textId="65F560A5" w:rsidR="00405509" w:rsidRPr="008662B8" w:rsidRDefault="00405509" w:rsidP="008662B8">
                            <w:pPr>
                              <w:pStyle w:val="ListParagraph"/>
                              <w:numPr>
                                <w:ilvl w:val="0"/>
                                <w:numId w:val="32"/>
                              </w:numPr>
                            </w:pPr>
                            <w:r w:rsidRPr="008662B8">
                              <w:t xml:space="preserve">involve the person with support needs having a break away from home allowing carers time for </w:t>
                            </w:r>
                            <w:proofErr w:type="gramStart"/>
                            <w:r w:rsidRPr="008662B8">
                              <w:t>themselves</w:t>
                            </w:r>
                            <w:r w:rsidR="008662B8">
                              <w:t>;</w:t>
                            </w:r>
                            <w:proofErr w:type="gramEnd"/>
                          </w:p>
                          <w:p w14:paraId="1A864992" w14:textId="336E4078" w:rsidR="00405509" w:rsidRPr="008662B8" w:rsidRDefault="00405509" w:rsidP="008662B8">
                            <w:pPr>
                              <w:pStyle w:val="ListParagraph"/>
                              <w:numPr>
                                <w:ilvl w:val="0"/>
                                <w:numId w:val="32"/>
                              </w:numPr>
                            </w:pPr>
                            <w:r w:rsidRPr="008662B8">
                              <w:t xml:space="preserve">allow the carer a break away with replacement care, in place, if </w:t>
                            </w:r>
                            <w:proofErr w:type="gramStart"/>
                            <w:r w:rsidRPr="008662B8">
                              <w:t>required</w:t>
                            </w:r>
                            <w:r w:rsidR="008662B8">
                              <w:t>;</w:t>
                            </w:r>
                            <w:proofErr w:type="gramEnd"/>
                          </w:p>
                          <w:p w14:paraId="2CC128A7" w14:textId="77777777" w:rsidR="00405509" w:rsidRPr="008662B8" w:rsidRDefault="00405509" w:rsidP="008662B8">
                            <w:pPr>
                              <w:pStyle w:val="ListParagraph"/>
                              <w:numPr>
                                <w:ilvl w:val="0"/>
                                <w:numId w:val="32"/>
                              </w:numPr>
                            </w:pPr>
                            <w:r w:rsidRPr="008662B8">
                              <w:t>take the form of the carer and the person they care for having a break together, with assistance if necessary, providing a break from the demands of their daily caring routines.</w:t>
                            </w:r>
                          </w:p>
                        </w:txbxContent>
                      </wps:txbx>
                      <wps:bodyPr rot="0" vert="horz" wrap="square" lIns="0" tIns="0" rIns="0" bIns="0" anchor="t" anchorCtr="0" upright="1">
                        <a:noAutofit/>
                      </wps:bodyPr>
                    </wps:wsp>
                  </a:graphicData>
                </a:graphic>
              </wp:inline>
            </w:drawing>
          </mc:Choice>
          <mc:Fallback>
            <w:pict>
              <v:shapetype w14:anchorId="64001DA7" id="_x0000_t202" coordsize="21600,21600" o:spt="202" path="m,l,21600r21600,l21600,xe">
                <v:stroke joinstyle="miter"/>
                <v:path gradientshapeok="t" o:connecttype="rect"/>
              </v:shapetype>
              <v:shape id="Text Box 13" o:spid="_x0000_s1026" type="#_x0000_t202" style="width:495.85pt;height:1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" filled="f" strokeweight="2pt">
                <v:textbox inset="0,0,0,0">
                  <w:txbxContent>
                    <w:p w14:paraId="706BB6E5" w14:textId="77777777" w:rsidR="00405509" w:rsidRPr="008662B8" w:rsidRDefault="00405509" w:rsidP="008662B8">
                      <w:pPr>
                        <w:pStyle w:val="Heading3"/>
                        <w:spacing w:before="240"/>
                        <w:ind w:left="720"/>
                      </w:pPr>
                      <w:r w:rsidRPr="008662B8">
                        <w:t>Breaks from caring may:</w:t>
                      </w:r>
                    </w:p>
                    <w:p w14:paraId="6F5472C3" w14:textId="43932CB3" w:rsidR="00405509" w:rsidRPr="008662B8" w:rsidRDefault="00405509" w:rsidP="008662B8">
                      <w:pPr>
                        <w:pStyle w:val="ListParagraph"/>
                        <w:numPr>
                          <w:ilvl w:val="0"/>
                          <w:numId w:val="32"/>
                        </w:numPr>
                      </w:pPr>
                      <w:r w:rsidRPr="008662B8">
                        <w:t xml:space="preserve">be for short or extended periods of </w:t>
                      </w:r>
                      <w:proofErr w:type="gramStart"/>
                      <w:r w:rsidRPr="008662B8">
                        <w:t>time</w:t>
                      </w:r>
                      <w:r w:rsidR="008662B8">
                        <w:t>;</w:t>
                      </w:r>
                      <w:proofErr w:type="gramEnd"/>
                    </w:p>
                    <w:p w14:paraId="15C3A18C" w14:textId="0026A786" w:rsidR="00405509" w:rsidRPr="008662B8" w:rsidRDefault="00405509" w:rsidP="008662B8">
                      <w:pPr>
                        <w:pStyle w:val="ListParagraph"/>
                        <w:numPr>
                          <w:ilvl w:val="0"/>
                          <w:numId w:val="32"/>
                        </w:numPr>
                      </w:pPr>
                      <w:r w:rsidRPr="008662B8">
                        <w:t xml:space="preserve">take place during the day or </w:t>
                      </w:r>
                      <w:proofErr w:type="gramStart"/>
                      <w:r w:rsidRPr="008662B8">
                        <w:t>overnight</w:t>
                      </w:r>
                      <w:r w:rsidR="008662B8">
                        <w:t>;</w:t>
                      </w:r>
                      <w:proofErr w:type="gramEnd"/>
                    </w:p>
                    <w:p w14:paraId="0D193155" w14:textId="65F560A5" w:rsidR="00405509" w:rsidRPr="008662B8" w:rsidRDefault="00405509" w:rsidP="008662B8">
                      <w:pPr>
                        <w:pStyle w:val="ListParagraph"/>
                        <w:numPr>
                          <w:ilvl w:val="0"/>
                          <w:numId w:val="32"/>
                        </w:numPr>
                      </w:pPr>
                      <w:r w:rsidRPr="008662B8">
                        <w:t xml:space="preserve">involve the person with support needs having a break away from home allowing carers time for </w:t>
                      </w:r>
                      <w:proofErr w:type="gramStart"/>
                      <w:r w:rsidRPr="008662B8">
                        <w:t>themselves</w:t>
                      </w:r>
                      <w:r w:rsidR="008662B8">
                        <w:t>;</w:t>
                      </w:r>
                      <w:proofErr w:type="gramEnd"/>
                    </w:p>
                    <w:p w14:paraId="1A864992" w14:textId="336E4078" w:rsidR="00405509" w:rsidRPr="008662B8" w:rsidRDefault="00405509" w:rsidP="008662B8">
                      <w:pPr>
                        <w:pStyle w:val="ListParagraph"/>
                        <w:numPr>
                          <w:ilvl w:val="0"/>
                          <w:numId w:val="32"/>
                        </w:numPr>
                      </w:pPr>
                      <w:r w:rsidRPr="008662B8">
                        <w:t xml:space="preserve">allow the carer a break away with replacement care, in place, if </w:t>
                      </w:r>
                      <w:proofErr w:type="gramStart"/>
                      <w:r w:rsidRPr="008662B8">
                        <w:t>required</w:t>
                      </w:r>
                      <w:r w:rsidR="008662B8">
                        <w:t>;</w:t>
                      </w:r>
                      <w:proofErr w:type="gramEnd"/>
                    </w:p>
                    <w:p w14:paraId="2CC128A7" w14:textId="77777777" w:rsidR="00405509" w:rsidRPr="008662B8" w:rsidRDefault="00405509" w:rsidP="008662B8">
                      <w:pPr>
                        <w:pStyle w:val="ListParagraph"/>
                        <w:numPr>
                          <w:ilvl w:val="0"/>
                          <w:numId w:val="32"/>
                        </w:numPr>
                      </w:pPr>
                      <w:r w:rsidRPr="008662B8">
                        <w:t>take the form of the carer and the person they care for having a break together, with assistance if necessary, providing a break from the demands of their daily caring routines.</w:t>
                      </w:r>
                    </w:p>
                  </w:txbxContent>
                </v:textbox>
                <w10:anchorlock/>
              </v:shape>
            </w:pict>
          </mc:Fallback>
        </mc:AlternateContent>
      </w:r>
    </w:p>
    <w:p w14:paraId="10AB0EC0" w14:textId="48157963" w:rsidR="0074409E" w:rsidRDefault="00653E63" w:rsidP="006F2CF3">
      <w:pPr>
        <w:pStyle w:val="BodyText"/>
        <w:rPr>
          <w:sz w:val="26"/>
        </w:rPr>
      </w:pPr>
      <w:r>
        <w:t>Examples of support that is available can be found in Appendix 1.</w:t>
      </w:r>
    </w:p>
    <w:p w14:paraId="7566D738" w14:textId="77777777" w:rsidR="0074409E" w:rsidRDefault="0074409E" w:rsidP="006F2CF3">
      <w:pPr>
        <w:pStyle w:val="BodyText"/>
      </w:pPr>
    </w:p>
    <w:p w14:paraId="5E23FE00" w14:textId="77777777" w:rsidR="0074409E" w:rsidRDefault="0074409E" w:rsidP="006F2CF3">
      <w:pPr>
        <w:sectPr w:rsidR="0074409E">
          <w:pgSz w:w="11920" w:h="16850"/>
          <w:pgMar w:top="1600" w:right="1220" w:bottom="1400" w:left="1220" w:header="0" w:footer="1219" w:gutter="0"/>
          <w:cols w:space="720"/>
        </w:sectPr>
      </w:pPr>
    </w:p>
    <w:p w14:paraId="3FE4F7F3" w14:textId="1E5A7605" w:rsidR="00825F46" w:rsidRDefault="00825F46" w:rsidP="006F2CF3">
      <w:pPr>
        <w:pStyle w:val="Heading1"/>
      </w:pPr>
      <w:bookmarkStart w:id="6" w:name="_Toc164240626"/>
      <w:r>
        <w:lastRenderedPageBreak/>
        <w:t xml:space="preserve">How can I get a </w:t>
      </w:r>
      <w:r w:rsidR="00C95387">
        <w:t>short break</w:t>
      </w:r>
      <w:r>
        <w:t>? (Eligibility</w:t>
      </w:r>
      <w:r>
        <w:rPr>
          <w:spacing w:val="-2"/>
        </w:rPr>
        <w:t xml:space="preserve"> </w:t>
      </w:r>
      <w:r>
        <w:t>Criteria)</w:t>
      </w:r>
      <w:bookmarkEnd w:id="6"/>
    </w:p>
    <w:p w14:paraId="4E09088F" w14:textId="77777777" w:rsidR="00825F46" w:rsidRDefault="00825F46" w:rsidP="006F2CF3">
      <w:pPr>
        <w:pStyle w:val="BodyText"/>
      </w:pPr>
    </w:p>
    <w:p w14:paraId="4B9A2346" w14:textId="1A3446B2" w:rsidR="00825F46" w:rsidRDefault="00825F46" w:rsidP="006F2CF3">
      <w:pPr>
        <w:pStyle w:val="BodyText"/>
      </w:pPr>
      <w:r>
        <w:t xml:space="preserve">Short breaks should be planned after an outcome focussed conversation has taken place. This may result in an Adult Carers Support Plan or Young Carers Statement being produced with a recommendation that short breaks are part of the support offered </w:t>
      </w:r>
      <w:r w:rsidRPr="002F5172">
        <w:t>to meet the identified outcomes</w:t>
      </w:r>
      <w:r>
        <w:t xml:space="preserve"> (outcomes are explained in Section 6).  Adult Carer Support Plans and Young Carers Statements will normally be produced by the Falkirk Carers Centre with the carer.</w:t>
      </w:r>
    </w:p>
    <w:p w14:paraId="73481FA6" w14:textId="77777777" w:rsidR="00825F46" w:rsidRDefault="00825F46" w:rsidP="006F2CF3">
      <w:pPr>
        <w:pStyle w:val="BodyText"/>
      </w:pPr>
    </w:p>
    <w:p w14:paraId="30F320BC" w14:textId="77777777" w:rsidR="00825F46" w:rsidRDefault="00825F46" w:rsidP="006F2CF3">
      <w:pPr>
        <w:pStyle w:val="BodyText"/>
      </w:pPr>
      <w:r>
        <w:t>Carers can contact the Falkirk Carers Centre for an Adult Carers Support Plan / Young Carers Statement or, if they prefer, they may ask their support worker, community care worker or GP to make a referral to the Carers Centre on their behalf.</w:t>
      </w:r>
    </w:p>
    <w:p w14:paraId="7A3BA8D5" w14:textId="77777777" w:rsidR="00825F46" w:rsidRDefault="00825F46" w:rsidP="006F2CF3">
      <w:pPr>
        <w:pStyle w:val="BodyText"/>
      </w:pPr>
    </w:p>
    <w:p w14:paraId="5DC8D9BB" w14:textId="7BFE0359" w:rsidR="00825F46" w:rsidRDefault="00825F46" w:rsidP="006F2CF3">
      <w:pPr>
        <w:pStyle w:val="BodyText"/>
      </w:pPr>
      <w:r>
        <w:t xml:space="preserve">The Falkirk Health and Social Care Partnership Framework for Eligibility Criteria For Unpaid Carers was produced in partnership with local </w:t>
      </w:r>
      <w:r w:rsidR="008E5745">
        <w:t>carers and</w:t>
      </w:r>
      <w:r>
        <w:t xml:space="preserve"> outlines the levels of access to support including funding for short breaks from Falkirk Council and Falkirk HSCP.</w:t>
      </w:r>
    </w:p>
    <w:p w14:paraId="7D55B991" w14:textId="77777777" w:rsidR="00825F46" w:rsidRDefault="00825F46" w:rsidP="006F2CF3">
      <w:pPr>
        <w:pStyle w:val="BodyText"/>
      </w:pPr>
    </w:p>
    <w:p w14:paraId="00F20A98" w14:textId="139868E0" w:rsidR="003065DC" w:rsidRDefault="00825F46" w:rsidP="006F2CF3">
      <w:pPr>
        <w:pStyle w:val="BodyText"/>
      </w:pPr>
      <w:r>
        <w:t>The Eligibility Criteria is explained briefly in this section and the full document can be found</w:t>
      </w:r>
      <w:r w:rsidR="00C81DBA">
        <w:t xml:space="preserve"> on </w:t>
      </w:r>
      <w:r w:rsidR="00FB0566">
        <w:t xml:space="preserve">the </w:t>
      </w:r>
      <w:hyperlink r:id="rId16" w:anchor="carers" w:history="1">
        <w:r w:rsidR="003065DC" w:rsidRPr="003065DC">
          <w:rPr>
            <w:rStyle w:val="Hyperlink"/>
          </w:rPr>
          <w:t>Partnership’s Publications webpage.</w:t>
        </w:r>
      </w:hyperlink>
      <w:r w:rsidR="003065DC">
        <w:t xml:space="preserve"> </w:t>
      </w:r>
    </w:p>
    <w:p w14:paraId="1F287AA2" w14:textId="77777777" w:rsidR="003065DC" w:rsidRDefault="003065DC" w:rsidP="006F2CF3">
      <w:pPr>
        <w:pStyle w:val="BodyText"/>
      </w:pPr>
    </w:p>
    <w:p w14:paraId="5860402F" w14:textId="303B0DF3" w:rsidR="00825F46" w:rsidRDefault="00825F46" w:rsidP="006F2CF3">
      <w:pPr>
        <w:pStyle w:val="BodyText"/>
      </w:pPr>
      <w:r>
        <w:t>Some outcomes may be achieved through accessing universal services (community services)</w:t>
      </w:r>
      <w:r w:rsidR="00C95387">
        <w:t>.  However</w:t>
      </w:r>
      <w:r w:rsidR="009409F8">
        <w:t xml:space="preserve">, </w:t>
      </w:r>
      <w:r>
        <w:t>where this is not possible or appropriate</w:t>
      </w:r>
      <w:r w:rsidR="00184DF6">
        <w:t>,</w:t>
      </w:r>
      <w:r>
        <w:t xml:space="preserve"> funding may be offered to provide access to short breaks and/or replacement care.</w:t>
      </w:r>
    </w:p>
    <w:p w14:paraId="7F8B39BD" w14:textId="77777777" w:rsidR="00825F46" w:rsidRDefault="00825F46" w:rsidP="006F2CF3">
      <w:pPr>
        <w:pStyle w:val="BodyText"/>
      </w:pPr>
    </w:p>
    <w:p w14:paraId="1B3312BB" w14:textId="4F3A8900" w:rsidR="00825F46" w:rsidRDefault="00825F46" w:rsidP="006F2CF3">
      <w:pPr>
        <w:pStyle w:val="BodyText"/>
      </w:pPr>
      <w:r>
        <w:t xml:space="preserve">If </w:t>
      </w:r>
      <w:proofErr w:type="gramStart"/>
      <w:r>
        <w:t>as a result of</w:t>
      </w:r>
      <w:proofErr w:type="gramEnd"/>
      <w:r>
        <w:t xml:space="preserve"> the Adult Carers Support Plan or Young Carers </w:t>
      </w:r>
      <w:r w:rsidR="008E5745">
        <w:t>Statement,</w:t>
      </w:r>
      <w:r>
        <w:t xml:space="preserve"> it appears that the cared for person may have social care needs then a referral for a separate social work assessment will be offered for them. The diagram below illustrates the different thresholds for carers support.</w:t>
      </w:r>
    </w:p>
    <w:p w14:paraId="08058D99" w14:textId="77777777" w:rsidR="005650F7" w:rsidRDefault="005650F7" w:rsidP="006F2CF3"/>
    <w:p w14:paraId="1D5097AC" w14:textId="77777777" w:rsidR="00AC4427" w:rsidRPr="005650F7" w:rsidRDefault="00AC4427" w:rsidP="00AC4427"/>
    <w:p w14:paraId="4E80E9BE" w14:textId="77777777" w:rsidR="00C81DBA" w:rsidRDefault="00AC4427" w:rsidP="00C81DBA">
      <w:pPr>
        <w:keepNext/>
      </w:pPr>
      <w:r>
        <w:rPr>
          <w:noProof/>
        </w:rPr>
        <w:drawing>
          <wp:inline distT="0" distB="0" distL="0" distR="0" wp14:anchorId="67779FBB" wp14:editId="2B0CBD5C">
            <wp:extent cx="6148317" cy="3200400"/>
            <wp:effectExtent l="0" t="0" r="0" b="19050"/>
            <wp:docPr id="663569494" name="Diagram 1" descr="The diagram shows a pyramid of different thresholds for carers support.&#10;&#10;Stage 1, at the bottom: Pre-assessment, Universal Support - Local Authority power to support carers&#10;&#10;Stage 2, in the middle: Assessment; Adult Carers Support Plan and Young Carers Statement; Local Authority power to support carers&#10;&#10;Stage 3: Stage 3:&#10;Post Assessment Support; Local Authority; duty to support eligible carer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1624835" w14:textId="1B28A649" w:rsidR="005650F7" w:rsidRPr="005650F7" w:rsidRDefault="00C81DBA" w:rsidP="00DB754A">
      <w:pPr>
        <w:pStyle w:val="Caption"/>
        <w:sectPr w:rsidR="005650F7" w:rsidRPr="005650F7">
          <w:pgSz w:w="11920" w:h="16850"/>
          <w:pgMar w:top="1340" w:right="1220" w:bottom="1280" w:left="1220" w:header="0" w:footer="1088" w:gutter="0"/>
          <w:cols w:space="720"/>
        </w:sectPr>
      </w:pPr>
      <w:r>
        <w:t xml:space="preserve">Figure </w:t>
      </w:r>
      <w:r>
        <w:fldChar w:fldCharType="begin"/>
      </w:r>
      <w:r>
        <w:instrText xml:space="preserve"> SEQ Figure \* ARABIC </w:instrText>
      </w:r>
      <w:r>
        <w:fldChar w:fldCharType="separate"/>
      </w:r>
      <w:r w:rsidR="009C1DCF">
        <w:rPr>
          <w:noProof/>
        </w:rPr>
        <w:t>1</w:t>
      </w:r>
      <w:r>
        <w:fldChar w:fldCharType="end"/>
      </w:r>
      <w:r>
        <w:t>: T</w:t>
      </w:r>
      <w:r>
        <w:t>hresholds for carers support</w:t>
      </w:r>
      <w:r>
        <w:t>.</w:t>
      </w:r>
    </w:p>
    <w:p w14:paraId="70F6D4F5" w14:textId="16BDAFF5" w:rsidR="00825F46" w:rsidRPr="00143282" w:rsidRDefault="00C81DBA" w:rsidP="006F2CF3">
      <w:pPr>
        <w:pStyle w:val="BodyText"/>
      </w:pPr>
      <w:r w:rsidRPr="00C81DBA">
        <w:lastRenderedPageBreak/>
        <w:t>Specialist services and support (Stage 3) are likely to require local authority funded services.</w:t>
      </w:r>
      <w:r>
        <w:t xml:space="preserve"> </w:t>
      </w:r>
      <w:r w:rsidR="00825F46" w:rsidRPr="00143282">
        <w:t>Stage 1 and 2 are designed to support a preventative approach, to ensure carers are supported to maintain a caring role.</w:t>
      </w:r>
    </w:p>
    <w:p w14:paraId="4854BA9B" w14:textId="77777777" w:rsidR="00825F46" w:rsidRPr="00143282" w:rsidRDefault="00825F46" w:rsidP="006F2CF3">
      <w:pPr>
        <w:pStyle w:val="BodyText"/>
      </w:pPr>
    </w:p>
    <w:p w14:paraId="7587B308" w14:textId="698140C2" w:rsidR="00825F46" w:rsidRPr="00143282" w:rsidRDefault="00825F46" w:rsidP="006F2CF3">
      <w:pPr>
        <w:pStyle w:val="BodyText"/>
      </w:pPr>
      <w:r w:rsidRPr="00143282">
        <w:rPr>
          <w:b/>
        </w:rPr>
        <w:t xml:space="preserve">Stage 1: Pre-assessment - </w:t>
      </w:r>
      <w:r w:rsidRPr="00143282">
        <w:t>Universal services and support are those generally provided to the public at large (</w:t>
      </w:r>
      <w:r w:rsidR="008E5745" w:rsidRPr="00143282">
        <w:t>e.g.,</w:t>
      </w:r>
      <w:r w:rsidRPr="00143282">
        <w:t xml:space="preserve"> leisure and recreation facilities, support groups, neighbourhood networks). Universal services can help carers enjoy the same opportunities as everyone else.</w:t>
      </w:r>
    </w:p>
    <w:p w14:paraId="71EC3B3B" w14:textId="77777777" w:rsidR="00825F46" w:rsidRPr="00143282" w:rsidRDefault="00825F46" w:rsidP="006F2CF3">
      <w:pPr>
        <w:pStyle w:val="BodyText"/>
      </w:pPr>
    </w:p>
    <w:p w14:paraId="0EA9340F" w14:textId="77777777" w:rsidR="00825F46" w:rsidRPr="00883179" w:rsidRDefault="00825F46" w:rsidP="006F2CF3">
      <w:r w:rsidRPr="00480E63">
        <w:rPr>
          <w:b/>
        </w:rPr>
        <w:t xml:space="preserve">Stage 2: Assessment, Adult Carers Support Plan/Young Carers Statement - </w:t>
      </w:r>
      <w:r w:rsidRPr="00883179">
        <w:t>Targeted services and support are usually provided in the community where people need additional support to enable them to access a break. They may be specially commissioned and designed to meet local needs.</w:t>
      </w:r>
    </w:p>
    <w:p w14:paraId="0C3ECD0A" w14:textId="77777777" w:rsidR="00825F46" w:rsidRPr="00143282" w:rsidRDefault="00825F46" w:rsidP="006F2CF3">
      <w:pPr>
        <w:pStyle w:val="BodyText"/>
      </w:pPr>
    </w:p>
    <w:p w14:paraId="604CA4D7" w14:textId="2D277496" w:rsidR="00825F46" w:rsidRPr="00883179" w:rsidRDefault="00825F46" w:rsidP="006F2CF3">
      <w:pPr>
        <w:rPr>
          <w:b/>
        </w:rPr>
      </w:pPr>
      <w:r w:rsidRPr="00883179">
        <w:rPr>
          <w:b/>
        </w:rPr>
        <w:t xml:space="preserve">Stage 3: Post Assessment Support - </w:t>
      </w:r>
      <w:r w:rsidRPr="00883179">
        <w:t xml:space="preserve">Specialist services and support include the range of specialist short break services which can meet the needs of cared-for people with higher level support needs or complex care needs. This group may find it difficult to access the more universal or inclusive type short breaks but may be able to do so with additional care and support provision. </w:t>
      </w:r>
      <w:r w:rsidR="008E5745" w:rsidRPr="00883179">
        <w:t>Alternatively,</w:t>
      </w:r>
      <w:r w:rsidRPr="00883179">
        <w:t xml:space="preserve"> they may need access to a specialist service provision, including care home support. </w:t>
      </w:r>
    </w:p>
    <w:p w14:paraId="775CAC63" w14:textId="77777777" w:rsidR="00825F46" w:rsidRDefault="00825F46" w:rsidP="006F2CF3">
      <w:pPr>
        <w:pStyle w:val="BodyText"/>
      </w:pPr>
    </w:p>
    <w:p w14:paraId="394E3B77" w14:textId="1E2B55C4" w:rsidR="00825F46" w:rsidRDefault="00825F46" w:rsidP="008662B8">
      <w:pPr>
        <w:pStyle w:val="Heading3"/>
        <w:rPr>
          <w:rFonts w:ascii="Calibri" w:eastAsiaTheme="minorHAnsi" w:hAnsi="Calibri" w:cs="Calibri"/>
          <w:sz w:val="23"/>
          <w:szCs w:val="23"/>
        </w:rPr>
      </w:pPr>
      <w:r w:rsidRPr="00883179">
        <w:t>Covid-19</w:t>
      </w:r>
      <w:r>
        <w:rPr>
          <w:sz w:val="23"/>
          <w:szCs w:val="23"/>
        </w:rPr>
        <w:t xml:space="preserve"> </w:t>
      </w:r>
    </w:p>
    <w:p w14:paraId="46BA7AC4" w14:textId="48491573" w:rsidR="00825F46" w:rsidRPr="00883179" w:rsidRDefault="00BA57F0" w:rsidP="006F2CF3">
      <w:pPr>
        <w:rPr>
          <w:lang w:val="en-US"/>
        </w:rPr>
      </w:pPr>
      <w:r>
        <w:rPr>
          <w:lang w:val="en-US"/>
        </w:rPr>
        <w:t>The</w:t>
      </w:r>
      <w:r w:rsidR="00825F46" w:rsidRPr="00883179">
        <w:rPr>
          <w:lang w:val="en-US"/>
        </w:rPr>
        <w:t xml:space="preserve"> </w:t>
      </w:r>
      <w:r w:rsidR="00184DF6">
        <w:rPr>
          <w:lang w:val="en-US"/>
        </w:rPr>
        <w:t xml:space="preserve">Covid-19 </w:t>
      </w:r>
      <w:r w:rsidR="00825F46" w:rsidRPr="00883179">
        <w:rPr>
          <w:lang w:val="en-US"/>
        </w:rPr>
        <w:t xml:space="preserve">pandemic had a significant impact on carers and reduced their access to breaks from caring. Some carers have found that their caring role has </w:t>
      </w:r>
      <w:r w:rsidR="008E5745" w:rsidRPr="00883179">
        <w:rPr>
          <w:lang w:val="en-US"/>
        </w:rPr>
        <w:t>increased,</w:t>
      </w:r>
      <w:r w:rsidR="00825F46" w:rsidRPr="00883179">
        <w:rPr>
          <w:lang w:val="en-US"/>
        </w:rPr>
        <w:t xml:space="preserve"> and others have become carers for the first time. </w:t>
      </w:r>
    </w:p>
    <w:p w14:paraId="7B048100" w14:textId="77777777" w:rsidR="00825F46" w:rsidRPr="00883179" w:rsidRDefault="00825F46" w:rsidP="006F2CF3">
      <w:pPr>
        <w:rPr>
          <w:lang w:val="en-US"/>
        </w:rPr>
      </w:pPr>
    </w:p>
    <w:p w14:paraId="76D5C7FF" w14:textId="104D6D08" w:rsidR="00825F46" w:rsidRPr="00883179" w:rsidRDefault="00825F46" w:rsidP="006F2CF3">
      <w:pPr>
        <w:rPr>
          <w:lang w:val="en-US"/>
        </w:rPr>
      </w:pPr>
      <w:r w:rsidRPr="00883179">
        <w:rPr>
          <w:lang w:val="en-US"/>
        </w:rPr>
        <w:t>Falkirk HSCP has</w:t>
      </w:r>
      <w:r w:rsidR="00BA57F0">
        <w:rPr>
          <w:lang w:val="en-US"/>
        </w:rPr>
        <w:t xml:space="preserve"> continued</w:t>
      </w:r>
      <w:r w:rsidRPr="00883179">
        <w:rPr>
          <w:lang w:val="en-US"/>
        </w:rPr>
        <w:t xml:space="preserve"> working in close partnership with Falkirk Carers Centre to support carers, including continuing to offer Adult Carer Support Plans/Young Carer Statements, providing updates and information on the impact of the pandemic, ensuring access to appropriate </w:t>
      </w:r>
      <w:r w:rsidR="00E37A29">
        <w:rPr>
          <w:lang w:val="en-US"/>
        </w:rPr>
        <w:t xml:space="preserve">guidance, </w:t>
      </w:r>
      <w:proofErr w:type="gramStart"/>
      <w:r w:rsidR="00E37A29">
        <w:rPr>
          <w:lang w:val="en-US"/>
        </w:rPr>
        <w:t>support</w:t>
      </w:r>
      <w:proofErr w:type="gramEnd"/>
      <w:r w:rsidR="00E37A29">
        <w:rPr>
          <w:lang w:val="en-US"/>
        </w:rPr>
        <w:t xml:space="preserve"> and </w:t>
      </w:r>
      <w:r w:rsidRPr="00883179">
        <w:rPr>
          <w:lang w:val="en-US"/>
        </w:rPr>
        <w:t>short breaks</w:t>
      </w:r>
      <w:r w:rsidR="00E37A29">
        <w:rPr>
          <w:lang w:val="en-US"/>
        </w:rPr>
        <w:t>.</w:t>
      </w:r>
    </w:p>
    <w:p w14:paraId="02666A2A" w14:textId="1CA68586" w:rsidR="00825F46" w:rsidRDefault="00825F46" w:rsidP="006F2CF3">
      <w:pPr>
        <w:rPr>
          <w:lang w:val="en-US"/>
        </w:rPr>
      </w:pPr>
    </w:p>
    <w:p w14:paraId="1EB03292" w14:textId="5CAE8D13" w:rsidR="00756BF9" w:rsidRPr="00883179" w:rsidRDefault="00615B03" w:rsidP="008662B8">
      <w:pPr>
        <w:pStyle w:val="Heading3"/>
        <w:rPr>
          <w:lang w:val="en-US"/>
        </w:rPr>
      </w:pPr>
      <w:r w:rsidRPr="00883179">
        <w:rPr>
          <w:lang w:val="en-US"/>
        </w:rPr>
        <w:t>Flexible Respite</w:t>
      </w:r>
    </w:p>
    <w:p w14:paraId="2E038FB8" w14:textId="055C866E" w:rsidR="00825F46" w:rsidRPr="00883179" w:rsidRDefault="00825F46" w:rsidP="006F2CF3">
      <w:pPr>
        <w:rPr>
          <w:lang w:val="en-US"/>
        </w:rPr>
      </w:pPr>
      <w:r w:rsidRPr="00883179">
        <w:rPr>
          <w:lang w:val="en-US"/>
        </w:rPr>
        <w:t xml:space="preserve">In the absence of regular overnight breaks for carers, a more creative approach to short breaks provision </w:t>
      </w:r>
      <w:r w:rsidR="00BA57F0">
        <w:rPr>
          <w:lang w:val="en-US"/>
        </w:rPr>
        <w:t>was introduced</w:t>
      </w:r>
      <w:r w:rsidRPr="00883179">
        <w:rPr>
          <w:lang w:val="en-US"/>
        </w:rPr>
        <w:t xml:space="preserve">. </w:t>
      </w:r>
      <w:r w:rsidR="00BA57F0">
        <w:rPr>
          <w:lang w:val="en-US"/>
        </w:rPr>
        <w:t>Carers</w:t>
      </w:r>
      <w:r w:rsidR="00B62BDE" w:rsidRPr="00883179">
        <w:rPr>
          <w:lang w:val="en-US"/>
        </w:rPr>
        <w:t xml:space="preserve"> </w:t>
      </w:r>
      <w:r w:rsidR="00BA57F0">
        <w:rPr>
          <w:lang w:val="en-US"/>
        </w:rPr>
        <w:t xml:space="preserve">can use up to £1000 of the overnight respite budget towards an item, </w:t>
      </w:r>
      <w:proofErr w:type="gramStart"/>
      <w:r w:rsidR="00BA57F0">
        <w:rPr>
          <w:lang w:val="en-US"/>
        </w:rPr>
        <w:t>service</w:t>
      </w:r>
      <w:proofErr w:type="gramEnd"/>
      <w:r w:rsidR="00BA57F0">
        <w:rPr>
          <w:lang w:val="en-US"/>
        </w:rPr>
        <w:t xml:space="preserve"> or</w:t>
      </w:r>
      <w:r w:rsidRPr="00883179">
        <w:rPr>
          <w:lang w:val="en-US"/>
        </w:rPr>
        <w:t xml:space="preserve"> practical support to</w:t>
      </w:r>
      <w:r w:rsidR="00E37A29">
        <w:rPr>
          <w:lang w:val="en-US"/>
        </w:rPr>
        <w:t xml:space="preserve"> enable</w:t>
      </w:r>
      <w:r w:rsidR="00BA57F0">
        <w:rPr>
          <w:lang w:val="en-US"/>
        </w:rPr>
        <w:t xml:space="preserve"> them to have a break from their caring role </w:t>
      </w:r>
      <w:r w:rsidRPr="00883179">
        <w:rPr>
          <w:lang w:val="en-US"/>
        </w:rPr>
        <w:t>Carers have led this process by telling staff what would help them to feel more rested or relaxed and help them maintain their health and wellbeing. Carers have used funding to:</w:t>
      </w:r>
    </w:p>
    <w:p w14:paraId="59AD641B" w14:textId="77777777" w:rsidR="00825F46" w:rsidRDefault="00825F46" w:rsidP="006F2CF3">
      <w:pPr>
        <w:rPr>
          <w:lang w:val="en-US"/>
        </w:rPr>
      </w:pPr>
    </w:p>
    <w:p w14:paraId="6BE63D9E" w14:textId="4778CC8B" w:rsidR="00825F46" w:rsidRPr="00883179" w:rsidRDefault="00825F46" w:rsidP="006F2CF3">
      <w:pPr>
        <w:pStyle w:val="ListParagraph"/>
        <w:numPr>
          <w:ilvl w:val="0"/>
          <w:numId w:val="8"/>
        </w:numPr>
        <w:rPr>
          <w:lang w:val="en-US"/>
        </w:rPr>
      </w:pPr>
      <w:r w:rsidRPr="00883179">
        <w:rPr>
          <w:lang w:val="en-US"/>
        </w:rPr>
        <w:t xml:space="preserve">access technology to </w:t>
      </w:r>
      <w:r w:rsidR="00CE7BA1" w:rsidRPr="00883179">
        <w:rPr>
          <w:lang w:val="en-US"/>
        </w:rPr>
        <w:t>stay connected</w:t>
      </w:r>
      <w:r w:rsidRPr="00883179">
        <w:rPr>
          <w:lang w:val="en-US"/>
        </w:rPr>
        <w:t xml:space="preserve"> with family/friends, </w:t>
      </w:r>
    </w:p>
    <w:p w14:paraId="7AD6C01E" w14:textId="77777777" w:rsidR="00825F46" w:rsidRPr="00883179" w:rsidRDefault="00825F46" w:rsidP="006F2CF3">
      <w:pPr>
        <w:pStyle w:val="ListParagraph"/>
        <w:numPr>
          <w:ilvl w:val="0"/>
          <w:numId w:val="8"/>
        </w:numPr>
        <w:rPr>
          <w:lang w:val="en-US"/>
        </w:rPr>
      </w:pPr>
      <w:r w:rsidRPr="00883179">
        <w:rPr>
          <w:lang w:val="en-US"/>
        </w:rPr>
        <w:t xml:space="preserve">access online </w:t>
      </w:r>
      <w:proofErr w:type="gramStart"/>
      <w:r w:rsidRPr="00883179">
        <w:rPr>
          <w:lang w:val="en-US"/>
        </w:rPr>
        <w:t>courses</w:t>
      </w:r>
      <w:proofErr w:type="gramEnd"/>
    </w:p>
    <w:p w14:paraId="1B954A7E" w14:textId="77777777" w:rsidR="00825F46" w:rsidRPr="00883179" w:rsidRDefault="00825F46" w:rsidP="006F2CF3">
      <w:pPr>
        <w:pStyle w:val="ListParagraph"/>
        <w:numPr>
          <w:ilvl w:val="0"/>
          <w:numId w:val="8"/>
        </w:numPr>
        <w:rPr>
          <w:lang w:val="en-US"/>
        </w:rPr>
      </w:pPr>
      <w:r w:rsidRPr="00883179">
        <w:rPr>
          <w:lang w:val="en-US"/>
        </w:rPr>
        <w:t xml:space="preserve">purchase exercise equipment to keep healthy when their ability to go out is </w:t>
      </w:r>
      <w:proofErr w:type="gramStart"/>
      <w:r w:rsidRPr="00883179">
        <w:rPr>
          <w:lang w:val="en-US"/>
        </w:rPr>
        <w:t>restricted</w:t>
      </w:r>
      <w:proofErr w:type="gramEnd"/>
    </w:p>
    <w:p w14:paraId="49578689" w14:textId="77777777" w:rsidR="00825F46" w:rsidRPr="00883179" w:rsidRDefault="00825F46" w:rsidP="006F2CF3">
      <w:pPr>
        <w:pStyle w:val="ListParagraph"/>
        <w:numPr>
          <w:ilvl w:val="0"/>
          <w:numId w:val="8"/>
        </w:numPr>
        <w:rPr>
          <w:lang w:val="en-US"/>
        </w:rPr>
      </w:pPr>
      <w:r w:rsidRPr="00883179">
        <w:rPr>
          <w:lang w:val="en-US"/>
        </w:rPr>
        <w:t xml:space="preserve">purchase equipment to create a safe space in the home or garden where they can </w:t>
      </w:r>
      <w:proofErr w:type="gramStart"/>
      <w:r w:rsidRPr="00883179">
        <w:rPr>
          <w:lang w:val="en-US"/>
        </w:rPr>
        <w:t>relax</w:t>
      </w:r>
      <w:proofErr w:type="gramEnd"/>
    </w:p>
    <w:p w14:paraId="3DD1098A" w14:textId="77777777" w:rsidR="00825F46" w:rsidRDefault="00825F46" w:rsidP="006F2CF3">
      <w:pPr>
        <w:rPr>
          <w:lang w:val="en-US"/>
        </w:rPr>
      </w:pPr>
    </w:p>
    <w:p w14:paraId="7D50B705" w14:textId="1C8A44C3" w:rsidR="007170A2" w:rsidRDefault="007170A2" w:rsidP="006F2CF3">
      <w:pPr>
        <w:rPr>
          <w:lang w:val="en-US"/>
        </w:rPr>
      </w:pPr>
    </w:p>
    <w:p w14:paraId="1D47E1DC" w14:textId="7467D063" w:rsidR="007170A2" w:rsidRPr="00883179" w:rsidRDefault="007170A2" w:rsidP="006F2CF3">
      <w:pPr>
        <w:rPr>
          <w:lang w:val="en-US"/>
        </w:rPr>
      </w:pPr>
      <w:r w:rsidRPr="00883179">
        <w:rPr>
          <w:lang w:val="en-US"/>
        </w:rPr>
        <w:t xml:space="preserve">We have had </w:t>
      </w:r>
      <w:r w:rsidR="008E5745" w:rsidRPr="00883179">
        <w:rPr>
          <w:lang w:val="en-US"/>
        </w:rPr>
        <w:t>several</w:t>
      </w:r>
      <w:r w:rsidRPr="00883179">
        <w:rPr>
          <w:lang w:val="en-US"/>
        </w:rPr>
        <w:t xml:space="preserve"> evaluations returned </w:t>
      </w:r>
      <w:r w:rsidR="008E5745" w:rsidRPr="00883179">
        <w:rPr>
          <w:lang w:val="en-US"/>
        </w:rPr>
        <w:t>because of</w:t>
      </w:r>
      <w:r w:rsidRPr="00883179">
        <w:rPr>
          <w:lang w:val="en-US"/>
        </w:rPr>
        <w:t xml:space="preserve"> </w:t>
      </w:r>
      <w:r w:rsidR="00FE4D99" w:rsidRPr="00883179">
        <w:rPr>
          <w:lang w:val="en-US"/>
        </w:rPr>
        <w:t>Flexible</w:t>
      </w:r>
      <w:r w:rsidRPr="00883179">
        <w:rPr>
          <w:lang w:val="en-US"/>
        </w:rPr>
        <w:t xml:space="preserve"> Respite requests that have been granted</w:t>
      </w:r>
      <w:r w:rsidR="00CE7BA1" w:rsidRPr="00883179">
        <w:rPr>
          <w:lang w:val="en-US"/>
        </w:rPr>
        <w:t xml:space="preserve">. </w:t>
      </w:r>
      <w:r w:rsidR="00623508" w:rsidRPr="00883179">
        <w:rPr>
          <w:lang w:val="en-US"/>
        </w:rPr>
        <w:t xml:space="preserve">The main benefits that </w:t>
      </w:r>
      <w:r w:rsidR="00D67D40" w:rsidRPr="00883179">
        <w:rPr>
          <w:lang w:val="en-US"/>
        </w:rPr>
        <w:t xml:space="preserve">carers </w:t>
      </w:r>
      <w:r w:rsidR="00623508" w:rsidRPr="00883179">
        <w:rPr>
          <w:lang w:val="en-US"/>
        </w:rPr>
        <w:t xml:space="preserve">have identified are: </w:t>
      </w:r>
      <w:r w:rsidRPr="00883179">
        <w:rPr>
          <w:lang w:val="en-US"/>
        </w:rPr>
        <w:t xml:space="preserve"> </w:t>
      </w:r>
    </w:p>
    <w:p w14:paraId="59AC8345" w14:textId="77777777" w:rsidR="007170A2" w:rsidRDefault="007170A2" w:rsidP="006F2CF3">
      <w:pPr>
        <w:rPr>
          <w:lang w:val="en-US"/>
        </w:rPr>
      </w:pPr>
    </w:p>
    <w:p w14:paraId="5087715A" w14:textId="35DE3E88" w:rsidR="007170A2" w:rsidRPr="00883179" w:rsidRDefault="007170A2" w:rsidP="006F2CF3">
      <w:pPr>
        <w:pStyle w:val="ListParagraph"/>
        <w:numPr>
          <w:ilvl w:val="0"/>
          <w:numId w:val="8"/>
        </w:numPr>
        <w:rPr>
          <w:lang w:val="en-US"/>
        </w:rPr>
      </w:pPr>
      <w:r w:rsidRPr="00883179">
        <w:rPr>
          <w:lang w:val="en-US"/>
        </w:rPr>
        <w:t xml:space="preserve">My mental health has </w:t>
      </w:r>
      <w:proofErr w:type="gramStart"/>
      <w:r w:rsidRPr="00883179">
        <w:rPr>
          <w:lang w:val="en-US"/>
        </w:rPr>
        <w:t>improved</w:t>
      </w:r>
      <w:proofErr w:type="gramEnd"/>
    </w:p>
    <w:p w14:paraId="1A268A73" w14:textId="06A81A21" w:rsidR="007170A2" w:rsidRPr="00883179" w:rsidRDefault="007170A2" w:rsidP="006F2CF3">
      <w:pPr>
        <w:pStyle w:val="ListParagraph"/>
        <w:numPr>
          <w:ilvl w:val="0"/>
          <w:numId w:val="8"/>
        </w:numPr>
        <w:rPr>
          <w:lang w:val="en-US"/>
        </w:rPr>
      </w:pPr>
      <w:r w:rsidRPr="00883179">
        <w:rPr>
          <w:lang w:val="en-US"/>
        </w:rPr>
        <w:t xml:space="preserve">I feel less </w:t>
      </w:r>
      <w:proofErr w:type="gramStart"/>
      <w:r w:rsidRPr="00883179">
        <w:rPr>
          <w:lang w:val="en-US"/>
        </w:rPr>
        <w:t>stressed</w:t>
      </w:r>
      <w:proofErr w:type="gramEnd"/>
    </w:p>
    <w:p w14:paraId="7F7CAFBF" w14:textId="4CF16259" w:rsidR="007170A2" w:rsidRPr="00883179" w:rsidRDefault="007170A2" w:rsidP="006F2CF3">
      <w:pPr>
        <w:pStyle w:val="ListParagraph"/>
        <w:numPr>
          <w:ilvl w:val="0"/>
          <w:numId w:val="8"/>
        </w:numPr>
        <w:rPr>
          <w:lang w:val="en-US"/>
        </w:rPr>
      </w:pPr>
      <w:r w:rsidRPr="00883179">
        <w:rPr>
          <w:lang w:val="en-US"/>
        </w:rPr>
        <w:t xml:space="preserve">I felt better able to cope with my caring </w:t>
      </w:r>
      <w:proofErr w:type="gramStart"/>
      <w:r w:rsidRPr="00883179">
        <w:rPr>
          <w:lang w:val="en-US"/>
        </w:rPr>
        <w:t>role</w:t>
      </w:r>
      <w:proofErr w:type="gramEnd"/>
    </w:p>
    <w:p w14:paraId="1CF89BC8" w14:textId="0B405E60" w:rsidR="007170A2" w:rsidRPr="00883179" w:rsidRDefault="007170A2" w:rsidP="006F2CF3">
      <w:pPr>
        <w:pStyle w:val="ListParagraph"/>
        <w:numPr>
          <w:ilvl w:val="0"/>
          <w:numId w:val="8"/>
        </w:numPr>
        <w:rPr>
          <w:lang w:val="en-US"/>
        </w:rPr>
      </w:pPr>
      <w:r w:rsidRPr="00883179">
        <w:rPr>
          <w:lang w:val="en-US"/>
        </w:rPr>
        <w:t>My relationship with the person I ca</w:t>
      </w:r>
      <w:r w:rsidR="00E37A29">
        <w:rPr>
          <w:lang w:val="en-US"/>
        </w:rPr>
        <w:t xml:space="preserve">re </w:t>
      </w:r>
      <w:r w:rsidRPr="00883179">
        <w:rPr>
          <w:lang w:val="en-US"/>
        </w:rPr>
        <w:t xml:space="preserve">for has </w:t>
      </w:r>
      <w:proofErr w:type="gramStart"/>
      <w:r w:rsidRPr="00883179">
        <w:rPr>
          <w:lang w:val="en-US"/>
        </w:rPr>
        <w:t>improved</w:t>
      </w:r>
      <w:proofErr w:type="gramEnd"/>
    </w:p>
    <w:p w14:paraId="13EAC01E" w14:textId="55B277C0" w:rsidR="007170A2" w:rsidRPr="00883179" w:rsidRDefault="007170A2" w:rsidP="006F2CF3">
      <w:pPr>
        <w:pStyle w:val="ListParagraph"/>
        <w:numPr>
          <w:ilvl w:val="0"/>
          <w:numId w:val="8"/>
        </w:numPr>
        <w:rPr>
          <w:lang w:val="en-US"/>
        </w:rPr>
      </w:pPr>
      <w:r w:rsidRPr="00883179">
        <w:rPr>
          <w:lang w:val="en-US"/>
        </w:rPr>
        <w:t xml:space="preserve">The grant has helped me cope better with life in </w:t>
      </w:r>
      <w:proofErr w:type="gramStart"/>
      <w:r w:rsidRPr="00883179">
        <w:rPr>
          <w:lang w:val="en-US"/>
        </w:rPr>
        <w:t>lockdown</w:t>
      </w:r>
      <w:proofErr w:type="gramEnd"/>
      <w:r w:rsidRPr="00883179">
        <w:rPr>
          <w:lang w:val="en-US"/>
        </w:rPr>
        <w:t xml:space="preserve"> </w:t>
      </w:r>
    </w:p>
    <w:p w14:paraId="5B3FAE4F" w14:textId="7F55F7A1" w:rsidR="007170A2" w:rsidRPr="00883179" w:rsidRDefault="009409F8" w:rsidP="006F2CF3">
      <w:pPr>
        <w:pStyle w:val="ListParagraph"/>
        <w:numPr>
          <w:ilvl w:val="0"/>
          <w:numId w:val="8"/>
        </w:numPr>
        <w:rPr>
          <w:lang w:val="en-US"/>
        </w:rPr>
      </w:pPr>
      <w:r>
        <w:rPr>
          <w:lang w:val="en-US"/>
        </w:rPr>
        <w:t>T</w:t>
      </w:r>
      <w:r w:rsidR="007170A2" w:rsidRPr="00883179">
        <w:rPr>
          <w:lang w:val="en-US"/>
        </w:rPr>
        <w:t>he mental</w:t>
      </w:r>
      <w:r>
        <w:rPr>
          <w:lang w:val="en-US"/>
        </w:rPr>
        <w:t xml:space="preserve"> </w:t>
      </w:r>
      <w:r w:rsidR="007170A2" w:rsidRPr="00883179">
        <w:rPr>
          <w:lang w:val="en-US"/>
        </w:rPr>
        <w:t>/</w:t>
      </w:r>
      <w:r>
        <w:rPr>
          <w:lang w:val="en-US"/>
        </w:rPr>
        <w:t xml:space="preserve"> </w:t>
      </w:r>
      <w:r w:rsidR="007170A2" w:rsidRPr="00883179">
        <w:rPr>
          <w:lang w:val="en-US"/>
        </w:rPr>
        <w:t xml:space="preserve">emotional health of the person I care for has </w:t>
      </w:r>
      <w:proofErr w:type="gramStart"/>
      <w:r w:rsidR="007170A2" w:rsidRPr="00883179">
        <w:rPr>
          <w:lang w:val="en-US"/>
        </w:rPr>
        <w:t>improved</w:t>
      </w:r>
      <w:proofErr w:type="gramEnd"/>
    </w:p>
    <w:p w14:paraId="049C7938" w14:textId="560FCEB3" w:rsidR="00825F46" w:rsidRDefault="00825F46" w:rsidP="006F2CF3">
      <w:pPr>
        <w:pStyle w:val="BodyText"/>
      </w:pPr>
    </w:p>
    <w:p w14:paraId="37798783" w14:textId="3F714784" w:rsidR="00BA57F0" w:rsidRDefault="00BA57F0" w:rsidP="006F2CF3">
      <w:pPr>
        <w:pStyle w:val="BodyText"/>
      </w:pPr>
      <w:r>
        <w:t xml:space="preserve">These recognised benefits and the positive feedback that </w:t>
      </w:r>
      <w:r w:rsidR="00C354B7">
        <w:t xml:space="preserve">we received </w:t>
      </w:r>
      <w:r>
        <w:t>from</w:t>
      </w:r>
      <w:r w:rsidR="00C354B7">
        <w:t xml:space="preserve"> those who</w:t>
      </w:r>
      <w:r>
        <w:t xml:space="preserve"> us</w:t>
      </w:r>
      <w:r w:rsidR="00C354B7">
        <w:t>ed part of their</w:t>
      </w:r>
      <w:r>
        <w:t xml:space="preserve"> respite funding</w:t>
      </w:r>
      <w:r w:rsidR="00C354B7">
        <w:t xml:space="preserve"> in this way </w:t>
      </w:r>
      <w:r>
        <w:t xml:space="preserve">has resulted in the flexible respite </w:t>
      </w:r>
      <w:r w:rsidR="00C354B7">
        <w:t>option</w:t>
      </w:r>
      <w:r>
        <w:t xml:space="preserve"> being extended </w:t>
      </w:r>
      <w:r w:rsidR="00C354B7">
        <w:t xml:space="preserve">beyond the pandemic, </w:t>
      </w:r>
      <w:r>
        <w:t>even when residential respite has re-opened</w:t>
      </w:r>
      <w:r w:rsidR="00C354B7">
        <w:t>,</w:t>
      </w:r>
      <w:r>
        <w:t xml:space="preserve"> and is now seen as an option for carers to use alongside </w:t>
      </w:r>
      <w:r w:rsidR="00C354B7">
        <w:t>other respite</w:t>
      </w:r>
      <w:r>
        <w:t>.</w:t>
      </w:r>
    </w:p>
    <w:p w14:paraId="3E7253EE" w14:textId="77777777" w:rsidR="00BA57F0" w:rsidRDefault="00BA57F0" w:rsidP="006F2CF3">
      <w:pPr>
        <w:pStyle w:val="BodyText"/>
      </w:pPr>
    </w:p>
    <w:p w14:paraId="53DF9F85" w14:textId="206791EE" w:rsidR="003C65B8" w:rsidRPr="003C65B8" w:rsidRDefault="003C65B8" w:rsidP="006F2CF3">
      <w:r w:rsidRPr="003C65B8">
        <w:t xml:space="preserve">Carers who are eligible for support funded by the local authority, as described in Section 4, can choose how to access that support using any of the 4 Self-Directed Support Options. The funding may </w:t>
      </w:r>
      <w:r w:rsidR="00E805E1">
        <w:t xml:space="preserve">be </w:t>
      </w:r>
      <w:r w:rsidRPr="003C65B8">
        <w:t>allocated either to the carer, for support they have been assessed as eligible for, or to the cared</w:t>
      </w:r>
      <w:r w:rsidR="00326AA4">
        <w:t>-</w:t>
      </w:r>
      <w:r w:rsidRPr="003C65B8">
        <w:t xml:space="preserve">for person for support that meets their assessed needs and </w:t>
      </w:r>
      <w:proofErr w:type="gramStart"/>
      <w:r w:rsidRPr="003C65B8">
        <w:t>as a consequence</w:t>
      </w:r>
      <w:proofErr w:type="gramEnd"/>
      <w:r w:rsidRPr="003C65B8">
        <w:t xml:space="preserve"> provides a break to the carer</w:t>
      </w:r>
      <w:r w:rsidRPr="0086712C">
        <w:t xml:space="preserve">. </w:t>
      </w:r>
      <w:r w:rsidR="00EA5AED" w:rsidRPr="0086712C">
        <w:t>It is important to check what the eligible support is and how the funding can be used before making any arrangements.</w:t>
      </w:r>
      <w:r w:rsidR="00EA5AED">
        <w:t xml:space="preserve"> </w:t>
      </w:r>
      <w:r w:rsidRPr="003C65B8">
        <w:t>The 4 options are:</w:t>
      </w:r>
    </w:p>
    <w:p w14:paraId="44F78DDA" w14:textId="77777777" w:rsidR="003C65B8" w:rsidRPr="003C65B8" w:rsidRDefault="003C65B8" w:rsidP="006F2CF3"/>
    <w:p w14:paraId="6809CA8C" w14:textId="40561E7E" w:rsidR="003C65B8" w:rsidRPr="003C65B8" w:rsidRDefault="003C65B8" w:rsidP="006F2CF3">
      <w:pPr>
        <w:pStyle w:val="ListParagraph"/>
        <w:numPr>
          <w:ilvl w:val="0"/>
          <w:numId w:val="2"/>
        </w:numPr>
      </w:pPr>
      <w:r w:rsidRPr="003C65B8">
        <w:t>Direct Payment – this is a cash payment to enable the cared</w:t>
      </w:r>
      <w:r w:rsidR="00326AA4">
        <w:t>-</w:t>
      </w:r>
      <w:r w:rsidRPr="003C65B8">
        <w:t>for person to purchase the support they need. The person must be willing and able to manage the payment and provide appropriate information demonstrating the funding has been used to meet the agreed outcomes.</w:t>
      </w:r>
    </w:p>
    <w:p w14:paraId="5AAC3B58" w14:textId="51E745F6" w:rsidR="003C65B8" w:rsidRPr="003C65B8" w:rsidRDefault="003C65B8" w:rsidP="006F2CF3">
      <w:pPr>
        <w:pStyle w:val="ListParagraph"/>
        <w:numPr>
          <w:ilvl w:val="0"/>
          <w:numId w:val="2"/>
        </w:numPr>
      </w:pPr>
      <w:r w:rsidRPr="003C65B8">
        <w:t>Individual Service Fund – this is where the cared</w:t>
      </w:r>
      <w:r w:rsidR="00326AA4">
        <w:t>-</w:t>
      </w:r>
      <w:r w:rsidRPr="003C65B8">
        <w:t>for person directs the use of the available budget by choosing the services to be purchased to meet the agreed outcomes. Payment is made by the Council directly to the provider(s) on behalf of the person.</w:t>
      </w:r>
    </w:p>
    <w:p w14:paraId="1C6D7AAF" w14:textId="265048C7" w:rsidR="003C65B8" w:rsidRPr="003C65B8" w:rsidRDefault="003C65B8" w:rsidP="006F2CF3">
      <w:pPr>
        <w:pStyle w:val="ListParagraph"/>
        <w:numPr>
          <w:ilvl w:val="0"/>
          <w:numId w:val="2"/>
        </w:numPr>
      </w:pPr>
      <w:r w:rsidRPr="003C65B8">
        <w:t>Arranged services – this is where the cared</w:t>
      </w:r>
      <w:r w:rsidR="00326AA4">
        <w:t>-</w:t>
      </w:r>
      <w:r w:rsidRPr="003C65B8">
        <w:t xml:space="preserve">for person instructs Social Work Services to </w:t>
      </w:r>
      <w:r w:rsidR="00E805E1" w:rsidRPr="003C65B8">
        <w:t>plan</w:t>
      </w:r>
      <w:r w:rsidRPr="003C65B8">
        <w:t xml:space="preserve"> for service provision to meet the agreed outcomes. These services will be purchased using any existing contractual arrangements.</w:t>
      </w:r>
    </w:p>
    <w:p w14:paraId="2F084BA4" w14:textId="3A7CAC40" w:rsidR="003C65B8" w:rsidRPr="003C65B8" w:rsidRDefault="003C65B8" w:rsidP="006F2CF3">
      <w:pPr>
        <w:pStyle w:val="ListParagraph"/>
        <w:numPr>
          <w:ilvl w:val="0"/>
          <w:numId w:val="2"/>
        </w:numPr>
      </w:pPr>
      <w:r w:rsidRPr="003C65B8">
        <w:t>Mixed option – this is where the cared</w:t>
      </w:r>
      <w:r w:rsidR="00326AA4">
        <w:t>-</w:t>
      </w:r>
      <w:r w:rsidRPr="003C65B8">
        <w:t>for person chooses more that one of the above options for different parts of their support.</w:t>
      </w:r>
    </w:p>
    <w:p w14:paraId="0F14BF05" w14:textId="7F681A7D" w:rsidR="00B84E1C" w:rsidRDefault="00B84E1C" w:rsidP="006F2CF3"/>
    <w:p w14:paraId="57CD249F" w14:textId="7E1549C2" w:rsidR="00B84E1C" w:rsidRDefault="00B84E1C" w:rsidP="006F2CF3">
      <w:r>
        <w:t xml:space="preserve">NB. If the </w:t>
      </w:r>
      <w:r w:rsidR="00326AA4">
        <w:t>cared-for person</w:t>
      </w:r>
      <w:r>
        <w:t xml:space="preserve"> or carer wants to purchase a break that is more expensive than the available budget they can choose to top-up the budget from their personal funds.</w:t>
      </w:r>
    </w:p>
    <w:p w14:paraId="6BCE9B5B" w14:textId="702AEBF7" w:rsidR="00756BF9" w:rsidRDefault="00756BF9" w:rsidP="006F2CF3"/>
    <w:p w14:paraId="39AB50F3" w14:textId="05694070" w:rsidR="00756BF9" w:rsidRDefault="00756BF9" w:rsidP="006F2CF3">
      <w:r>
        <w:t xml:space="preserve">Carers can also use the above 4 Self Directed Support Options when </w:t>
      </w:r>
      <w:r w:rsidR="00CB11EE">
        <w:t>applying for</w:t>
      </w:r>
      <w:r>
        <w:t xml:space="preserve"> Flexible Respite</w:t>
      </w:r>
      <w:r w:rsidR="00CB11EE">
        <w:t>.</w:t>
      </w:r>
    </w:p>
    <w:p w14:paraId="5CF55FF1" w14:textId="77777777" w:rsidR="00E805E1" w:rsidRDefault="00E805E1" w:rsidP="006F2CF3"/>
    <w:p w14:paraId="47F501FF" w14:textId="77777777" w:rsidR="00E805E1" w:rsidRDefault="00E805E1" w:rsidP="006F2CF3"/>
    <w:p w14:paraId="31886E99" w14:textId="77777777" w:rsidR="00E805E1" w:rsidRDefault="00E805E1" w:rsidP="006F2CF3"/>
    <w:p w14:paraId="722955E0" w14:textId="77777777" w:rsidR="00E805E1" w:rsidRDefault="00E805E1" w:rsidP="006F2CF3"/>
    <w:p w14:paraId="72F9C9D7" w14:textId="77777777" w:rsidR="00E805E1" w:rsidRDefault="00E805E1" w:rsidP="006F2CF3"/>
    <w:p w14:paraId="577F2FB0" w14:textId="77777777" w:rsidR="00E805E1" w:rsidRDefault="00E805E1" w:rsidP="006F2CF3"/>
    <w:p w14:paraId="77D918A6" w14:textId="77777777" w:rsidR="00E805E1" w:rsidRDefault="00E805E1" w:rsidP="006F2CF3"/>
    <w:p w14:paraId="3C8E417B" w14:textId="77777777" w:rsidR="0078653D" w:rsidRDefault="0078653D" w:rsidP="006F2CF3"/>
    <w:p w14:paraId="2BA82E2C" w14:textId="77777777" w:rsidR="0078653D" w:rsidRDefault="0078653D" w:rsidP="006F2CF3"/>
    <w:p w14:paraId="2E294B08" w14:textId="3428F2E4" w:rsidR="006F2CF3" w:rsidRPr="0078653D" w:rsidRDefault="00975618" w:rsidP="006F2CF3">
      <w:pPr>
        <w:pStyle w:val="Heading1"/>
        <w:rPr>
          <w:rStyle w:val="Strong"/>
          <w:b/>
          <w:bCs w:val="0"/>
        </w:rPr>
      </w:pPr>
      <w:bookmarkStart w:id="7" w:name="_Toc164240627"/>
      <w:r w:rsidRPr="006F2CF3">
        <w:t>Local Case Studies</w:t>
      </w:r>
      <w:bookmarkEnd w:id="7"/>
      <w:r w:rsidRPr="006F2CF3">
        <w:t xml:space="preserve"> </w:t>
      </w:r>
    </w:p>
    <w:p w14:paraId="5609FA12" w14:textId="013034BF" w:rsidR="00975618" w:rsidRPr="006F2CF3" w:rsidRDefault="00825F46" w:rsidP="006F2CF3">
      <w:pPr>
        <w:pStyle w:val="Heading2"/>
      </w:pPr>
      <w:bookmarkStart w:id="8" w:name="_Toc164240628"/>
      <w:r w:rsidRPr="006F2CF3">
        <w:t>Case Study 1 – Bill</w:t>
      </w:r>
      <w:bookmarkEnd w:id="8"/>
    </w:p>
    <w:p w14:paraId="2FE6775B" w14:textId="35B30CDD" w:rsidR="00825F46" w:rsidRDefault="00825F46" w:rsidP="006F2CF3">
      <w:pPr>
        <w:pStyle w:val="BodyText"/>
      </w:pPr>
      <w:r>
        <w:t xml:space="preserve">Bill is 70 and cares for his mother Phyllis. Phyllis is 92 and is frail and elderly but lives independently. She manages </w:t>
      </w:r>
      <w:proofErr w:type="gramStart"/>
      <w:r>
        <w:t>fairly well</w:t>
      </w:r>
      <w:proofErr w:type="gramEnd"/>
      <w:r>
        <w:t xml:space="preserve"> and Bill visits daily to help her with housework, shopping, getting out and about. She receives some help from the social work department to cook her meals and has a community alarm for emergencies. Bill asks for an Adult Carer Support Plan. </w:t>
      </w:r>
      <w:r w:rsidR="00D00D7A">
        <w:t>Overall,</w:t>
      </w:r>
      <w:r>
        <w:t xml:space="preserve"> he is managing his caring role well and his health and wellbeing are generally good. However, he identifies that he has some concerns about the future (if anything was to happen to him) and he is a bit lonely as he doesn’t really have anyone to talk to about his caring</w:t>
      </w:r>
      <w:r>
        <w:rPr>
          <w:spacing w:val="-29"/>
        </w:rPr>
        <w:t xml:space="preserve"> </w:t>
      </w:r>
      <w:r>
        <w:t>role.</w:t>
      </w:r>
    </w:p>
    <w:p w14:paraId="2E84B244" w14:textId="77777777" w:rsidR="006F2CF3" w:rsidRDefault="006F2CF3" w:rsidP="006F2CF3">
      <w:pPr>
        <w:rPr>
          <w:rStyle w:val="Strong"/>
        </w:rPr>
      </w:pPr>
    </w:p>
    <w:p w14:paraId="2F63A740" w14:textId="5BC1A285" w:rsidR="00975618" w:rsidRPr="006F2CF3" w:rsidRDefault="00825F46" w:rsidP="006F2CF3">
      <w:pPr>
        <w:rPr>
          <w:rStyle w:val="Strong"/>
        </w:rPr>
      </w:pPr>
      <w:r w:rsidRPr="006F2CF3">
        <w:rPr>
          <w:rStyle w:val="Strong"/>
        </w:rPr>
        <w:t>Using the local eligibility criteria</w:t>
      </w:r>
    </w:p>
    <w:p w14:paraId="6F4340C3" w14:textId="57CB5AB5" w:rsidR="00825F46" w:rsidRDefault="00825F46" w:rsidP="006F2CF3">
      <w:pPr>
        <w:pStyle w:val="BodyText"/>
      </w:pPr>
      <w:r>
        <w:t>All of Bill’s needs fall into universal or preventative support, which could be provided by a local carer support worker at Carers Centre. For example, they arranged for him to join their male carers group to meet fellow carers and give him a break from caring. In addition, the person responsible for the Adult Carer Support Plan helped him develop an emergency plan so that if anything happened to Bill, the plan would take effect</w:t>
      </w:r>
      <w:r w:rsidR="00975618">
        <w:t>.</w:t>
      </w:r>
    </w:p>
    <w:p w14:paraId="4860BDC0" w14:textId="77777777" w:rsidR="00975618" w:rsidRPr="00975618" w:rsidRDefault="00975618" w:rsidP="006F2CF3">
      <w:pPr>
        <w:pStyle w:val="BodyText"/>
      </w:pPr>
    </w:p>
    <w:p w14:paraId="02187CCB" w14:textId="77777777" w:rsidR="00825F46" w:rsidRDefault="00825F46" w:rsidP="006F2CF3">
      <w:pPr>
        <w:pStyle w:val="Heading2"/>
      </w:pPr>
      <w:bookmarkStart w:id="9" w:name="_Toc164240629"/>
      <w:r>
        <w:t>Case Study 2 – Amanda</w:t>
      </w:r>
      <w:bookmarkEnd w:id="9"/>
    </w:p>
    <w:p w14:paraId="00782648" w14:textId="55B255B2" w:rsidR="00825F46" w:rsidRDefault="00825F46" w:rsidP="006F2CF3">
      <w:pPr>
        <w:pStyle w:val="BodyText"/>
      </w:pPr>
      <w:r>
        <w:t>Amanda is 20 and cares for her mum who has cancer. She provides continuous care, although they have some help from the local hospice. She had to give up her college course and has no income. She is exhausted and depressed and has no idea how she will continue to cope. The hospital support worker contacts the Carers Centre to arrange for her to have an Adult Carer Support Plan which identifies that:</w:t>
      </w:r>
    </w:p>
    <w:p w14:paraId="190E17EE" w14:textId="77777777" w:rsidR="00D00D7A" w:rsidRDefault="00D00D7A" w:rsidP="006F2CF3">
      <w:pPr>
        <w:pStyle w:val="BodyText"/>
      </w:pPr>
    </w:p>
    <w:p w14:paraId="1C6143EB" w14:textId="77777777" w:rsidR="00825F46" w:rsidRDefault="00825F46" w:rsidP="006F2CF3">
      <w:pPr>
        <w:pStyle w:val="ListParagraph"/>
        <w:numPr>
          <w:ilvl w:val="0"/>
          <w:numId w:val="23"/>
        </w:numPr>
      </w:pPr>
      <w:r>
        <w:t>Caring is causing significant impacts on her mental</w:t>
      </w:r>
      <w:r>
        <w:rPr>
          <w:spacing w:val="-9"/>
        </w:rPr>
        <w:t xml:space="preserve"> </w:t>
      </w:r>
      <w:r>
        <w:t>health.</w:t>
      </w:r>
    </w:p>
    <w:p w14:paraId="5A775BD7" w14:textId="77777777" w:rsidR="00825F46" w:rsidRDefault="00825F46" w:rsidP="006F2CF3">
      <w:pPr>
        <w:pStyle w:val="ListParagraph"/>
        <w:numPr>
          <w:ilvl w:val="0"/>
          <w:numId w:val="23"/>
        </w:numPr>
      </w:pPr>
      <w:r>
        <w:t>She is exhausted and wants to be able to have a break from caring and spend time with her</w:t>
      </w:r>
      <w:r>
        <w:rPr>
          <w:spacing w:val="-7"/>
        </w:rPr>
        <w:t xml:space="preserve"> </w:t>
      </w:r>
      <w:r>
        <w:t>friends.</w:t>
      </w:r>
    </w:p>
    <w:p w14:paraId="300B2D1F" w14:textId="77777777" w:rsidR="00825F46" w:rsidRDefault="00825F46" w:rsidP="006F2CF3">
      <w:pPr>
        <w:pStyle w:val="ListParagraph"/>
        <w:numPr>
          <w:ilvl w:val="0"/>
          <w:numId w:val="23"/>
        </w:numPr>
      </w:pPr>
      <w:r>
        <w:t>She wants to return to education but does not know how she will be able</w:t>
      </w:r>
      <w:r>
        <w:rPr>
          <w:spacing w:val="-53"/>
        </w:rPr>
        <w:t xml:space="preserve"> </w:t>
      </w:r>
      <w:r>
        <w:t>to manage education and</w:t>
      </w:r>
      <w:r>
        <w:rPr>
          <w:spacing w:val="-6"/>
        </w:rPr>
        <w:t xml:space="preserve"> </w:t>
      </w:r>
      <w:r>
        <w:t>caring.</w:t>
      </w:r>
    </w:p>
    <w:p w14:paraId="37CED089" w14:textId="77777777" w:rsidR="00825F46" w:rsidRDefault="00825F46" w:rsidP="006F2CF3">
      <w:pPr>
        <w:pStyle w:val="ListParagraph"/>
        <w:numPr>
          <w:ilvl w:val="0"/>
          <w:numId w:val="23"/>
        </w:numPr>
      </w:pPr>
      <w:r>
        <w:t>She is really worried about finances. Although her Mum gets ESA, she does not receive any other</w:t>
      </w:r>
      <w:r>
        <w:rPr>
          <w:spacing w:val="-11"/>
        </w:rPr>
        <w:t xml:space="preserve"> </w:t>
      </w:r>
      <w:r>
        <w:t>benefits.</w:t>
      </w:r>
    </w:p>
    <w:p w14:paraId="1422DC2F" w14:textId="77777777" w:rsidR="00825F46" w:rsidRDefault="00825F46" w:rsidP="006F2CF3">
      <w:pPr>
        <w:pStyle w:val="BodyText"/>
      </w:pPr>
    </w:p>
    <w:p w14:paraId="2EF1E559" w14:textId="419E52BE" w:rsidR="00975618" w:rsidRPr="006F2CF3" w:rsidRDefault="00825F46" w:rsidP="006F2CF3">
      <w:pPr>
        <w:rPr>
          <w:rStyle w:val="Strong"/>
        </w:rPr>
      </w:pPr>
      <w:r w:rsidRPr="006F2CF3">
        <w:rPr>
          <w:rStyle w:val="Strong"/>
        </w:rPr>
        <w:t>Using the local eligibility criteria</w:t>
      </w:r>
    </w:p>
    <w:p w14:paraId="0E5E1FA2" w14:textId="77777777" w:rsidR="00825F46" w:rsidRDefault="00825F46" w:rsidP="006F2CF3">
      <w:pPr>
        <w:pStyle w:val="ListParagraph"/>
        <w:numPr>
          <w:ilvl w:val="0"/>
          <w:numId w:val="1"/>
        </w:numPr>
      </w:pPr>
      <w:r>
        <w:t>Amanda’s health is at significant risk of breaking</w:t>
      </w:r>
      <w:r>
        <w:rPr>
          <w:spacing w:val="-15"/>
        </w:rPr>
        <w:t xml:space="preserve"> </w:t>
      </w:r>
      <w:r>
        <w:t>down.</w:t>
      </w:r>
    </w:p>
    <w:p w14:paraId="4BF039A8" w14:textId="77777777" w:rsidR="00825F46" w:rsidRDefault="00825F46" w:rsidP="006F2CF3">
      <w:pPr>
        <w:pStyle w:val="ListParagraph"/>
        <w:numPr>
          <w:ilvl w:val="0"/>
          <w:numId w:val="1"/>
        </w:numPr>
      </w:pPr>
      <w:r>
        <w:t>She has few opportunities to have a</w:t>
      </w:r>
      <w:r>
        <w:rPr>
          <w:spacing w:val="-14"/>
        </w:rPr>
        <w:t xml:space="preserve"> </w:t>
      </w:r>
      <w:r>
        <w:t>break.</w:t>
      </w:r>
    </w:p>
    <w:p w14:paraId="59E0B786" w14:textId="77777777" w:rsidR="00825F46" w:rsidRDefault="00825F46" w:rsidP="006F2CF3">
      <w:pPr>
        <w:pStyle w:val="ListParagraph"/>
        <w:numPr>
          <w:ilvl w:val="0"/>
          <w:numId w:val="1"/>
        </w:numPr>
      </w:pPr>
      <w:r>
        <w:t>She has no opportunities for</w:t>
      </w:r>
      <w:r>
        <w:rPr>
          <w:spacing w:val="-15"/>
        </w:rPr>
        <w:t xml:space="preserve"> </w:t>
      </w:r>
      <w:r>
        <w:t>education.</w:t>
      </w:r>
    </w:p>
    <w:p w14:paraId="1CED7330" w14:textId="77777777" w:rsidR="00825F46" w:rsidRDefault="00825F46" w:rsidP="006F2CF3">
      <w:pPr>
        <w:pStyle w:val="ListParagraph"/>
        <w:numPr>
          <w:ilvl w:val="0"/>
          <w:numId w:val="1"/>
        </w:numPr>
      </w:pPr>
      <w:r>
        <w:t>Her finances are</w:t>
      </w:r>
      <w:r>
        <w:rPr>
          <w:spacing w:val="-4"/>
        </w:rPr>
        <w:t xml:space="preserve"> </w:t>
      </w:r>
      <w:r>
        <w:t>precarious.</w:t>
      </w:r>
    </w:p>
    <w:p w14:paraId="5C68B44E" w14:textId="77777777" w:rsidR="00825F46" w:rsidRDefault="00825F46" w:rsidP="006F2CF3">
      <w:pPr>
        <w:pStyle w:val="BodyText"/>
      </w:pPr>
    </w:p>
    <w:p w14:paraId="3F539D5B" w14:textId="3B6932BE" w:rsidR="00825F46" w:rsidRDefault="00825F46" w:rsidP="006F2CF3">
      <w:pPr>
        <w:pStyle w:val="BodyText"/>
      </w:pPr>
      <w:r>
        <w:t xml:space="preserve">She meets the high threshold on this model across a number of areas and is referred to the local authority for </w:t>
      </w:r>
      <w:proofErr w:type="gramStart"/>
      <w:r>
        <w:t>support</w:t>
      </w:r>
      <w:proofErr w:type="gramEnd"/>
    </w:p>
    <w:p w14:paraId="05C87DE2" w14:textId="41EA4DBD" w:rsidR="00825F46" w:rsidRDefault="00825F46" w:rsidP="006F2CF3">
      <w:pPr>
        <w:pStyle w:val="ListParagraph"/>
        <w:numPr>
          <w:ilvl w:val="0"/>
          <w:numId w:val="1"/>
        </w:numPr>
      </w:pPr>
      <w:r>
        <w:lastRenderedPageBreak/>
        <w:t xml:space="preserve">This includes provision of replacement care so that Amanda can </w:t>
      </w:r>
      <w:r w:rsidR="00CE7BA1">
        <w:t xml:space="preserve">have a regular </w:t>
      </w:r>
      <w:r>
        <w:t>short break to spend time with her</w:t>
      </w:r>
      <w:r>
        <w:rPr>
          <w:spacing w:val="-15"/>
        </w:rPr>
        <w:t xml:space="preserve"> </w:t>
      </w:r>
      <w:r>
        <w:t>friends,</w:t>
      </w:r>
    </w:p>
    <w:p w14:paraId="77920810" w14:textId="77777777" w:rsidR="00825F46" w:rsidRDefault="00825F46" w:rsidP="006F2CF3">
      <w:pPr>
        <w:pStyle w:val="ListParagraph"/>
        <w:numPr>
          <w:ilvl w:val="0"/>
          <w:numId w:val="1"/>
        </w:numPr>
      </w:pPr>
      <w:proofErr w:type="gramStart"/>
      <w:r>
        <w:t>A benefits</w:t>
      </w:r>
      <w:proofErr w:type="gramEnd"/>
      <w:r>
        <w:t xml:space="preserve"> check which resulted in maximising her income including Carers Allowance</w:t>
      </w:r>
    </w:p>
    <w:p w14:paraId="384C3A29" w14:textId="0F415752" w:rsidR="00825F46" w:rsidRDefault="00825F46" w:rsidP="006F2CF3">
      <w:pPr>
        <w:pStyle w:val="ListParagraph"/>
        <w:numPr>
          <w:ilvl w:val="0"/>
          <w:numId w:val="1"/>
        </w:numPr>
      </w:pPr>
      <w:r>
        <w:t xml:space="preserve">Helping her plan to return to education with planned support for </w:t>
      </w:r>
      <w:r w:rsidR="006F2CF3">
        <w:t>her mum when</w:t>
      </w:r>
      <w:r>
        <w:t xml:space="preserve"> she is out during the</w:t>
      </w:r>
      <w:r>
        <w:rPr>
          <w:spacing w:val="-10"/>
        </w:rPr>
        <w:t xml:space="preserve"> </w:t>
      </w:r>
      <w:proofErr w:type="gramStart"/>
      <w:r>
        <w:t>day</w:t>
      </w:r>
      <w:proofErr w:type="gramEnd"/>
    </w:p>
    <w:p w14:paraId="31BFD203" w14:textId="77777777" w:rsidR="0078653D" w:rsidRDefault="0078653D" w:rsidP="006F2CF3">
      <w:pPr>
        <w:pStyle w:val="Heading2"/>
      </w:pPr>
      <w:bookmarkStart w:id="10" w:name="_Toc164240630"/>
    </w:p>
    <w:p w14:paraId="40EDBCEC" w14:textId="77777777" w:rsidR="0078653D" w:rsidRDefault="0078653D" w:rsidP="006F2CF3">
      <w:pPr>
        <w:pStyle w:val="Heading2"/>
      </w:pPr>
    </w:p>
    <w:p w14:paraId="1EE65E03" w14:textId="26E882C6" w:rsidR="00975618" w:rsidRDefault="00825F46" w:rsidP="006F2CF3">
      <w:pPr>
        <w:pStyle w:val="Heading2"/>
      </w:pPr>
      <w:r>
        <w:t>Case Study 3 – Joe</w:t>
      </w:r>
      <w:bookmarkEnd w:id="10"/>
    </w:p>
    <w:p w14:paraId="7D1E1409" w14:textId="77777777" w:rsidR="006F2CF3" w:rsidRDefault="00825F46" w:rsidP="006F2CF3">
      <w:pPr>
        <w:pStyle w:val="BodyText"/>
        <w:rPr>
          <w:spacing w:val="-43"/>
        </w:rPr>
      </w:pPr>
      <w:r>
        <w:t xml:space="preserve">Joe cares for his mother who lives </w:t>
      </w:r>
      <w:r w:rsidR="00E37A29">
        <w:t xml:space="preserve">with </w:t>
      </w:r>
      <w:r>
        <w:t>him and his family. She has dementia as well as a physical disability which means that she needs personal care. She is very</w:t>
      </w:r>
      <w:r>
        <w:rPr>
          <w:spacing w:val="-5"/>
        </w:rPr>
        <w:t xml:space="preserve"> </w:t>
      </w:r>
      <w:r>
        <w:t>frail</w:t>
      </w:r>
      <w:r>
        <w:rPr>
          <w:spacing w:val="-3"/>
        </w:rPr>
        <w:t xml:space="preserve"> </w:t>
      </w:r>
      <w:r>
        <w:t>now</w:t>
      </w:r>
      <w:r>
        <w:rPr>
          <w:spacing w:val="-5"/>
        </w:rPr>
        <w:t xml:space="preserve"> </w:t>
      </w:r>
      <w:r>
        <w:t>and</w:t>
      </w:r>
      <w:r>
        <w:rPr>
          <w:spacing w:val="-3"/>
        </w:rPr>
        <w:t xml:space="preserve"> </w:t>
      </w:r>
      <w:r>
        <w:t>although</w:t>
      </w:r>
      <w:r>
        <w:rPr>
          <w:spacing w:val="-2"/>
        </w:rPr>
        <w:t xml:space="preserve"> </w:t>
      </w:r>
      <w:r>
        <w:t>there</w:t>
      </w:r>
      <w:r>
        <w:rPr>
          <w:spacing w:val="-2"/>
        </w:rPr>
        <w:t xml:space="preserve"> </w:t>
      </w:r>
      <w:r>
        <w:t>is</w:t>
      </w:r>
      <w:r>
        <w:rPr>
          <w:spacing w:val="-2"/>
        </w:rPr>
        <w:t xml:space="preserve"> </w:t>
      </w:r>
      <w:r>
        <w:t>some</w:t>
      </w:r>
      <w:r>
        <w:rPr>
          <w:spacing w:val="-4"/>
        </w:rPr>
        <w:t xml:space="preserve"> </w:t>
      </w:r>
      <w:r>
        <w:t>paid</w:t>
      </w:r>
      <w:r>
        <w:rPr>
          <w:spacing w:val="-1"/>
        </w:rPr>
        <w:t xml:space="preserve"> </w:t>
      </w:r>
      <w:r>
        <w:t>care</w:t>
      </w:r>
      <w:r>
        <w:rPr>
          <w:spacing w:val="-2"/>
        </w:rPr>
        <w:t xml:space="preserve"> </w:t>
      </w:r>
      <w:r>
        <w:t>in</w:t>
      </w:r>
      <w:r>
        <w:rPr>
          <w:spacing w:val="-4"/>
        </w:rPr>
        <w:t xml:space="preserve"> </w:t>
      </w:r>
      <w:r>
        <w:t>place,</w:t>
      </w:r>
      <w:r>
        <w:rPr>
          <w:spacing w:val="-2"/>
        </w:rPr>
        <w:t xml:space="preserve"> </w:t>
      </w:r>
      <w:r>
        <w:t>it</w:t>
      </w:r>
      <w:r>
        <w:rPr>
          <w:spacing w:val="-4"/>
        </w:rPr>
        <w:t xml:space="preserve"> </w:t>
      </w:r>
      <w:r>
        <w:t>doesn’t</w:t>
      </w:r>
      <w:r>
        <w:rPr>
          <w:spacing w:val="-2"/>
        </w:rPr>
        <w:t xml:space="preserve"> </w:t>
      </w:r>
      <w:r>
        <w:t>always</w:t>
      </w:r>
      <w:r>
        <w:rPr>
          <w:spacing w:val="-31"/>
        </w:rPr>
        <w:t xml:space="preserve"> </w:t>
      </w:r>
      <w:r>
        <w:t>work out because of her dementia as this makes her anxious around strangers.</w:t>
      </w:r>
      <w:r>
        <w:rPr>
          <w:spacing w:val="-43"/>
        </w:rPr>
        <w:t xml:space="preserve"> </w:t>
      </w:r>
    </w:p>
    <w:p w14:paraId="6F7F6A98" w14:textId="77777777" w:rsidR="006F2CF3" w:rsidRDefault="006F2CF3" w:rsidP="006F2CF3">
      <w:pPr>
        <w:pStyle w:val="BodyText"/>
        <w:rPr>
          <w:spacing w:val="-43"/>
        </w:rPr>
      </w:pPr>
    </w:p>
    <w:p w14:paraId="43910295" w14:textId="05F3A7F7" w:rsidR="00825F46" w:rsidRDefault="00825F46" w:rsidP="006F2CF3">
      <w:pPr>
        <w:pStyle w:val="BodyText"/>
      </w:pPr>
      <w:r>
        <w:t>This</w:t>
      </w:r>
      <w:r w:rsidR="006F2CF3">
        <w:t xml:space="preserve"> </w:t>
      </w:r>
      <w:r>
        <w:t xml:space="preserve">meant that Joe and his wife were providing </w:t>
      </w:r>
      <w:proofErr w:type="gramStart"/>
      <w:r>
        <w:t>the vast majority of</w:t>
      </w:r>
      <w:proofErr w:type="gramEnd"/>
      <w:r>
        <w:t xml:space="preserve"> the care and support. As a family they hadn’t had a break for some time and Joe</w:t>
      </w:r>
      <w:proofErr w:type="gramStart"/>
      <w:r>
        <w:t>, in particular, was</w:t>
      </w:r>
      <w:proofErr w:type="gramEnd"/>
      <w:r>
        <w:t xml:space="preserve"> feeling really tired and run down. There was a significant chance that the caring relationship could break down. Family has always been very important to Joe’s mother and the</w:t>
      </w:r>
      <w:r w:rsidR="00975618">
        <w:t xml:space="preserve"> </w:t>
      </w:r>
      <w:r>
        <w:t>prospect of his mother being in a care home while the family had a break did not appeal.</w:t>
      </w:r>
    </w:p>
    <w:p w14:paraId="2D1CED97" w14:textId="77777777" w:rsidR="00825F46" w:rsidRDefault="00825F46" w:rsidP="006F2CF3">
      <w:pPr>
        <w:pStyle w:val="BodyText"/>
      </w:pPr>
    </w:p>
    <w:p w14:paraId="16417A3C" w14:textId="68FAFC61" w:rsidR="006F2CF3" w:rsidRPr="006F2CF3" w:rsidRDefault="00825F46" w:rsidP="006F2CF3">
      <w:pPr>
        <w:rPr>
          <w:b/>
          <w:bCs/>
        </w:rPr>
      </w:pPr>
      <w:r w:rsidRPr="006F2CF3">
        <w:rPr>
          <w:rStyle w:val="Strong"/>
        </w:rPr>
        <w:t>Using the local eligibility criteria</w:t>
      </w:r>
    </w:p>
    <w:p w14:paraId="5171CC64" w14:textId="425C4105" w:rsidR="00825F46" w:rsidRDefault="00825F46" w:rsidP="006F2CF3">
      <w:pPr>
        <w:pStyle w:val="BodyText"/>
      </w:pPr>
      <w:r>
        <w:t>Joe meets the high threshold for support in relation to needing a break.</w:t>
      </w:r>
    </w:p>
    <w:p w14:paraId="15BB02A7" w14:textId="77777777" w:rsidR="00825F46" w:rsidRDefault="00825F46" w:rsidP="006F2CF3">
      <w:pPr>
        <w:pStyle w:val="BodyText"/>
      </w:pPr>
    </w:p>
    <w:p w14:paraId="426190D7" w14:textId="77777777" w:rsidR="00825F46" w:rsidRDefault="00825F46" w:rsidP="006F2CF3">
      <w:pPr>
        <w:pStyle w:val="ListParagraph"/>
        <w:numPr>
          <w:ilvl w:val="0"/>
          <w:numId w:val="1"/>
        </w:numPr>
      </w:pPr>
      <w:r>
        <w:t>Joe was given a budget for a short break which he used to rent an adapted cottage on the coast which had a ramped entrance and an accessible</w:t>
      </w:r>
      <w:r>
        <w:rPr>
          <w:spacing w:val="-53"/>
        </w:rPr>
        <w:t xml:space="preserve"> </w:t>
      </w:r>
      <w:r>
        <w:t>shower room. The cottage was close to other family members who did not live close enough to Joe to visit</w:t>
      </w:r>
      <w:r>
        <w:rPr>
          <w:spacing w:val="-1"/>
        </w:rPr>
        <w:t xml:space="preserve"> </w:t>
      </w:r>
      <w:r>
        <w:t>regularly.</w:t>
      </w:r>
    </w:p>
    <w:p w14:paraId="33FE6F95" w14:textId="77777777" w:rsidR="00825F46" w:rsidRDefault="00825F46" w:rsidP="006F2CF3">
      <w:pPr>
        <w:pStyle w:val="ListParagraph"/>
        <w:numPr>
          <w:ilvl w:val="0"/>
          <w:numId w:val="1"/>
        </w:numPr>
      </w:pPr>
      <w:r>
        <w:t>Joe invited the rest of the family to spend time with them during the break. This included 2 grandchildren which delighted his mother as she loves spending time with</w:t>
      </w:r>
      <w:r>
        <w:rPr>
          <w:spacing w:val="-6"/>
        </w:rPr>
        <w:t xml:space="preserve"> </w:t>
      </w:r>
      <w:r>
        <w:t>children.</w:t>
      </w:r>
    </w:p>
    <w:p w14:paraId="430B7B0C" w14:textId="77777777" w:rsidR="00825F46" w:rsidRDefault="00825F46" w:rsidP="006F2CF3">
      <w:pPr>
        <w:pStyle w:val="ListParagraph"/>
        <w:numPr>
          <w:ilvl w:val="0"/>
          <w:numId w:val="1"/>
        </w:numPr>
      </w:pPr>
      <w:r>
        <w:t>This meant that Joe and his family were able to have a break supported by other family members. His mother was able to enjoy time with people she hadn’t seen for some time and especially enjoyed time with the</w:t>
      </w:r>
      <w:r>
        <w:rPr>
          <w:spacing w:val="-46"/>
        </w:rPr>
        <w:t xml:space="preserve"> </w:t>
      </w:r>
      <w:r>
        <w:t>children.</w:t>
      </w:r>
    </w:p>
    <w:p w14:paraId="2A7C65FC" w14:textId="77777777" w:rsidR="00825F46" w:rsidRDefault="00825F46" w:rsidP="006F2CF3">
      <w:pPr>
        <w:pStyle w:val="ListParagraph"/>
        <w:numPr>
          <w:ilvl w:val="0"/>
          <w:numId w:val="1"/>
        </w:numPr>
      </w:pPr>
      <w:r>
        <w:t xml:space="preserve">Joe’s Adult Carer Support Plan includes short breaks funding so that Joe can </w:t>
      </w:r>
      <w:proofErr w:type="gramStart"/>
      <w:r>
        <w:t>plan ahead</w:t>
      </w:r>
      <w:proofErr w:type="gramEnd"/>
      <w:r>
        <w:t xml:space="preserve"> and ensure he and his wife receive the breaks they</w:t>
      </w:r>
      <w:r>
        <w:rPr>
          <w:spacing w:val="-39"/>
        </w:rPr>
        <w:t xml:space="preserve"> </w:t>
      </w:r>
      <w:r>
        <w:t>need.</w:t>
      </w:r>
    </w:p>
    <w:p w14:paraId="01613A3C" w14:textId="77777777" w:rsidR="00825F46" w:rsidRDefault="00825F46" w:rsidP="006F2CF3">
      <w:pPr>
        <w:pStyle w:val="BodyText"/>
      </w:pPr>
    </w:p>
    <w:p w14:paraId="0A03C06E" w14:textId="77777777" w:rsidR="00825F46" w:rsidRPr="006F2CF3" w:rsidRDefault="00825F46" w:rsidP="006F2CF3">
      <w:pPr>
        <w:pStyle w:val="Heading2"/>
      </w:pPr>
      <w:bookmarkStart w:id="11" w:name="_Toc164240631"/>
      <w:r w:rsidRPr="006F2CF3">
        <w:t>Young Carers Moderate Impact Example</w:t>
      </w:r>
      <w:bookmarkEnd w:id="11"/>
    </w:p>
    <w:p w14:paraId="2AB9E07E" w14:textId="73414B0E" w:rsidR="00825F46" w:rsidRDefault="00825F46" w:rsidP="006F2CF3">
      <w:pPr>
        <w:pStyle w:val="BodyText"/>
      </w:pPr>
      <w:r>
        <w:t xml:space="preserve">Jack is in primary seven at a local school and lives with his Mum and his older brother, Ryan, aged </w:t>
      </w:r>
      <w:r w:rsidR="009576BF">
        <w:t>twenty-two</w:t>
      </w:r>
      <w:r>
        <w:t>. Ryan has a full-time job. Jack did not attend school for two days and efforts to contact home by telephone had no success. There were previous concerns about Jack’s attendance.</w:t>
      </w:r>
    </w:p>
    <w:p w14:paraId="37E61073" w14:textId="77777777" w:rsidR="00825F46" w:rsidRDefault="00825F46" w:rsidP="006F2CF3">
      <w:pPr>
        <w:pStyle w:val="BodyText"/>
      </w:pPr>
    </w:p>
    <w:p w14:paraId="1011DAFB" w14:textId="77777777" w:rsidR="00825F46" w:rsidRDefault="00825F46" w:rsidP="006F2CF3">
      <w:pPr>
        <w:pStyle w:val="BodyText"/>
      </w:pPr>
      <w:r>
        <w:t>On the third day Jack arrived at school to inform his class teacher that his Mum had been taken to hospital in an ambulance. Jack was upset but able to inform his teacher that Mum had had a stroke and that she would be in hospital for another three weeks. Jack said that his Mum may need a wheelchair for a little while.</w:t>
      </w:r>
    </w:p>
    <w:p w14:paraId="180A8270" w14:textId="77777777" w:rsidR="00825F46" w:rsidRDefault="00825F46" w:rsidP="006F2CF3">
      <w:pPr>
        <w:pStyle w:val="BodyText"/>
      </w:pPr>
      <w:r>
        <w:lastRenderedPageBreak/>
        <w:t>Ryan has been granted short term leave by his employer.</w:t>
      </w:r>
    </w:p>
    <w:p w14:paraId="663ABF74" w14:textId="77777777" w:rsidR="00825F46" w:rsidRDefault="00825F46" w:rsidP="006F2CF3">
      <w:pPr>
        <w:pStyle w:val="BodyText"/>
      </w:pPr>
    </w:p>
    <w:p w14:paraId="538BE167" w14:textId="6F504899" w:rsidR="000B33AB" w:rsidRPr="006F2CF3" w:rsidRDefault="00825F46" w:rsidP="006F2CF3">
      <w:pPr>
        <w:rPr>
          <w:rStyle w:val="Strong"/>
        </w:rPr>
      </w:pPr>
      <w:r w:rsidRPr="006F2CF3">
        <w:rPr>
          <w:rStyle w:val="Strong"/>
        </w:rPr>
        <w:t>Steps taken:</w:t>
      </w:r>
    </w:p>
    <w:p w14:paraId="17DBE04C" w14:textId="6A6C3075" w:rsidR="00825F46" w:rsidRDefault="00825F46" w:rsidP="006F2CF3">
      <w:pPr>
        <w:pStyle w:val="BodyText"/>
      </w:pPr>
      <w:r>
        <w:t xml:space="preserve">The Class Teacher provided reassurance and informed Jack that help would be available for </w:t>
      </w:r>
      <w:proofErr w:type="gramStart"/>
      <w:r>
        <w:t>all of</w:t>
      </w:r>
      <w:proofErr w:type="gramEnd"/>
      <w:r>
        <w:t xml:space="preserve"> the family. The Head Teacher was informed. It was agreed that the situation would likely result in Jack and Ryan having caring responsibilities, particularly when Mum returned home.</w:t>
      </w:r>
    </w:p>
    <w:p w14:paraId="693873A3" w14:textId="77777777" w:rsidR="00825F46" w:rsidRDefault="00825F46" w:rsidP="006F2CF3">
      <w:pPr>
        <w:pStyle w:val="BodyText"/>
      </w:pPr>
    </w:p>
    <w:p w14:paraId="35B91E9D" w14:textId="479A3942" w:rsidR="00825F46" w:rsidRDefault="00825F46" w:rsidP="006F2CF3">
      <w:pPr>
        <w:pStyle w:val="BodyText"/>
      </w:pPr>
      <w:r>
        <w:t xml:space="preserve">The Head Teacher arranged a ‘team around the child’ meeting which included the Class Teacher the </w:t>
      </w:r>
      <w:r w:rsidR="0012159C">
        <w:t xml:space="preserve">Young Carers </w:t>
      </w:r>
      <w:r w:rsidRPr="0012159C">
        <w:t>Project Worker, Young</w:t>
      </w:r>
      <w:r>
        <w:t xml:space="preserve"> Carers, Schools Nurse, Social Work Adult Services </w:t>
      </w:r>
      <w:r w:rsidR="009576BF">
        <w:t>worker,</w:t>
      </w:r>
      <w:r>
        <w:t xml:space="preserve"> and Ryan. Jack did not wish to attend the </w:t>
      </w:r>
      <w:r w:rsidR="00E37A29">
        <w:t>meeting,</w:t>
      </w:r>
      <w:r>
        <w:t xml:space="preserve"> but his views were shared by his Class Teacher. An </w:t>
      </w:r>
      <w:r w:rsidR="00E37A29">
        <w:t>age-appropriate</w:t>
      </w:r>
      <w:r>
        <w:t xml:space="preserve"> well-being tool was used prior to the meeting.</w:t>
      </w:r>
    </w:p>
    <w:p w14:paraId="19D8442E" w14:textId="77777777" w:rsidR="00825F46" w:rsidRDefault="00825F46" w:rsidP="006F2CF3">
      <w:pPr>
        <w:pStyle w:val="BodyText"/>
      </w:pPr>
    </w:p>
    <w:p w14:paraId="2A72320B" w14:textId="6B80A66D" w:rsidR="00825F46" w:rsidRDefault="00825F46" w:rsidP="006F2CF3">
      <w:pPr>
        <w:pStyle w:val="BodyText"/>
      </w:pPr>
      <w:r>
        <w:t xml:space="preserve">It was agreed that the Head Teacher be the Lead Professional and coordinate Jack’s action plan. The Young Carers Project Worker </w:t>
      </w:r>
      <w:r w:rsidR="009576BF">
        <w:t>planned</w:t>
      </w:r>
      <w:r>
        <w:t xml:space="preserve"> for Ryan to engage with the Adult’s Carers Project to support the assessment process and preparation of an Adult Carers Support Plan. Jack agreed that the Project Worker support him to prepare a Young Carer’s Statement.</w:t>
      </w:r>
    </w:p>
    <w:p w14:paraId="1D9EC795" w14:textId="77777777" w:rsidR="004A0C19" w:rsidRDefault="004A0C19" w:rsidP="006F2CF3">
      <w:pPr>
        <w:pStyle w:val="BodyText"/>
      </w:pPr>
    </w:p>
    <w:p w14:paraId="1BCC024B" w14:textId="118D0C47" w:rsidR="00825F46" w:rsidRDefault="004A0C19" w:rsidP="006F2CF3">
      <w:pPr>
        <w:rPr>
          <w:rStyle w:val="Strong"/>
        </w:rPr>
      </w:pPr>
      <w:r w:rsidRPr="006F2CF3">
        <w:rPr>
          <w:rStyle w:val="Strong"/>
        </w:rPr>
        <w:t>U</w:t>
      </w:r>
      <w:r w:rsidR="00825F46" w:rsidRPr="006F2CF3">
        <w:rPr>
          <w:rStyle w:val="Strong"/>
        </w:rPr>
        <w:t>sing the local eligibility criteria</w:t>
      </w:r>
    </w:p>
    <w:p w14:paraId="49E7AF47" w14:textId="77777777" w:rsidR="006F2CF3" w:rsidRPr="006F2CF3" w:rsidRDefault="006F2CF3" w:rsidP="006F2CF3">
      <w:pPr>
        <w:rPr>
          <w:b/>
          <w:bCs/>
        </w:rPr>
      </w:pPr>
    </w:p>
    <w:p w14:paraId="7C80A9BF" w14:textId="77777777" w:rsidR="00825F46" w:rsidRDefault="00825F46" w:rsidP="006F2CF3">
      <w:pPr>
        <w:pStyle w:val="ListParagraph"/>
        <w:numPr>
          <w:ilvl w:val="0"/>
          <w:numId w:val="1"/>
        </w:numPr>
      </w:pPr>
      <w:r>
        <w:t>His class teacher provided Jack with an opportunity to discuss his</w:t>
      </w:r>
      <w:r>
        <w:rPr>
          <w:spacing w:val="-43"/>
        </w:rPr>
        <w:t xml:space="preserve"> </w:t>
      </w:r>
      <w:r>
        <w:t>worries. Enhanced transition arrangements also</w:t>
      </w:r>
      <w:r>
        <w:rPr>
          <w:spacing w:val="-4"/>
        </w:rPr>
        <w:t xml:space="preserve"> </w:t>
      </w:r>
      <w:r>
        <w:t>commenced.</w:t>
      </w:r>
    </w:p>
    <w:p w14:paraId="6EFCEE8F" w14:textId="14FB8AE5" w:rsidR="00825F46" w:rsidRDefault="00825F46" w:rsidP="006F2CF3">
      <w:pPr>
        <w:pStyle w:val="ListParagraph"/>
        <w:numPr>
          <w:ilvl w:val="0"/>
          <w:numId w:val="1"/>
        </w:numPr>
      </w:pPr>
      <w:r>
        <w:t>School</w:t>
      </w:r>
      <w:r>
        <w:rPr>
          <w:spacing w:val="-6"/>
        </w:rPr>
        <w:t xml:space="preserve"> </w:t>
      </w:r>
      <w:r>
        <w:t>has</w:t>
      </w:r>
      <w:r>
        <w:rPr>
          <w:spacing w:val="-4"/>
        </w:rPr>
        <w:t xml:space="preserve"> </w:t>
      </w:r>
      <w:r w:rsidR="009576BF">
        <w:t>planned</w:t>
      </w:r>
      <w:r>
        <w:rPr>
          <w:spacing w:val="-4"/>
        </w:rPr>
        <w:t xml:space="preserve"> </w:t>
      </w:r>
      <w:r>
        <w:t>for</w:t>
      </w:r>
      <w:r>
        <w:rPr>
          <w:spacing w:val="-3"/>
        </w:rPr>
        <w:t xml:space="preserve"> </w:t>
      </w:r>
      <w:r>
        <w:t>Jack</w:t>
      </w:r>
      <w:r>
        <w:rPr>
          <w:spacing w:val="-2"/>
        </w:rPr>
        <w:t xml:space="preserve"> </w:t>
      </w:r>
      <w:r>
        <w:t>to</w:t>
      </w:r>
      <w:r>
        <w:rPr>
          <w:spacing w:val="-2"/>
        </w:rPr>
        <w:t xml:space="preserve"> </w:t>
      </w:r>
      <w:r>
        <w:t>arrive</w:t>
      </w:r>
      <w:r>
        <w:rPr>
          <w:spacing w:val="-2"/>
        </w:rPr>
        <w:t xml:space="preserve"> </w:t>
      </w:r>
      <w:r>
        <w:t>early</w:t>
      </w:r>
      <w:r>
        <w:rPr>
          <w:spacing w:val="-5"/>
        </w:rPr>
        <w:t xml:space="preserve"> </w:t>
      </w:r>
      <w:r>
        <w:t>and</w:t>
      </w:r>
      <w:r>
        <w:rPr>
          <w:spacing w:val="-3"/>
        </w:rPr>
        <w:t xml:space="preserve"> </w:t>
      </w:r>
      <w:r>
        <w:t>have</w:t>
      </w:r>
      <w:r>
        <w:rPr>
          <w:spacing w:val="-28"/>
        </w:rPr>
        <w:t xml:space="preserve"> </w:t>
      </w:r>
      <w:r>
        <w:t>breakfast. This gives Jack a chance to spend some time with his</w:t>
      </w:r>
      <w:r>
        <w:rPr>
          <w:spacing w:val="-7"/>
        </w:rPr>
        <w:t xml:space="preserve"> </w:t>
      </w:r>
      <w:r>
        <w:t>friends.</w:t>
      </w:r>
    </w:p>
    <w:p w14:paraId="7858CC9F" w14:textId="2A8B9EDA" w:rsidR="00825F46" w:rsidRDefault="00825F46" w:rsidP="006F2CF3">
      <w:pPr>
        <w:pStyle w:val="ListParagraph"/>
        <w:numPr>
          <w:ilvl w:val="0"/>
          <w:numId w:val="1"/>
        </w:numPr>
      </w:pPr>
      <w:r>
        <w:t xml:space="preserve">The support provided to mum at home, by Social Work, reassured </w:t>
      </w:r>
      <w:r w:rsidR="009576BF">
        <w:t>Jack,</w:t>
      </w:r>
      <w:r>
        <w:t xml:space="preserve"> and Ryan that their mum was safe and being cared</w:t>
      </w:r>
      <w:r>
        <w:rPr>
          <w:spacing w:val="-14"/>
        </w:rPr>
        <w:t xml:space="preserve"> </w:t>
      </w:r>
      <w:r>
        <w:t>for.</w:t>
      </w:r>
    </w:p>
    <w:p w14:paraId="01AEE687" w14:textId="77777777" w:rsidR="00825F46" w:rsidRDefault="00825F46" w:rsidP="006F2CF3">
      <w:pPr>
        <w:pStyle w:val="ListParagraph"/>
        <w:numPr>
          <w:ilvl w:val="0"/>
          <w:numId w:val="1"/>
        </w:numPr>
      </w:pPr>
      <w:r>
        <w:t>The</w:t>
      </w:r>
      <w:r>
        <w:rPr>
          <w:spacing w:val="-4"/>
        </w:rPr>
        <w:t xml:space="preserve"> </w:t>
      </w:r>
      <w:r>
        <w:t>family</w:t>
      </w:r>
      <w:r>
        <w:rPr>
          <w:spacing w:val="-5"/>
        </w:rPr>
        <w:t xml:space="preserve"> </w:t>
      </w:r>
      <w:r>
        <w:t>was</w:t>
      </w:r>
      <w:r>
        <w:rPr>
          <w:spacing w:val="-2"/>
        </w:rPr>
        <w:t xml:space="preserve"> </w:t>
      </w:r>
      <w:r>
        <w:t>discussing</w:t>
      </w:r>
      <w:r>
        <w:rPr>
          <w:spacing w:val="-4"/>
        </w:rPr>
        <w:t xml:space="preserve"> </w:t>
      </w:r>
      <w:r>
        <w:t>moving</w:t>
      </w:r>
      <w:r>
        <w:rPr>
          <w:spacing w:val="-3"/>
        </w:rPr>
        <w:t xml:space="preserve"> </w:t>
      </w:r>
      <w:r>
        <w:t>nearer</w:t>
      </w:r>
      <w:r>
        <w:rPr>
          <w:spacing w:val="-2"/>
        </w:rPr>
        <w:t xml:space="preserve"> </w:t>
      </w:r>
      <w:r>
        <w:t>to</w:t>
      </w:r>
      <w:r>
        <w:rPr>
          <w:spacing w:val="-5"/>
        </w:rPr>
        <w:t xml:space="preserve"> </w:t>
      </w:r>
      <w:r>
        <w:t>Jack’s</w:t>
      </w:r>
      <w:r>
        <w:rPr>
          <w:spacing w:val="-2"/>
        </w:rPr>
        <w:t xml:space="preserve"> </w:t>
      </w:r>
      <w:r>
        <w:t>Gran</w:t>
      </w:r>
      <w:r>
        <w:rPr>
          <w:spacing w:val="-2"/>
        </w:rPr>
        <w:t xml:space="preserve"> </w:t>
      </w:r>
      <w:r>
        <w:t>so</w:t>
      </w:r>
      <w:r>
        <w:rPr>
          <w:spacing w:val="-1"/>
        </w:rPr>
        <w:t xml:space="preserve"> </w:t>
      </w:r>
      <w:r>
        <w:t>that</w:t>
      </w:r>
      <w:r>
        <w:rPr>
          <w:spacing w:val="-2"/>
        </w:rPr>
        <w:t xml:space="preserve"> </w:t>
      </w:r>
      <w:r>
        <w:t>she</w:t>
      </w:r>
      <w:r>
        <w:rPr>
          <w:spacing w:val="-30"/>
        </w:rPr>
        <w:t xml:space="preserve"> </w:t>
      </w:r>
      <w:r>
        <w:t>could help.</w:t>
      </w:r>
    </w:p>
    <w:p w14:paraId="2DCE78C6" w14:textId="77777777" w:rsidR="00825F46" w:rsidRDefault="00825F46" w:rsidP="006F2CF3">
      <w:pPr>
        <w:pStyle w:val="ListParagraph"/>
        <w:numPr>
          <w:ilvl w:val="0"/>
          <w:numId w:val="1"/>
        </w:numPr>
      </w:pPr>
      <w:r>
        <w:t>It was agreed that some short breaks funding would be used to enable Jack to attend a local club with his friends to prevent him becoming</w:t>
      </w:r>
      <w:r>
        <w:rPr>
          <w:spacing w:val="-30"/>
        </w:rPr>
        <w:t xml:space="preserve"> </w:t>
      </w:r>
      <w:r>
        <w:t>isolated.</w:t>
      </w:r>
    </w:p>
    <w:p w14:paraId="64FC1274" w14:textId="77777777" w:rsidR="00825F46" w:rsidRDefault="00825F46" w:rsidP="006F2CF3">
      <w:pPr>
        <w:pStyle w:val="BodyText"/>
      </w:pPr>
    </w:p>
    <w:p w14:paraId="355CEAC5" w14:textId="77777777" w:rsidR="00825F46" w:rsidRDefault="00825F46" w:rsidP="006F2CF3">
      <w:pPr>
        <w:pStyle w:val="BodyText"/>
      </w:pPr>
      <w:r>
        <w:t>An Adult Social Work representative established contact with Mum in hospital. A Care Manager and Occupational Therapist carried out a home visit with the Carers Centre project worker to explore mechanisms of support for the family.</w:t>
      </w:r>
    </w:p>
    <w:p w14:paraId="48A7605B" w14:textId="77777777" w:rsidR="00825F46" w:rsidRDefault="00825F46" w:rsidP="006F2CF3">
      <w:pPr>
        <w:pStyle w:val="BodyText"/>
      </w:pPr>
    </w:p>
    <w:p w14:paraId="20E80510" w14:textId="137F26B7" w:rsidR="00825F46" w:rsidRPr="006F2CF3" w:rsidRDefault="00825F46" w:rsidP="006F2CF3">
      <w:r w:rsidRPr="006F2CF3">
        <w:t>Once Mum returned home the ’team around the child’ members met on a</w:t>
      </w:r>
      <w:r w:rsidR="006F2CF3" w:rsidRPr="006F2CF3">
        <w:t xml:space="preserve"> </w:t>
      </w:r>
      <w:r w:rsidRPr="006F2CF3">
        <w:t>regular basis and the assessment and Young Carer’s statement informed the outcomes which were detailed in the Child’s plan. It was agreed that the level of need was moderate.</w:t>
      </w:r>
    </w:p>
    <w:p w14:paraId="2393EF04" w14:textId="6339B38B" w:rsidR="00825F46" w:rsidRDefault="00825F46" w:rsidP="006F2CF3"/>
    <w:p w14:paraId="25D43D83" w14:textId="0ED48680" w:rsidR="0074409E" w:rsidRDefault="00443E69" w:rsidP="00443E69">
      <w:pPr>
        <w:pStyle w:val="Heading1"/>
      </w:pPr>
      <w:bookmarkStart w:id="12" w:name="_Toc164240632"/>
      <w:r w:rsidRPr="00443E69">
        <w:t>Carer</w:t>
      </w:r>
      <w:r w:rsidR="00653E63" w:rsidRPr="00443E69">
        <w:t xml:space="preserve"> Outcomes for Short Breaks</w:t>
      </w:r>
      <w:bookmarkEnd w:id="12"/>
    </w:p>
    <w:p w14:paraId="4DCF193D" w14:textId="581EFBAC" w:rsidR="008662B8" w:rsidRPr="00443E69" w:rsidRDefault="008662B8" w:rsidP="008662B8">
      <w:pPr>
        <w:pStyle w:val="Heading1"/>
        <w:numPr>
          <w:ilvl w:val="0"/>
          <w:numId w:val="0"/>
        </w:numPr>
        <w:ind w:left="360" w:hanging="360"/>
      </w:pPr>
      <w:r>
        <w:rPr>
          <w:noProof/>
        </w:rPr>
        <mc:AlternateContent>
          <mc:Choice Requires="wps">
            <w:drawing>
              <wp:inline distT="0" distB="0" distL="0" distR="0" wp14:anchorId="37A9ECC5" wp14:editId="5A070A60">
                <wp:extent cx="6011545" cy="1207698"/>
                <wp:effectExtent l="0" t="0" r="27305" b="12065"/>
                <wp:docPr id="22355697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120769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13D2E" w14:textId="77777777" w:rsidR="008662B8" w:rsidRPr="008662B8" w:rsidRDefault="008662B8" w:rsidP="008662B8">
                            <w:pPr>
                              <w:ind w:left="142"/>
                            </w:pPr>
                            <w:r w:rsidRPr="008662B8">
                              <w:t>Outcome means the impact that having a short break can have in supporting carers. It is a way of describing what is important to people and what they are trying to achieve. Some examples of outcomes are:</w:t>
                            </w:r>
                          </w:p>
                          <w:p w14:paraId="7F54DD48" w14:textId="77777777" w:rsidR="008662B8" w:rsidRPr="008662B8" w:rsidRDefault="008662B8" w:rsidP="008662B8">
                            <w:pPr>
                              <w:pStyle w:val="ListParagraph"/>
                              <w:numPr>
                                <w:ilvl w:val="0"/>
                                <w:numId w:val="33"/>
                              </w:numPr>
                            </w:pPr>
                            <w:r w:rsidRPr="008662B8">
                              <w:t>I feel valued and listened to.</w:t>
                            </w:r>
                          </w:p>
                          <w:p w14:paraId="75BA0F9C" w14:textId="77777777" w:rsidR="008662B8" w:rsidRPr="008662B8" w:rsidRDefault="008662B8" w:rsidP="008662B8">
                            <w:pPr>
                              <w:pStyle w:val="ListParagraph"/>
                              <w:numPr>
                                <w:ilvl w:val="0"/>
                                <w:numId w:val="33"/>
                              </w:numPr>
                            </w:pPr>
                            <w:r w:rsidRPr="008662B8">
                              <w:t>I feel less stressed.</w:t>
                            </w:r>
                          </w:p>
                          <w:p w14:paraId="7DF5C8A2" w14:textId="22DBB36B" w:rsidR="008662B8" w:rsidRPr="008662B8" w:rsidRDefault="008662B8" w:rsidP="00C92FC2">
                            <w:pPr>
                              <w:pStyle w:val="ListParagraph"/>
                              <w:numPr>
                                <w:ilvl w:val="0"/>
                                <w:numId w:val="33"/>
                              </w:numPr>
                            </w:pPr>
                            <w:r w:rsidRPr="008662B8">
                              <w:t xml:space="preserve">I am able to spend more time with my friends and </w:t>
                            </w:r>
                            <w:proofErr w:type="gramStart"/>
                            <w:r w:rsidRPr="008662B8">
                              <w:t>grandchildren</w:t>
                            </w:r>
                            <w:proofErr w:type="gramEnd"/>
                          </w:p>
                        </w:txbxContent>
                      </wps:txbx>
                      <wps:bodyPr rot="0" vert="horz" wrap="square" lIns="0" tIns="0" rIns="0" bIns="0" anchor="t" anchorCtr="0" upright="1">
                        <a:noAutofit/>
                      </wps:bodyPr>
                    </wps:wsp>
                  </a:graphicData>
                </a:graphic>
              </wp:inline>
            </w:drawing>
          </mc:Choice>
          <mc:Fallback>
            <w:pict>
              <v:shape w14:anchorId="37A9ECC5" id="_x0000_s1027" type="#_x0000_t202" style="width:473.35pt;height: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" filled="f" strokeweight="2pt">
                <v:textbox inset="0,0,0,0">
                  <w:txbxContent>
                    <w:p w14:paraId="3BC13D2E" w14:textId="77777777" w:rsidR="008662B8" w:rsidRPr="008662B8" w:rsidRDefault="008662B8" w:rsidP="008662B8">
                      <w:pPr>
                        <w:ind w:left="142"/>
                      </w:pPr>
                      <w:r w:rsidRPr="008662B8">
                        <w:t>Outcome means the impact that having a short break can have in supporting carers. It is a way of describing what is important to people and what they are trying to achieve. Some examples of outcomes are:</w:t>
                      </w:r>
                    </w:p>
                    <w:p w14:paraId="7F54DD48" w14:textId="77777777" w:rsidR="008662B8" w:rsidRPr="008662B8" w:rsidRDefault="008662B8" w:rsidP="008662B8">
                      <w:pPr>
                        <w:pStyle w:val="ListParagraph"/>
                        <w:numPr>
                          <w:ilvl w:val="0"/>
                          <w:numId w:val="33"/>
                        </w:numPr>
                      </w:pPr>
                      <w:r w:rsidRPr="008662B8">
                        <w:t>I feel valued and listened to.</w:t>
                      </w:r>
                    </w:p>
                    <w:p w14:paraId="75BA0F9C" w14:textId="77777777" w:rsidR="008662B8" w:rsidRPr="008662B8" w:rsidRDefault="008662B8" w:rsidP="008662B8">
                      <w:pPr>
                        <w:pStyle w:val="ListParagraph"/>
                        <w:numPr>
                          <w:ilvl w:val="0"/>
                          <w:numId w:val="33"/>
                        </w:numPr>
                      </w:pPr>
                      <w:r w:rsidRPr="008662B8">
                        <w:t>I feel less stressed.</w:t>
                      </w:r>
                    </w:p>
                    <w:p w14:paraId="7DF5C8A2" w14:textId="22DBB36B" w:rsidR="008662B8" w:rsidRPr="008662B8" w:rsidRDefault="008662B8" w:rsidP="00C92FC2">
                      <w:pPr>
                        <w:pStyle w:val="ListParagraph"/>
                        <w:numPr>
                          <w:ilvl w:val="0"/>
                          <w:numId w:val="33"/>
                        </w:numPr>
                      </w:pPr>
                      <w:r w:rsidRPr="008662B8">
                        <w:t xml:space="preserve">I am able to spend more time with my friends and </w:t>
                      </w:r>
                      <w:proofErr w:type="gramStart"/>
                      <w:r w:rsidRPr="008662B8">
                        <w:t>grandchildren</w:t>
                      </w:r>
                      <w:proofErr w:type="gramEnd"/>
                    </w:p>
                  </w:txbxContent>
                </v:textbox>
                <w10:anchorlock/>
              </v:shape>
            </w:pict>
          </mc:Fallback>
        </mc:AlternateContent>
      </w:r>
    </w:p>
    <w:p w14:paraId="5A489990" w14:textId="617EE1D7" w:rsidR="0074409E" w:rsidRDefault="0074409E" w:rsidP="006F2CF3">
      <w:pPr>
        <w:pStyle w:val="BodyText"/>
        <w:rPr>
          <w:sz w:val="20"/>
        </w:rPr>
      </w:pPr>
    </w:p>
    <w:p w14:paraId="2E381463" w14:textId="77777777" w:rsidR="0074409E" w:rsidRDefault="00653E63" w:rsidP="006F2CF3">
      <w:pPr>
        <w:pStyle w:val="BodyText"/>
      </w:pPr>
      <w:r>
        <w:t>Carers told us how they had benefited from their short break:</w:t>
      </w:r>
    </w:p>
    <w:p w14:paraId="3872E318" w14:textId="77777777" w:rsidR="0074409E" w:rsidRDefault="0074409E" w:rsidP="006F2CF3">
      <w:pPr>
        <w:pStyle w:val="BodyText"/>
      </w:pPr>
    </w:p>
    <w:p w14:paraId="2A7EF459" w14:textId="77777777" w:rsidR="0074409E" w:rsidRDefault="00653E63" w:rsidP="006F2CF3">
      <w:pPr>
        <w:pStyle w:val="BodyText"/>
      </w:pPr>
      <w:r>
        <w:t>“It gave me space away from my caring role which made me feel less stressed and a lot happier. I was then able to do my caring feeling less tired and it gave me something else to think about.”</w:t>
      </w:r>
    </w:p>
    <w:p w14:paraId="6370D1FF" w14:textId="77777777" w:rsidR="0074409E" w:rsidRDefault="0074409E" w:rsidP="006F2CF3">
      <w:pPr>
        <w:pStyle w:val="BodyText"/>
      </w:pPr>
    </w:p>
    <w:p w14:paraId="7A351167" w14:textId="4D4E288E" w:rsidR="0074409E" w:rsidRDefault="00653E63" w:rsidP="006F2CF3">
      <w:pPr>
        <w:pStyle w:val="BodyText"/>
      </w:pPr>
      <w:r>
        <w:t xml:space="preserve">“My health is much improved by being less anxious and stressed. Before, I was very </w:t>
      </w:r>
      <w:r w:rsidR="008662B8">
        <w:t>i</w:t>
      </w:r>
      <w:r>
        <w:t>solated, now I feel supported and uplifted.”</w:t>
      </w:r>
    </w:p>
    <w:p w14:paraId="60E9A097" w14:textId="77777777" w:rsidR="0074409E" w:rsidRDefault="0074409E" w:rsidP="006F2CF3">
      <w:pPr>
        <w:pStyle w:val="BodyText"/>
      </w:pPr>
    </w:p>
    <w:p w14:paraId="7DC2AA93" w14:textId="77777777" w:rsidR="0074409E" w:rsidRDefault="00653E63" w:rsidP="006F2CF3">
      <w:pPr>
        <w:pStyle w:val="BodyText"/>
      </w:pPr>
      <w:r>
        <w:t>“It certainly did me the world of good, I felt refreshed and more able to cope. My son benefitted knowing that he doesn’t need mum around all the time.”</w:t>
      </w:r>
    </w:p>
    <w:p w14:paraId="3016D4EC" w14:textId="77777777" w:rsidR="0074409E" w:rsidRDefault="0074409E" w:rsidP="006F2CF3">
      <w:pPr>
        <w:pStyle w:val="BodyText"/>
      </w:pPr>
    </w:p>
    <w:p w14:paraId="76F31D99" w14:textId="304D3FB3" w:rsidR="0074409E" w:rsidRDefault="00653E63" w:rsidP="006F2CF3">
      <w:pPr>
        <w:pStyle w:val="BodyText"/>
      </w:pPr>
      <w:r>
        <w:t xml:space="preserve">Carers will be supported to identify the need for and potential benefit of a </w:t>
      </w:r>
      <w:r w:rsidR="008517CB">
        <w:t>short break</w:t>
      </w:r>
      <w:r>
        <w:t>. The outcomes of a break will be personal to each carer and cared for person, but may include:</w:t>
      </w:r>
    </w:p>
    <w:p w14:paraId="67C37BCD" w14:textId="77777777" w:rsidR="0074409E" w:rsidRDefault="00653E63" w:rsidP="006F2CF3">
      <w:pPr>
        <w:pStyle w:val="ListParagraph"/>
        <w:numPr>
          <w:ilvl w:val="1"/>
          <w:numId w:val="6"/>
        </w:numPr>
      </w:pPr>
      <w:r>
        <w:t>Carers having more opportunities to enjoy a life outside/alongside of their caring</w:t>
      </w:r>
      <w:r>
        <w:rPr>
          <w:spacing w:val="-4"/>
        </w:rPr>
        <w:t xml:space="preserve"> </w:t>
      </w:r>
      <w:proofErr w:type="gramStart"/>
      <w:r>
        <w:t>role</w:t>
      </w:r>
      <w:proofErr w:type="gramEnd"/>
    </w:p>
    <w:p w14:paraId="5171662D" w14:textId="77777777" w:rsidR="0074409E" w:rsidRDefault="00653E63" w:rsidP="006F2CF3">
      <w:pPr>
        <w:pStyle w:val="ListParagraph"/>
        <w:numPr>
          <w:ilvl w:val="1"/>
          <w:numId w:val="6"/>
        </w:numPr>
      </w:pPr>
      <w:r>
        <w:t>Carers feeling better</w:t>
      </w:r>
      <w:r>
        <w:rPr>
          <w:spacing w:val="-4"/>
        </w:rPr>
        <w:t xml:space="preserve"> </w:t>
      </w:r>
      <w:proofErr w:type="gramStart"/>
      <w:r>
        <w:t>supported</w:t>
      </w:r>
      <w:proofErr w:type="gramEnd"/>
    </w:p>
    <w:p w14:paraId="0669AC1C" w14:textId="77777777" w:rsidR="0074409E" w:rsidRDefault="00653E63" w:rsidP="006F2CF3">
      <w:pPr>
        <w:pStyle w:val="ListParagraph"/>
        <w:numPr>
          <w:ilvl w:val="1"/>
          <w:numId w:val="6"/>
        </w:numPr>
      </w:pPr>
      <w:r>
        <w:t>Improved confidence as a carer</w:t>
      </w:r>
    </w:p>
    <w:p w14:paraId="1EFC66E5" w14:textId="77777777" w:rsidR="0074409E" w:rsidRDefault="00653E63" w:rsidP="006F2CF3">
      <w:pPr>
        <w:pStyle w:val="ListParagraph"/>
        <w:numPr>
          <w:ilvl w:val="1"/>
          <w:numId w:val="6"/>
        </w:numPr>
      </w:pPr>
      <w:r>
        <w:t>Increased ability to</w:t>
      </w:r>
      <w:r>
        <w:rPr>
          <w:spacing w:val="66"/>
        </w:rPr>
        <w:t xml:space="preserve"> </w:t>
      </w:r>
      <w:proofErr w:type="gramStart"/>
      <w:r>
        <w:t>cope</w:t>
      </w:r>
      <w:proofErr w:type="gramEnd"/>
    </w:p>
    <w:p w14:paraId="540425EC" w14:textId="77777777" w:rsidR="0074409E" w:rsidRDefault="00653E63" w:rsidP="006F2CF3">
      <w:pPr>
        <w:pStyle w:val="ListParagraph"/>
        <w:numPr>
          <w:ilvl w:val="1"/>
          <w:numId w:val="6"/>
        </w:numPr>
      </w:pPr>
      <w:r>
        <w:t>Reduced social isolation and</w:t>
      </w:r>
      <w:r>
        <w:rPr>
          <w:spacing w:val="3"/>
        </w:rPr>
        <w:t xml:space="preserve"> </w:t>
      </w:r>
      <w:proofErr w:type="gramStart"/>
      <w:r>
        <w:t>loneliness</w:t>
      </w:r>
      <w:proofErr w:type="gramEnd"/>
    </w:p>
    <w:p w14:paraId="3E2FBA8E" w14:textId="77777777" w:rsidR="0074409E" w:rsidRDefault="00653E63" w:rsidP="006F2CF3">
      <w:pPr>
        <w:pStyle w:val="ListParagraph"/>
        <w:numPr>
          <w:ilvl w:val="1"/>
          <w:numId w:val="6"/>
        </w:numPr>
      </w:pPr>
      <w:r>
        <w:t>Increased ability to support the caring</w:t>
      </w:r>
      <w:r>
        <w:rPr>
          <w:spacing w:val="-5"/>
        </w:rPr>
        <w:t xml:space="preserve"> </w:t>
      </w:r>
      <w:proofErr w:type="gramStart"/>
      <w:r>
        <w:t>relationship</w:t>
      </w:r>
      <w:proofErr w:type="gramEnd"/>
    </w:p>
    <w:p w14:paraId="4814C209" w14:textId="77777777" w:rsidR="0074409E" w:rsidRDefault="00653E63" w:rsidP="006F2CF3">
      <w:pPr>
        <w:pStyle w:val="ListParagraph"/>
        <w:numPr>
          <w:ilvl w:val="1"/>
          <w:numId w:val="6"/>
        </w:numPr>
      </w:pPr>
      <w:r>
        <w:t>Improved health and</w:t>
      </w:r>
      <w:r>
        <w:rPr>
          <w:spacing w:val="-4"/>
        </w:rPr>
        <w:t xml:space="preserve"> </w:t>
      </w:r>
      <w:r>
        <w:t>wellbeing</w:t>
      </w:r>
    </w:p>
    <w:p w14:paraId="5F64B50D" w14:textId="77777777" w:rsidR="0074409E" w:rsidRDefault="00653E63" w:rsidP="006F2CF3">
      <w:pPr>
        <w:pStyle w:val="ListParagraph"/>
        <w:numPr>
          <w:ilvl w:val="1"/>
          <w:numId w:val="6"/>
        </w:numPr>
      </w:pPr>
      <w:r>
        <w:t>Improved quality of life</w:t>
      </w:r>
    </w:p>
    <w:p w14:paraId="4300FF92" w14:textId="0740B7F5" w:rsidR="00C354B7" w:rsidRPr="005A24E8" w:rsidRDefault="00653E63" w:rsidP="006F2CF3">
      <w:pPr>
        <w:pStyle w:val="ListParagraph"/>
        <w:numPr>
          <w:ilvl w:val="1"/>
          <w:numId w:val="6"/>
        </w:numPr>
      </w:pPr>
      <w:r>
        <w:t>Reduced likelihood of breakdown of the caring</w:t>
      </w:r>
      <w:r>
        <w:rPr>
          <w:spacing w:val="-5"/>
        </w:rPr>
        <w:t xml:space="preserve"> </w:t>
      </w:r>
      <w:r>
        <w:t>role</w:t>
      </w:r>
    </w:p>
    <w:p w14:paraId="41E8C52D" w14:textId="77777777" w:rsidR="00A941B5" w:rsidRDefault="00A941B5" w:rsidP="006F2CF3">
      <w:pPr>
        <w:pStyle w:val="BodyText"/>
      </w:pPr>
    </w:p>
    <w:p w14:paraId="360FB2A4" w14:textId="77777777" w:rsidR="0074409E" w:rsidRDefault="00653E63" w:rsidP="006F2CF3">
      <w:pPr>
        <w:pStyle w:val="Heading1"/>
      </w:pPr>
      <w:bookmarkStart w:id="13" w:name="_Toc164240633"/>
      <w:r>
        <w:t>Types of Support</w:t>
      </w:r>
      <w:r>
        <w:rPr>
          <w:spacing w:val="2"/>
        </w:rPr>
        <w:t xml:space="preserve"> </w:t>
      </w:r>
      <w:r>
        <w:t>Available</w:t>
      </w:r>
      <w:bookmarkEnd w:id="13"/>
    </w:p>
    <w:p w14:paraId="134513D3" w14:textId="77777777" w:rsidR="0074409E" w:rsidRDefault="0074409E" w:rsidP="006F2CF3">
      <w:pPr>
        <w:pStyle w:val="BodyText"/>
      </w:pPr>
    </w:p>
    <w:p w14:paraId="5C163BC0" w14:textId="7567B798" w:rsidR="0074409E" w:rsidRDefault="00653E63" w:rsidP="006F2CF3">
      <w:pPr>
        <w:pStyle w:val="BodyText"/>
      </w:pPr>
      <w:r>
        <w:t xml:space="preserve">There is a range of short break opportunities that can meet carers’ outcomes. The </w:t>
      </w:r>
      <w:r>
        <w:lastRenderedPageBreak/>
        <w:t>purpose is for the carer to have a life outside, or alongside, their caring role, supporting their health and wellbeing. This can also benefit the cared-for person and can help to sustain the caring relationship.</w:t>
      </w:r>
    </w:p>
    <w:p w14:paraId="26FB26C7" w14:textId="37C567FA" w:rsidR="00CE2D0C" w:rsidRDefault="00CE2D0C" w:rsidP="006F2CF3">
      <w:pPr>
        <w:pStyle w:val="BodyText"/>
      </w:pPr>
    </w:p>
    <w:p w14:paraId="4F2BFF62" w14:textId="00B35D7F" w:rsidR="00CE2D0C" w:rsidRDefault="00CE2D0C" w:rsidP="006F2CF3">
      <w:pPr>
        <w:pStyle w:val="BodyText"/>
      </w:pPr>
      <w:r>
        <w:t xml:space="preserve">In November 2022 we sent out </w:t>
      </w:r>
      <w:r w:rsidR="00A941B5">
        <w:t>S</w:t>
      </w:r>
      <w:r>
        <w:t xml:space="preserve">hort </w:t>
      </w:r>
      <w:r w:rsidR="00A941B5">
        <w:t>B</w:t>
      </w:r>
      <w:r>
        <w:t>reak</w:t>
      </w:r>
      <w:r w:rsidR="00A941B5">
        <w:t>s</w:t>
      </w:r>
      <w:r>
        <w:t xml:space="preserve"> questionnaires to all of those who had used the short breaks service within the last year.  Responses to this showed us that majority of people are still looking for residential respite breaks, with 23% keen to go on holiday type breaks with family members or friends.</w:t>
      </w:r>
    </w:p>
    <w:p w14:paraId="65F1302F" w14:textId="77777777" w:rsidR="00CE2D0C" w:rsidRDefault="00CE2D0C" w:rsidP="006F2CF3">
      <w:pPr>
        <w:pStyle w:val="BodyText"/>
      </w:pPr>
    </w:p>
    <w:p w14:paraId="0AB694E4" w14:textId="77777777" w:rsidR="009C1DCF" w:rsidRDefault="00CE2D0C" w:rsidP="009C1DCF">
      <w:pPr>
        <w:pStyle w:val="BodyText"/>
        <w:keepNext/>
      </w:pPr>
      <w:r>
        <w:rPr>
          <w:noProof/>
        </w:rPr>
        <w:drawing>
          <wp:inline distT="0" distB="0" distL="0" distR="0" wp14:anchorId="24A04F34" wp14:editId="24B49A64">
            <wp:extent cx="4572000" cy="2743200"/>
            <wp:effectExtent l="0" t="0" r="0" b="0"/>
            <wp:docPr id="2" name="Chart 2" descr="Pie chart showing carers preference for short break type:&#10;61% Residential; 23% holiday type break with carer/family/friends; 9% Flexible respite grant; 6% holiday type break with a paid carer; and 1% Care provider at home.">
              <a:extLst xmlns:a="http://schemas.openxmlformats.org/drawingml/2006/main">
                <a:ext uri="{FF2B5EF4-FFF2-40B4-BE49-F238E27FC236}">
                  <a16:creationId xmlns:a16="http://schemas.microsoft.com/office/drawing/2014/main" id="{70172BEE-F3FA-0929-B2D8-4EF5CCC5D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0F8D21" w14:textId="1EE59D8C" w:rsidR="00CE2D0C" w:rsidRDefault="009C1DCF" w:rsidP="009C1D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Carers preference of short break </w:t>
      </w:r>
      <w:proofErr w:type="gramStart"/>
      <w:r>
        <w:t>type</w:t>
      </w:r>
      <w:proofErr w:type="gramEnd"/>
    </w:p>
    <w:p w14:paraId="50A60C05" w14:textId="532D90B4" w:rsidR="00CE2D0C" w:rsidRDefault="00CE2D0C" w:rsidP="006F2CF3">
      <w:pPr>
        <w:pStyle w:val="BodyText"/>
      </w:pPr>
      <w:r>
        <w:t xml:space="preserve">The survey also showed us that people like to stay with the same type of break rather than have a mixture of different types of </w:t>
      </w:r>
      <w:proofErr w:type="gramStart"/>
      <w:r>
        <w:t>break</w:t>
      </w:r>
      <w:proofErr w:type="gramEnd"/>
      <w:r>
        <w:t>, so it is crucial to ensure that the right type of break is found to support the cared for person and allow their carer a break.</w:t>
      </w:r>
    </w:p>
    <w:p w14:paraId="0D27FE47" w14:textId="77777777" w:rsidR="00CE2D0C" w:rsidRDefault="00CE2D0C" w:rsidP="006F2CF3">
      <w:pPr>
        <w:pStyle w:val="BodyText"/>
      </w:pPr>
    </w:p>
    <w:p w14:paraId="52B48866" w14:textId="77777777" w:rsidR="009C1DCF" w:rsidRDefault="00CE2D0C" w:rsidP="009C1DCF">
      <w:pPr>
        <w:pStyle w:val="BodyText"/>
        <w:keepNext/>
      </w:pPr>
      <w:r>
        <w:rPr>
          <w:noProof/>
        </w:rPr>
        <w:drawing>
          <wp:inline distT="0" distB="0" distL="0" distR="0" wp14:anchorId="09E1CFC8" wp14:editId="211A9B92">
            <wp:extent cx="4572000" cy="2705100"/>
            <wp:effectExtent l="0" t="0" r="0" b="0"/>
            <wp:docPr id="4" name="Chart 4" descr="Chart showing carers preference of using a mix or one type of short breaks: 81% prefer one type of break; 19% prefer a mixture.">
              <a:extLst xmlns:a="http://schemas.openxmlformats.org/drawingml/2006/main">
                <a:ext uri="{FF2B5EF4-FFF2-40B4-BE49-F238E27FC236}">
                  <a16:creationId xmlns:a16="http://schemas.microsoft.com/office/drawing/2014/main" id="{B8B96BFD-6CA3-406D-87B5-83D751D01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5290D4" w14:textId="043BF68D" w:rsidR="00CE2D0C" w:rsidRDefault="009C1DCF" w:rsidP="009C1DCF">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 carers prefer using a mixture of short </w:t>
      </w:r>
      <w:proofErr w:type="gramStart"/>
      <w:r>
        <w:t>breaks</w:t>
      </w:r>
      <w:proofErr w:type="gramEnd"/>
    </w:p>
    <w:p w14:paraId="448B0735" w14:textId="77777777" w:rsidR="00CE2D0C" w:rsidRDefault="00CE2D0C" w:rsidP="006F2CF3">
      <w:pPr>
        <w:pStyle w:val="BodyText"/>
      </w:pPr>
    </w:p>
    <w:p w14:paraId="2B32B55E" w14:textId="42E1EE57" w:rsidR="00CE2D0C" w:rsidRDefault="00CE2D0C" w:rsidP="006F2CF3">
      <w:pPr>
        <w:pStyle w:val="BodyText"/>
      </w:pPr>
      <w:r>
        <w:t xml:space="preserve">We have a new </w:t>
      </w:r>
      <w:r w:rsidR="00A941B5">
        <w:t>S</w:t>
      </w:r>
      <w:r>
        <w:t xml:space="preserve">hort </w:t>
      </w:r>
      <w:r w:rsidR="00A941B5">
        <w:t>B</w:t>
      </w:r>
      <w:r>
        <w:t>reaks options document which outlines the different ways in which overnight respite budgets can be used</w:t>
      </w:r>
      <w:r w:rsidR="008A4B3F">
        <w:t>. You</w:t>
      </w:r>
      <w:r>
        <w:t xml:space="preserve"> can contact the </w:t>
      </w:r>
      <w:r w:rsidR="00A941B5">
        <w:t>S</w:t>
      </w:r>
      <w:r>
        <w:t xml:space="preserve">hort </w:t>
      </w:r>
      <w:r w:rsidR="00A941B5">
        <w:t>B</w:t>
      </w:r>
      <w:r>
        <w:t xml:space="preserve">reaks team on </w:t>
      </w:r>
      <w:hyperlink r:id="rId24" w:history="1">
        <w:r w:rsidRPr="00CB5F17">
          <w:rPr>
            <w:rStyle w:val="Hyperlink"/>
          </w:rPr>
          <w:t>sbb@falkirk.gov.uk</w:t>
        </w:r>
      </w:hyperlink>
      <w:r>
        <w:t xml:space="preserve"> to request a copy to be emailed or posted to you. </w:t>
      </w:r>
    </w:p>
    <w:p w14:paraId="5BFF1422" w14:textId="77777777" w:rsidR="0074409E" w:rsidRDefault="0074409E" w:rsidP="006F2CF3">
      <w:pPr>
        <w:pStyle w:val="BodyText"/>
      </w:pPr>
    </w:p>
    <w:p w14:paraId="63B43EF5" w14:textId="1AA1BE58" w:rsidR="0074409E" w:rsidRDefault="00653E63" w:rsidP="006F2CF3">
      <w:pPr>
        <w:pStyle w:val="BodyText"/>
      </w:pPr>
      <w:r>
        <w:t xml:space="preserve">Increasingly, carers are finding creative ways to take a break that </w:t>
      </w:r>
      <w:r w:rsidR="008517CB">
        <w:t xml:space="preserve">do not </w:t>
      </w:r>
      <w:r>
        <w:t xml:space="preserve">necessarily involve external services. For example, they might use leisure equipment, computers, </w:t>
      </w:r>
      <w:r w:rsidR="000C1A8C">
        <w:t>gardens,</w:t>
      </w:r>
      <w:r>
        <w:t xml:space="preserve"> or something else that provides a break from routine.</w:t>
      </w:r>
    </w:p>
    <w:p w14:paraId="6242965F" w14:textId="77777777" w:rsidR="00C81DBA" w:rsidRDefault="00C81DBA" w:rsidP="006F2CF3">
      <w:pPr>
        <w:pStyle w:val="BodyText"/>
      </w:pPr>
    </w:p>
    <w:p w14:paraId="7412AB8D" w14:textId="77777777" w:rsidR="0074409E" w:rsidRDefault="00653E63" w:rsidP="006F2CF3">
      <w:pPr>
        <w:pStyle w:val="BodyText"/>
      </w:pPr>
      <w:r>
        <w:t>Carers who wish to have a break, may be able to meet their personal outcomes by accessing universal (community) services. These are services which are provided to the public generally (for example, local leisure centres, clubs, or libraries). In such cases, a formal funded break for the carer may not be needed; however, support may be required to allow this to happen. The following are examples of local support options available to carers:</w:t>
      </w:r>
    </w:p>
    <w:p w14:paraId="0B4C3A49" w14:textId="77777777" w:rsidR="0074409E" w:rsidRDefault="0074409E" w:rsidP="006F2CF3">
      <w:pPr>
        <w:pStyle w:val="BodyText"/>
      </w:pPr>
    </w:p>
    <w:p w14:paraId="7A27F5FA" w14:textId="77777777" w:rsidR="003E29D4" w:rsidRPr="00883179" w:rsidRDefault="003E29D4" w:rsidP="008662B8">
      <w:pPr>
        <w:pStyle w:val="Heading3"/>
      </w:pPr>
      <w:r w:rsidRPr="00883179">
        <w:t>Carer Support Groups</w:t>
      </w:r>
    </w:p>
    <w:p w14:paraId="2D395C58" w14:textId="4D7AE6FA" w:rsidR="003E29D4" w:rsidRPr="002F5172" w:rsidRDefault="003E29D4" w:rsidP="006F2CF3">
      <w:pPr>
        <w:pStyle w:val="BodyText"/>
        <w:rPr>
          <w:strike/>
        </w:rPr>
      </w:pPr>
      <w:r w:rsidRPr="002F5172">
        <w:t xml:space="preserve">Local carer groups provide an opportunity for carers to meet up, share information and have a short break from caring. Falkirk &amp; Clackmannanshire Carers Centre provides a range of regular support groups and one-off activities for carers both at the Centre in Falkirk and in community locations; these include singing groups, pampering sessions, craft workshops, carers café etc. </w:t>
      </w:r>
    </w:p>
    <w:p w14:paraId="0C9861F5" w14:textId="77777777" w:rsidR="003E29D4" w:rsidRPr="002F5172" w:rsidRDefault="003E29D4" w:rsidP="006F2CF3">
      <w:pPr>
        <w:pStyle w:val="BodyText"/>
      </w:pPr>
    </w:p>
    <w:p w14:paraId="4CF29A24" w14:textId="77777777" w:rsidR="003E29D4" w:rsidRPr="002F5172" w:rsidRDefault="003E29D4" w:rsidP="006F2CF3">
      <w:pPr>
        <w:pStyle w:val="BodyText"/>
      </w:pPr>
      <w:r w:rsidRPr="002F5172">
        <w:t>The Young Carers Project provides monthly group support to young carers aged 8 to 18, to provide them with a break from their caring role, and the opportunity to meet other young carers of a similar age who can understand how they feel. Activities and support can help reduce social isolation, increase confidence and self-esteem. The project also provides short residential breaks through partnerships with organisations such as Ocean Youth Trust Scotland.</w:t>
      </w:r>
    </w:p>
    <w:p w14:paraId="12104261" w14:textId="77777777" w:rsidR="003E29D4" w:rsidRPr="002F5172" w:rsidRDefault="003E29D4" w:rsidP="006F2CF3">
      <w:pPr>
        <w:pStyle w:val="BodyText"/>
      </w:pPr>
    </w:p>
    <w:p w14:paraId="14CF3AEA" w14:textId="77777777" w:rsidR="003E29D4" w:rsidRPr="002F5172" w:rsidRDefault="003E29D4" w:rsidP="006F2CF3">
      <w:pPr>
        <w:pStyle w:val="BodyText"/>
      </w:pPr>
      <w:r w:rsidRPr="002F5172">
        <w:t xml:space="preserve">The Carers Centre also provides specialised support groups, for example, groups for parent carers or young adult carers and groups for carers of individuals with </w:t>
      </w:r>
      <w:proofErr w:type="gramStart"/>
      <w:r w:rsidRPr="002F5172">
        <w:t>particular conditions</w:t>
      </w:r>
      <w:proofErr w:type="gramEnd"/>
      <w:r w:rsidRPr="002F5172">
        <w:t>. Other local and national organisations offer support groups for carers and/or the person they care for including, but not limited to, Falkirk &amp; District Association of Mental Health (FDAMH), Alzheimer Scotland and Headway Falkirk.</w:t>
      </w:r>
    </w:p>
    <w:p w14:paraId="6D13D4E8" w14:textId="77777777" w:rsidR="003E29D4" w:rsidRPr="002F5172" w:rsidRDefault="003E29D4" w:rsidP="006F2CF3">
      <w:pPr>
        <w:pStyle w:val="BodyText"/>
      </w:pPr>
      <w:r w:rsidRPr="002F5172">
        <w:t>The Carers Centre can signpost carers to local and national carer support groups. Below are some examples of short break opportunities for carers.</w:t>
      </w:r>
    </w:p>
    <w:p w14:paraId="2CDBC770" w14:textId="77777777" w:rsidR="003E29D4" w:rsidRPr="00883179" w:rsidRDefault="003E29D4" w:rsidP="006F2CF3">
      <w:pPr>
        <w:pStyle w:val="BodyText"/>
      </w:pPr>
      <w:r w:rsidRPr="00883179">
        <w:t>Universal (Community) Services</w:t>
      </w:r>
    </w:p>
    <w:p w14:paraId="067ED09C" w14:textId="77777777" w:rsidR="003E29D4" w:rsidRPr="002F5172" w:rsidRDefault="003E29D4" w:rsidP="006F2CF3">
      <w:pPr>
        <w:pStyle w:val="BodyText"/>
      </w:pPr>
    </w:p>
    <w:p w14:paraId="4A1597A2" w14:textId="77777777" w:rsidR="003E29D4" w:rsidRPr="002F5172" w:rsidRDefault="003E29D4" w:rsidP="006F2CF3">
      <w:pPr>
        <w:pStyle w:val="BodyText"/>
      </w:pPr>
      <w:r w:rsidRPr="002F5172">
        <w:t>These are services that anyone in our community would be able to access, for example, clubs, cafes, leisure facilities, etc.</w:t>
      </w:r>
    </w:p>
    <w:p w14:paraId="39670D13" w14:textId="77777777" w:rsidR="003E29D4" w:rsidRPr="002F5172" w:rsidRDefault="003E29D4" w:rsidP="006F2CF3">
      <w:pPr>
        <w:pStyle w:val="BodyText"/>
      </w:pPr>
    </w:p>
    <w:p w14:paraId="416D68F8" w14:textId="77777777" w:rsidR="003E29D4" w:rsidRPr="00883179" w:rsidRDefault="003E29D4" w:rsidP="008662B8">
      <w:pPr>
        <w:pStyle w:val="Heading3"/>
      </w:pPr>
      <w:r w:rsidRPr="00883179">
        <w:t>Time to Live (TTL) Grants</w:t>
      </w:r>
    </w:p>
    <w:p w14:paraId="25DE1D1A" w14:textId="77777777" w:rsidR="003E29D4" w:rsidRPr="002F5172" w:rsidRDefault="003E29D4" w:rsidP="006F2CF3">
      <w:pPr>
        <w:pStyle w:val="BodyText"/>
      </w:pPr>
      <w:r w:rsidRPr="002F5172">
        <w:t xml:space="preserve">‘Time to Live’ is part of the Creative Breaks funding programme operated by Shared </w:t>
      </w:r>
      <w:r w:rsidRPr="002F5172">
        <w:lastRenderedPageBreak/>
        <w:t>Care Scotland on behalf of the Scottish Government. The purpose of the fund is</w:t>
      </w:r>
    </w:p>
    <w:p w14:paraId="550F2ECF" w14:textId="1944A561" w:rsidR="003E29D4" w:rsidRPr="002F5172" w:rsidRDefault="003E29D4" w:rsidP="006F2CF3">
      <w:pPr>
        <w:pStyle w:val="BodyText"/>
      </w:pPr>
      <w:r w:rsidRPr="002F5172">
        <w:t xml:space="preserve">to increase the range, </w:t>
      </w:r>
      <w:r w:rsidR="000C1A8C" w:rsidRPr="002F5172">
        <w:t>availability,</w:t>
      </w:r>
      <w:r w:rsidRPr="002F5172">
        <w:t xml:space="preserve"> and choice of short breaks for carers and those they care for</w:t>
      </w:r>
      <w:r w:rsidRPr="002F5172">
        <w:rPr>
          <w:spacing w:val="-17"/>
        </w:rPr>
        <w:t xml:space="preserve"> </w:t>
      </w:r>
      <w:r w:rsidRPr="002F5172">
        <w:t>across</w:t>
      </w:r>
      <w:r w:rsidRPr="002F5172">
        <w:rPr>
          <w:spacing w:val="-1"/>
        </w:rPr>
        <w:t xml:space="preserve"> </w:t>
      </w:r>
      <w:r w:rsidRPr="002F5172">
        <w:t>Scotland.</w:t>
      </w:r>
      <w:r w:rsidRPr="002F5172">
        <w:tab/>
        <w:t xml:space="preserve">Carers who meet the criteria of the TTL fund can apply through the Carers Centre for grants of up </w:t>
      </w:r>
      <w:r w:rsidRPr="001754D0">
        <w:t>to £</w:t>
      </w:r>
      <w:r w:rsidR="00C23152" w:rsidRPr="001754D0">
        <w:t>400</w:t>
      </w:r>
      <w:r w:rsidRPr="001754D0">
        <w:t xml:space="preserve"> to</w:t>
      </w:r>
      <w:r w:rsidRPr="002F5172">
        <w:t xml:space="preserve"> fund a flexible short break of their</w:t>
      </w:r>
      <w:r w:rsidRPr="002F5172">
        <w:rPr>
          <w:spacing w:val="-4"/>
        </w:rPr>
        <w:t xml:space="preserve"> </w:t>
      </w:r>
      <w:r w:rsidRPr="002F5172">
        <w:t>choosing.</w:t>
      </w:r>
    </w:p>
    <w:p w14:paraId="4283962A" w14:textId="77777777" w:rsidR="003E29D4" w:rsidRPr="002F5172" w:rsidRDefault="003E29D4" w:rsidP="006F2CF3">
      <w:pPr>
        <w:pStyle w:val="BodyText"/>
      </w:pPr>
    </w:p>
    <w:p w14:paraId="5864A065" w14:textId="4748350A" w:rsidR="003E29D4" w:rsidRDefault="003E29D4" w:rsidP="006F2CF3">
      <w:pPr>
        <w:pStyle w:val="BodyText"/>
      </w:pPr>
      <w:r w:rsidRPr="002F5172">
        <w:t xml:space="preserve">Previous grants have been used for short breaks away (for the carer themselves, or with the person they care for), pampering sessions, cinema passes, gym membership as well as a range of more creative requests such as piano lessons and equipment for gold-panning, </w:t>
      </w:r>
      <w:r w:rsidR="007A28C5" w:rsidRPr="002F5172">
        <w:t>gardening,</w:t>
      </w:r>
      <w:r w:rsidRPr="002F5172">
        <w:t xml:space="preserve"> or cooking. Activities must enable both adult and young carers to have a life outside or alongside their caring role, and to support their health and wellbeing.</w:t>
      </w:r>
    </w:p>
    <w:p w14:paraId="557E5EA7" w14:textId="77777777" w:rsidR="0074409E" w:rsidRDefault="0074409E" w:rsidP="006F2CF3">
      <w:pPr>
        <w:pStyle w:val="BodyText"/>
      </w:pPr>
    </w:p>
    <w:p w14:paraId="6C01FE56" w14:textId="5947325F" w:rsidR="0074409E" w:rsidRPr="00883179" w:rsidRDefault="00653E63" w:rsidP="008662B8">
      <w:pPr>
        <w:pStyle w:val="Heading3"/>
      </w:pPr>
      <w:r w:rsidRPr="00883179">
        <w:t>Respitality</w:t>
      </w:r>
      <w:r w:rsidR="00EB0BAA">
        <w:rPr>
          <w:rStyle w:val="FootnoteReference"/>
        </w:rPr>
        <w:footnoteReference w:id="6"/>
      </w:r>
    </w:p>
    <w:p w14:paraId="133C8CF1" w14:textId="77777777" w:rsidR="0074409E" w:rsidRDefault="00653E63" w:rsidP="006F2CF3">
      <w:pPr>
        <w:pStyle w:val="BodyText"/>
      </w:pPr>
      <w:r>
        <w:t>‘</w:t>
      </w:r>
      <w:proofErr w:type="spellStart"/>
      <w:r>
        <w:t>Respitality</w:t>
      </w:r>
      <w:proofErr w:type="spellEnd"/>
      <w:r>
        <w:t>’ (Respite + Hospitality) provides a unique way for Carers Centres and the Scottish Hospitality sector to work together to provide short breaks for carers.</w:t>
      </w:r>
    </w:p>
    <w:p w14:paraId="14F7A5E9" w14:textId="628BE38F" w:rsidR="0074409E" w:rsidRDefault="00653E63" w:rsidP="006F2CF3">
      <w:pPr>
        <w:pStyle w:val="BodyText"/>
      </w:pPr>
      <w:r>
        <w:t xml:space="preserve">The hospitality sector gifts short breaks to carers through the Carers Centre. Gifts may include overnight stays, dinner reservations, spa days, beauty treatments – whatever gift the business chooses to donate. These breaks tend to be during quieter </w:t>
      </w:r>
      <w:r w:rsidR="007A28C5">
        <w:t>periods when</w:t>
      </w:r>
      <w:r>
        <w:t xml:space="preserve"> the participating businesses have more availability. This enables a carer plus a companion to have a break away from their usual caring responsibilities.</w:t>
      </w:r>
    </w:p>
    <w:p w14:paraId="762146C1" w14:textId="51600849" w:rsidR="0074409E" w:rsidRPr="00883179" w:rsidRDefault="00653E63" w:rsidP="006F2CF3">
      <w:pPr>
        <w:pStyle w:val="BodyText"/>
      </w:pPr>
      <w:r>
        <w:t>Examples of breaks that have been offered previously are afternoon tea at Callendar House, overnight stays in St Andrews and Pitlochry, swimming sessions at the Mariner centre, and Gala Bingo sessions.</w:t>
      </w:r>
    </w:p>
    <w:p w14:paraId="2D6D4700" w14:textId="77777777" w:rsidR="004A0C19" w:rsidRDefault="004A0C19" w:rsidP="006F2CF3">
      <w:pPr>
        <w:pStyle w:val="BodyText"/>
      </w:pPr>
    </w:p>
    <w:p w14:paraId="75A4519F" w14:textId="1E794588" w:rsidR="0074409E" w:rsidRPr="00883179" w:rsidRDefault="00653E63" w:rsidP="008662B8">
      <w:pPr>
        <w:pStyle w:val="Heading3"/>
      </w:pPr>
      <w:r w:rsidRPr="00883179">
        <w:t>Replacement care providers</w:t>
      </w:r>
    </w:p>
    <w:p w14:paraId="5CFB41D0" w14:textId="77777777" w:rsidR="008662B8" w:rsidRDefault="00653E63" w:rsidP="006F2CF3">
      <w:pPr>
        <w:pStyle w:val="BodyText"/>
      </w:pPr>
      <w:r>
        <w:t>The table below lists locally available, dedicated residential respite options. These respite</w:t>
      </w:r>
      <w:r>
        <w:rPr>
          <w:spacing w:val="-3"/>
        </w:rPr>
        <w:t xml:space="preserve"> </w:t>
      </w:r>
      <w:r>
        <w:t>resources</w:t>
      </w:r>
      <w:r>
        <w:rPr>
          <w:spacing w:val="-4"/>
        </w:rPr>
        <w:t xml:space="preserve"> </w:t>
      </w:r>
      <w:r>
        <w:t>allow</w:t>
      </w:r>
      <w:r>
        <w:rPr>
          <w:spacing w:val="-2"/>
        </w:rPr>
        <w:t xml:space="preserve"> </w:t>
      </w:r>
      <w:r>
        <w:t>respite</w:t>
      </w:r>
      <w:r>
        <w:rPr>
          <w:spacing w:val="-3"/>
        </w:rPr>
        <w:t xml:space="preserve"> </w:t>
      </w:r>
      <w:r>
        <w:t>to</w:t>
      </w:r>
      <w:r>
        <w:rPr>
          <w:spacing w:val="-2"/>
        </w:rPr>
        <w:t xml:space="preserve"> </w:t>
      </w:r>
      <w:r>
        <w:t>be</w:t>
      </w:r>
      <w:r>
        <w:rPr>
          <w:spacing w:val="-2"/>
        </w:rPr>
        <w:t xml:space="preserve"> </w:t>
      </w:r>
      <w:r>
        <w:t>planned</w:t>
      </w:r>
      <w:r>
        <w:rPr>
          <w:spacing w:val="-4"/>
        </w:rPr>
        <w:t xml:space="preserve"> </w:t>
      </w:r>
      <w:r>
        <w:t>and</w:t>
      </w:r>
      <w:r>
        <w:rPr>
          <w:spacing w:val="-5"/>
        </w:rPr>
        <w:t xml:space="preserve"> </w:t>
      </w:r>
      <w:r>
        <w:t>booked</w:t>
      </w:r>
      <w:r>
        <w:rPr>
          <w:spacing w:val="-2"/>
        </w:rPr>
        <w:t xml:space="preserve"> </w:t>
      </w:r>
      <w:r>
        <w:t>in</w:t>
      </w:r>
      <w:r>
        <w:rPr>
          <w:spacing w:val="-2"/>
        </w:rPr>
        <w:t xml:space="preserve"> </w:t>
      </w:r>
      <w:r>
        <w:t>advance</w:t>
      </w:r>
      <w:r>
        <w:rPr>
          <w:spacing w:val="-2"/>
        </w:rPr>
        <w:t xml:space="preserve"> </w:t>
      </w:r>
      <w:r>
        <w:t>throughout</w:t>
      </w:r>
      <w:r>
        <w:rPr>
          <w:spacing w:val="-30"/>
        </w:rPr>
        <w:t xml:space="preserve"> </w:t>
      </w:r>
      <w:r>
        <w:t>the year, subject</w:t>
      </w:r>
      <w:r>
        <w:rPr>
          <w:spacing w:val="-11"/>
        </w:rPr>
        <w:t xml:space="preserve"> </w:t>
      </w:r>
      <w:r>
        <w:t>to</w:t>
      </w:r>
      <w:r>
        <w:rPr>
          <w:spacing w:val="-6"/>
        </w:rPr>
        <w:t xml:space="preserve"> </w:t>
      </w:r>
      <w:r>
        <w:t>availability.</w:t>
      </w:r>
      <w:r>
        <w:tab/>
      </w:r>
    </w:p>
    <w:p w14:paraId="03449DBF" w14:textId="77777777" w:rsidR="008662B8" w:rsidRDefault="008662B8" w:rsidP="006F2CF3">
      <w:pPr>
        <w:pStyle w:val="BodyText"/>
      </w:pPr>
    </w:p>
    <w:p w14:paraId="0A17281B" w14:textId="2E18AA28" w:rsidR="0074409E" w:rsidRDefault="00653E63" w:rsidP="006F2CF3">
      <w:pPr>
        <w:pStyle w:val="BodyText"/>
      </w:pPr>
      <w:r>
        <w:t>Falkirk Short Breaks Bureau (</w:t>
      </w:r>
      <w:proofErr w:type="spellStart"/>
      <w:r>
        <w:t>SBB</w:t>
      </w:r>
      <w:proofErr w:type="spellEnd"/>
      <w:r>
        <w:t>) manages all the bookings for adults and provides information on many different break</w:t>
      </w:r>
      <w:r>
        <w:rPr>
          <w:spacing w:val="-33"/>
        </w:rPr>
        <w:t xml:space="preserve"> </w:t>
      </w:r>
      <w:r>
        <w:t>options.</w:t>
      </w:r>
    </w:p>
    <w:p w14:paraId="20C89438" w14:textId="77777777" w:rsidR="00C81DBA" w:rsidRDefault="00C81DBA" w:rsidP="006F2CF3">
      <w:pPr>
        <w:pStyle w:val="BodyText"/>
      </w:pPr>
    </w:p>
    <w:p w14:paraId="659BD7B4" w14:textId="77777777" w:rsidR="0078653D" w:rsidRDefault="0078653D" w:rsidP="006F2CF3">
      <w:pPr>
        <w:pStyle w:val="BodyText"/>
      </w:pPr>
    </w:p>
    <w:p w14:paraId="5D6BDFDB" w14:textId="77777777" w:rsidR="0078653D" w:rsidRDefault="0078653D" w:rsidP="006F2CF3">
      <w:pPr>
        <w:pStyle w:val="BodyText"/>
      </w:pPr>
    </w:p>
    <w:p w14:paraId="356A396C" w14:textId="77777777" w:rsidR="0074409E" w:rsidRDefault="0074409E" w:rsidP="006F2CF3">
      <w:pPr>
        <w:pStyle w:val="BodyText"/>
      </w:pPr>
    </w:p>
    <w:tbl>
      <w:tblPr>
        <w:tblStyle w:val="PlainTable1"/>
        <w:tblW w:w="0" w:type="auto"/>
        <w:tblLayout w:type="fixed"/>
        <w:tblLook w:val="0420" w:firstRow="1" w:lastRow="0" w:firstColumn="0" w:lastColumn="0" w:noHBand="0" w:noVBand="1"/>
      </w:tblPr>
      <w:tblGrid>
        <w:gridCol w:w="2302"/>
        <w:gridCol w:w="4639"/>
        <w:gridCol w:w="2307"/>
      </w:tblGrid>
      <w:tr w:rsidR="0074409E" w:rsidRPr="00AC4427" w14:paraId="1A2B3D09" w14:textId="77777777" w:rsidTr="00AC4427">
        <w:trPr>
          <w:cnfStyle w:val="100000000000" w:firstRow="1" w:lastRow="0" w:firstColumn="0" w:lastColumn="0" w:oddVBand="0" w:evenVBand="0" w:oddHBand="0" w:evenHBand="0" w:firstRowFirstColumn="0" w:firstRowLastColumn="0" w:lastRowFirstColumn="0" w:lastRowLastColumn="0"/>
          <w:trHeight w:val="551"/>
        </w:trPr>
        <w:tc>
          <w:tcPr>
            <w:tcW w:w="2302" w:type="dxa"/>
            <w:shd w:val="clear" w:color="auto" w:fill="000000" w:themeFill="text1"/>
          </w:tcPr>
          <w:p w14:paraId="4729C51E" w14:textId="77777777" w:rsidR="0074409E" w:rsidRPr="00AC4427" w:rsidRDefault="00653E63" w:rsidP="00AC4427">
            <w:r w:rsidRPr="00AC4427">
              <w:t>Respite Resource / Organisation</w:t>
            </w:r>
          </w:p>
        </w:tc>
        <w:tc>
          <w:tcPr>
            <w:tcW w:w="4639" w:type="dxa"/>
            <w:shd w:val="clear" w:color="auto" w:fill="000000" w:themeFill="text1"/>
          </w:tcPr>
          <w:p w14:paraId="287BE46B" w14:textId="77777777" w:rsidR="0074409E" w:rsidRPr="00AC4427" w:rsidRDefault="00653E63" w:rsidP="00AC4427">
            <w:r w:rsidRPr="00AC4427">
              <w:t>What they offer</w:t>
            </w:r>
          </w:p>
        </w:tc>
        <w:tc>
          <w:tcPr>
            <w:tcW w:w="2307" w:type="dxa"/>
            <w:shd w:val="clear" w:color="auto" w:fill="000000" w:themeFill="text1"/>
          </w:tcPr>
          <w:p w14:paraId="33F6B284" w14:textId="692A168B" w:rsidR="0074409E" w:rsidRPr="00AC4427" w:rsidRDefault="00AC4427" w:rsidP="00AC4427">
            <w:r>
              <w:t>Website</w:t>
            </w:r>
          </w:p>
        </w:tc>
      </w:tr>
      <w:tr w:rsidR="0074409E" w:rsidRPr="00AC4427" w14:paraId="728FE5D2" w14:textId="77777777" w:rsidTr="00AC4427">
        <w:trPr>
          <w:cnfStyle w:val="000000100000" w:firstRow="0" w:lastRow="0" w:firstColumn="0" w:lastColumn="0" w:oddVBand="0" w:evenVBand="0" w:oddHBand="1" w:evenHBand="0" w:firstRowFirstColumn="0" w:firstRowLastColumn="0" w:lastRowFirstColumn="0" w:lastRowLastColumn="0"/>
          <w:trHeight w:val="1101"/>
        </w:trPr>
        <w:tc>
          <w:tcPr>
            <w:tcW w:w="2302" w:type="dxa"/>
          </w:tcPr>
          <w:p w14:paraId="3B62C502" w14:textId="40F46A99" w:rsidR="0074409E" w:rsidRPr="00AC4427" w:rsidRDefault="00653E63" w:rsidP="00AC4427">
            <w:r w:rsidRPr="00AC4427">
              <w:t xml:space="preserve">Thornton Gardens, Falkirk </w:t>
            </w:r>
            <w:proofErr w:type="gramStart"/>
            <w:r w:rsidR="00AC4427">
              <w:t>Health</w:t>
            </w:r>
            <w:proofErr w:type="gramEnd"/>
            <w:r w:rsidR="00AC4427">
              <w:t xml:space="preserve"> and Social Care Partnership </w:t>
            </w:r>
          </w:p>
        </w:tc>
        <w:tc>
          <w:tcPr>
            <w:tcW w:w="4639" w:type="dxa"/>
          </w:tcPr>
          <w:p w14:paraId="572CA91A" w14:textId="77777777" w:rsidR="0074409E" w:rsidRPr="00AC4427" w:rsidRDefault="00653E63" w:rsidP="00AC4427">
            <w:r w:rsidRPr="00AC4427">
              <w:t>Residential respite care for adults with learning disabilities</w:t>
            </w:r>
          </w:p>
        </w:tc>
        <w:tc>
          <w:tcPr>
            <w:tcW w:w="2307" w:type="dxa"/>
          </w:tcPr>
          <w:p w14:paraId="6760404E" w14:textId="75B3E151" w:rsidR="0074409E" w:rsidRPr="00AC4427" w:rsidRDefault="00AC4427" w:rsidP="00AC4427">
            <w:hyperlink r:id="rId25" w:history="1">
              <w:r w:rsidRPr="00C4619C">
                <w:rPr>
                  <w:rStyle w:val="Hyperlink"/>
                </w:rPr>
                <w:t>https://falkirkhscp.org/short-break-service-at-thornton-gardens/</w:t>
              </w:r>
            </w:hyperlink>
            <w:r>
              <w:t xml:space="preserve"> </w:t>
            </w:r>
          </w:p>
        </w:tc>
      </w:tr>
      <w:tr w:rsidR="0074409E" w:rsidRPr="00AC4427" w14:paraId="124D517D" w14:textId="77777777" w:rsidTr="00AC4427">
        <w:trPr>
          <w:trHeight w:val="1106"/>
        </w:trPr>
        <w:tc>
          <w:tcPr>
            <w:tcW w:w="2302" w:type="dxa"/>
          </w:tcPr>
          <w:p w14:paraId="73E4102F" w14:textId="19443E92" w:rsidR="0074409E" w:rsidRPr="00AC4427" w:rsidRDefault="0074409E" w:rsidP="00AC4427"/>
          <w:p w14:paraId="1570A24D" w14:textId="053EBC95" w:rsidR="00C354B7" w:rsidRPr="00AC4427" w:rsidRDefault="00C354B7" w:rsidP="00AC4427">
            <w:r w:rsidRPr="00AC4427">
              <w:t>William Simpsons</w:t>
            </w:r>
          </w:p>
        </w:tc>
        <w:tc>
          <w:tcPr>
            <w:tcW w:w="4639" w:type="dxa"/>
          </w:tcPr>
          <w:p w14:paraId="61AB23E8" w14:textId="6A21156B" w:rsidR="0074409E" w:rsidRPr="00AC4427" w:rsidRDefault="0074409E" w:rsidP="00AC4427"/>
          <w:p w14:paraId="1D0F24F0" w14:textId="6EF1AD5B" w:rsidR="00C354B7" w:rsidRPr="00AC4427" w:rsidRDefault="00C354B7" w:rsidP="00AC4427">
            <w:r w:rsidRPr="00AC4427">
              <w:t xml:space="preserve">All ages, mental ill health, </w:t>
            </w:r>
            <w:r w:rsidR="009C6A96" w:rsidRPr="00AC4427">
              <w:t xml:space="preserve">dementia, </w:t>
            </w:r>
            <w:r w:rsidRPr="00AC4427">
              <w:t xml:space="preserve">brain injuries, alcohol </w:t>
            </w:r>
            <w:proofErr w:type="spellStart"/>
            <w:r w:rsidRPr="00AC4427">
              <w:t>dependancy</w:t>
            </w:r>
            <w:proofErr w:type="spellEnd"/>
          </w:p>
        </w:tc>
        <w:tc>
          <w:tcPr>
            <w:tcW w:w="2307" w:type="dxa"/>
          </w:tcPr>
          <w:p w14:paraId="19DEA28D" w14:textId="70109263" w:rsidR="0074409E" w:rsidRPr="00AC4427" w:rsidRDefault="0074409E" w:rsidP="00AC4427"/>
          <w:p w14:paraId="073897AF" w14:textId="77777777" w:rsidR="00C354B7" w:rsidRPr="00AC4427" w:rsidRDefault="00C354B7" w:rsidP="00AC4427">
            <w:r w:rsidRPr="00AC4427">
              <w:t xml:space="preserve"> </w:t>
            </w:r>
            <w:hyperlink r:id="rId26" w:history="1">
              <w:r w:rsidRPr="00AC4427">
                <w:rPr>
                  <w:rStyle w:val="Hyperlink"/>
                </w:rPr>
                <w:t>www.williamsimpsons.org.uk</w:t>
              </w:r>
            </w:hyperlink>
            <w:r w:rsidRPr="00AC4427">
              <w:t xml:space="preserve"> </w:t>
            </w:r>
          </w:p>
          <w:p w14:paraId="23E2CC22" w14:textId="77777777" w:rsidR="00335353" w:rsidRPr="00AC4427" w:rsidRDefault="00335353" w:rsidP="00AC4427"/>
          <w:p w14:paraId="6908D12B" w14:textId="3241DDB2" w:rsidR="00335353" w:rsidRPr="00AC4427" w:rsidRDefault="00335353" w:rsidP="00AC4427"/>
        </w:tc>
      </w:tr>
      <w:tr w:rsidR="0074409E" w:rsidRPr="00AC4427" w14:paraId="4FEF2CFF" w14:textId="77777777" w:rsidTr="00AC4427">
        <w:trPr>
          <w:cnfStyle w:val="000000100000" w:firstRow="0" w:lastRow="0" w:firstColumn="0" w:lastColumn="0" w:oddVBand="0" w:evenVBand="0" w:oddHBand="1" w:evenHBand="0" w:firstRowFirstColumn="0" w:firstRowLastColumn="0" w:lastRowFirstColumn="0" w:lastRowLastColumn="0"/>
          <w:trHeight w:val="1931"/>
        </w:trPr>
        <w:tc>
          <w:tcPr>
            <w:tcW w:w="2302" w:type="dxa"/>
          </w:tcPr>
          <w:p w14:paraId="4D76956D" w14:textId="77777777" w:rsidR="00AC4427" w:rsidRDefault="00653E63" w:rsidP="00AC4427">
            <w:proofErr w:type="spellStart"/>
            <w:r w:rsidRPr="00AC4427">
              <w:t>Newcarron</w:t>
            </w:r>
            <w:proofErr w:type="spellEnd"/>
            <w:r w:rsidRPr="00AC4427">
              <w:t xml:space="preserve">, </w:t>
            </w:r>
          </w:p>
          <w:p w14:paraId="3B3BED58" w14:textId="7BAA406D" w:rsidR="0074409E" w:rsidRPr="00AC4427" w:rsidRDefault="00653E63" w:rsidP="00AC4427">
            <w:proofErr w:type="spellStart"/>
            <w:r w:rsidRPr="00AC4427">
              <w:t>Advinia</w:t>
            </w:r>
            <w:proofErr w:type="spellEnd"/>
            <w:r w:rsidRPr="00AC4427">
              <w:t xml:space="preserve"> Health Care</w:t>
            </w:r>
          </w:p>
        </w:tc>
        <w:tc>
          <w:tcPr>
            <w:tcW w:w="4639" w:type="dxa"/>
          </w:tcPr>
          <w:p w14:paraId="050D2702" w14:textId="77777777" w:rsidR="0074409E" w:rsidRPr="00AC4427" w:rsidRDefault="00653E63" w:rsidP="00AC4427">
            <w:r w:rsidRPr="00AC4427">
              <w:t>Nursing care home for people aged over</w:t>
            </w:r>
          </w:p>
          <w:p w14:paraId="649E29A0" w14:textId="46CCDB5F" w:rsidR="0074409E" w:rsidRPr="00AC4427" w:rsidRDefault="00653E63" w:rsidP="00AC4427">
            <w:r w:rsidRPr="00AC4427">
              <w:t xml:space="preserve">65. </w:t>
            </w:r>
            <w:r w:rsidR="00335353" w:rsidRPr="00AC4427">
              <w:t xml:space="preserve"> 3 rooms within different units of the care home – frail/ elderly and dementia.</w:t>
            </w:r>
          </w:p>
        </w:tc>
        <w:tc>
          <w:tcPr>
            <w:tcW w:w="2307" w:type="dxa"/>
          </w:tcPr>
          <w:p w14:paraId="057C770E" w14:textId="66D5DACC" w:rsidR="0074409E" w:rsidRPr="00AC4427" w:rsidRDefault="00DB754A" w:rsidP="00AC4427">
            <w:hyperlink r:id="rId27" w:history="1">
              <w:r w:rsidR="00335353" w:rsidRPr="00AC4427">
                <w:rPr>
                  <w:rStyle w:val="Hyperlink"/>
                </w:rPr>
                <w:t>https://advinia.co.uk/newcarron-home- page/</w:t>
              </w:r>
            </w:hyperlink>
          </w:p>
          <w:p w14:paraId="0E9457B7" w14:textId="77777777" w:rsidR="00335353" w:rsidRPr="00AC4427" w:rsidRDefault="00335353" w:rsidP="00AC4427"/>
          <w:p w14:paraId="22AFDE48" w14:textId="40D0352A" w:rsidR="00335353" w:rsidRPr="00AC4427" w:rsidRDefault="00335353" w:rsidP="00AC4427"/>
        </w:tc>
      </w:tr>
      <w:tr w:rsidR="00335353" w:rsidRPr="00AC4427" w14:paraId="205943F1" w14:textId="77777777" w:rsidTr="00AC4427">
        <w:trPr>
          <w:trHeight w:val="1931"/>
        </w:trPr>
        <w:tc>
          <w:tcPr>
            <w:tcW w:w="2302" w:type="dxa"/>
          </w:tcPr>
          <w:p w14:paraId="4DEC1398" w14:textId="14C2B9BE" w:rsidR="00335353" w:rsidRPr="00AC4427" w:rsidRDefault="00335353" w:rsidP="00AC4427">
            <w:proofErr w:type="spellStart"/>
            <w:r w:rsidRPr="00AC4427">
              <w:t>Glenbervie</w:t>
            </w:r>
            <w:proofErr w:type="spellEnd"/>
            <w:r w:rsidRPr="00AC4427">
              <w:t xml:space="preserve"> Care Home</w:t>
            </w:r>
          </w:p>
        </w:tc>
        <w:tc>
          <w:tcPr>
            <w:tcW w:w="4639" w:type="dxa"/>
          </w:tcPr>
          <w:p w14:paraId="74B89F35" w14:textId="3C08ABA5" w:rsidR="00335353" w:rsidRPr="00AC4427" w:rsidRDefault="00335353" w:rsidP="00AC4427">
            <w:r w:rsidRPr="00AC4427">
              <w:t xml:space="preserve">Nursing home.  Respite room is within the complex care unit providing respite for those aged under 65 with complex care and/ or physical </w:t>
            </w:r>
            <w:r w:rsidR="005B574D" w:rsidRPr="00AC4427">
              <w:t>disabilities</w:t>
            </w:r>
          </w:p>
        </w:tc>
        <w:tc>
          <w:tcPr>
            <w:tcW w:w="2307" w:type="dxa"/>
          </w:tcPr>
          <w:p w14:paraId="69C0B128" w14:textId="50E19F7D" w:rsidR="00AC4427" w:rsidRPr="00AC4427" w:rsidRDefault="00AC4427" w:rsidP="00AC4427">
            <w:hyperlink r:id="rId28" w:history="1">
              <w:r w:rsidRPr="00C4619C">
                <w:rPr>
                  <w:rStyle w:val="Hyperlink"/>
                </w:rPr>
                <w:t>https://www.glenbervie.care/</w:t>
              </w:r>
            </w:hyperlink>
            <w:r>
              <w:t xml:space="preserve"> </w:t>
            </w:r>
          </w:p>
        </w:tc>
      </w:tr>
      <w:tr w:rsidR="00335353" w:rsidRPr="00AC4427" w14:paraId="298168A3" w14:textId="77777777" w:rsidTr="00AC4427">
        <w:trPr>
          <w:cnfStyle w:val="000000100000" w:firstRow="0" w:lastRow="0" w:firstColumn="0" w:lastColumn="0" w:oddVBand="0" w:evenVBand="0" w:oddHBand="1" w:evenHBand="0" w:firstRowFirstColumn="0" w:firstRowLastColumn="0" w:lastRowFirstColumn="0" w:lastRowLastColumn="0"/>
          <w:trHeight w:val="1931"/>
        </w:trPr>
        <w:tc>
          <w:tcPr>
            <w:tcW w:w="2302" w:type="dxa"/>
          </w:tcPr>
          <w:p w14:paraId="4AFEFF12" w14:textId="0D694AC0" w:rsidR="00335353" w:rsidRPr="00AC4427" w:rsidRDefault="00335353" w:rsidP="00AC4427">
            <w:r w:rsidRPr="00AC4427">
              <w:t>Kinna</w:t>
            </w:r>
            <w:r w:rsidR="005B574D" w:rsidRPr="00AC4427">
              <w:t>i</w:t>
            </w:r>
            <w:r w:rsidRPr="00AC4427">
              <w:t>rd Manor Care Home</w:t>
            </w:r>
          </w:p>
        </w:tc>
        <w:tc>
          <w:tcPr>
            <w:tcW w:w="4639" w:type="dxa"/>
          </w:tcPr>
          <w:p w14:paraId="338C3A9E" w14:textId="58021A32" w:rsidR="00335353" w:rsidRPr="00AC4427" w:rsidRDefault="00335353" w:rsidP="00AC4427">
            <w:r w:rsidRPr="00AC4427">
              <w:t>Nursing care home for people over 65 supporting those who are frail/elderly and early dementia.</w:t>
            </w:r>
          </w:p>
        </w:tc>
        <w:tc>
          <w:tcPr>
            <w:tcW w:w="2307" w:type="dxa"/>
          </w:tcPr>
          <w:p w14:paraId="25B19A83" w14:textId="3DEE90BD" w:rsidR="00AC4427" w:rsidRPr="00AC4427" w:rsidRDefault="00AC4427" w:rsidP="00AC4427">
            <w:hyperlink r:id="rId29" w:history="1">
              <w:r w:rsidRPr="00C4619C">
                <w:rPr>
                  <w:rStyle w:val="Hyperlink"/>
                </w:rPr>
                <w:t>https://www.hc-one.co.uk/carehomes/kinnaird-manor.aspx</w:t>
              </w:r>
            </w:hyperlink>
            <w:r>
              <w:t xml:space="preserve"> </w:t>
            </w:r>
          </w:p>
        </w:tc>
      </w:tr>
      <w:tr w:rsidR="00335353" w:rsidRPr="00AC4427" w14:paraId="6C8A2F45" w14:textId="77777777" w:rsidTr="00AC4427">
        <w:trPr>
          <w:trHeight w:val="1931"/>
        </w:trPr>
        <w:tc>
          <w:tcPr>
            <w:tcW w:w="2302" w:type="dxa"/>
          </w:tcPr>
          <w:p w14:paraId="245C93F3" w14:textId="1B45697F" w:rsidR="00335353" w:rsidRPr="00AC4427" w:rsidRDefault="00335353" w:rsidP="00AC4427">
            <w:proofErr w:type="spellStart"/>
            <w:r w:rsidRPr="00AC4427">
              <w:t>Barleystone</w:t>
            </w:r>
            <w:proofErr w:type="spellEnd"/>
            <w:r w:rsidRPr="00AC4427">
              <w:t xml:space="preserve"> Court Care Home</w:t>
            </w:r>
          </w:p>
        </w:tc>
        <w:tc>
          <w:tcPr>
            <w:tcW w:w="4639" w:type="dxa"/>
          </w:tcPr>
          <w:p w14:paraId="0EA48D13" w14:textId="42E8E9BF" w:rsidR="00335353" w:rsidRPr="00AC4427" w:rsidRDefault="00335353" w:rsidP="00AC4427">
            <w:r w:rsidRPr="00AC4427">
              <w:t>Nursing care home for people over 65, supporting those with dementia</w:t>
            </w:r>
          </w:p>
        </w:tc>
        <w:tc>
          <w:tcPr>
            <w:tcW w:w="2307" w:type="dxa"/>
          </w:tcPr>
          <w:p w14:paraId="3FF87CC3" w14:textId="1AB837AA" w:rsidR="00AC4427" w:rsidRPr="00AC4427" w:rsidRDefault="00AC4427" w:rsidP="00AC4427">
            <w:hyperlink r:id="rId30" w:history="1">
              <w:r w:rsidRPr="00C4619C">
                <w:rPr>
                  <w:rStyle w:val="Hyperlink"/>
                </w:rPr>
                <w:t>https://www.hc-one.co.uk/carehomes/barleystone.aspx</w:t>
              </w:r>
            </w:hyperlink>
            <w:r>
              <w:t xml:space="preserve"> </w:t>
            </w:r>
          </w:p>
          <w:p w14:paraId="69B2097C" w14:textId="77777777" w:rsidR="00335353" w:rsidRPr="00AC4427" w:rsidRDefault="00335353" w:rsidP="00AC4427"/>
          <w:p w14:paraId="59C4C36E" w14:textId="5E7FD8EE" w:rsidR="00335353" w:rsidRPr="00AC4427" w:rsidRDefault="00335353" w:rsidP="00AC4427"/>
        </w:tc>
      </w:tr>
    </w:tbl>
    <w:p w14:paraId="1E348716" w14:textId="77777777" w:rsidR="0074409E" w:rsidRDefault="0074409E" w:rsidP="006F2CF3">
      <w:pPr>
        <w:pStyle w:val="BodyText"/>
      </w:pPr>
    </w:p>
    <w:p w14:paraId="602F121C" w14:textId="3FADE694" w:rsidR="0074409E" w:rsidRDefault="00653E63" w:rsidP="006F2CF3">
      <w:pPr>
        <w:pStyle w:val="BodyText"/>
      </w:pPr>
      <w:r>
        <w:t xml:space="preserve">Replacement care for children is more </w:t>
      </w:r>
      <w:r w:rsidR="007A28C5">
        <w:t>varied and</w:t>
      </w:r>
      <w:r>
        <w:t xml:space="preserve"> may include residential breaks at Tayavalla respite unit</w:t>
      </w:r>
      <w:r w:rsidR="006A3587">
        <w:t xml:space="preserve"> and </w:t>
      </w:r>
      <w:r>
        <w:t>activity holidays for children with additional needs or support to access local youth clubs.</w:t>
      </w:r>
    </w:p>
    <w:p w14:paraId="0A981CE4" w14:textId="77777777" w:rsidR="00863662" w:rsidRDefault="00863662" w:rsidP="006F2CF3">
      <w:pPr>
        <w:pStyle w:val="BodyText"/>
      </w:pPr>
    </w:p>
    <w:p w14:paraId="22BD55F5" w14:textId="77777777" w:rsidR="0078653D" w:rsidRDefault="0078653D" w:rsidP="006F2CF3">
      <w:pPr>
        <w:pStyle w:val="BodyText"/>
      </w:pPr>
    </w:p>
    <w:p w14:paraId="4F8A2D90" w14:textId="77777777" w:rsidR="0078653D" w:rsidRDefault="0078653D" w:rsidP="006F2CF3">
      <w:pPr>
        <w:pStyle w:val="BodyText"/>
      </w:pPr>
    </w:p>
    <w:p w14:paraId="2279D74B" w14:textId="77777777" w:rsidR="004C39D5" w:rsidRDefault="004C39D5" w:rsidP="008662B8">
      <w:pPr>
        <w:pStyle w:val="Heading3"/>
      </w:pPr>
    </w:p>
    <w:p w14:paraId="69354C1F" w14:textId="77777777" w:rsidR="003A5397" w:rsidRPr="003A5397" w:rsidRDefault="003A5397" w:rsidP="003A5397"/>
    <w:p w14:paraId="089624A1" w14:textId="19EC8A14" w:rsidR="0074409E" w:rsidRPr="00883179" w:rsidRDefault="00653E63" w:rsidP="008662B8">
      <w:pPr>
        <w:pStyle w:val="Heading3"/>
      </w:pPr>
      <w:r w:rsidRPr="00883179">
        <w:t>National Short Break websites and databases</w:t>
      </w:r>
    </w:p>
    <w:p w14:paraId="0307F24F" w14:textId="77777777" w:rsidR="0074409E" w:rsidRDefault="0074409E" w:rsidP="006F2CF3">
      <w:pPr>
        <w:pStyle w:val="BodyText"/>
      </w:pPr>
    </w:p>
    <w:p w14:paraId="49F06C0C" w14:textId="77777777" w:rsidR="008662B8" w:rsidRPr="008662B8" w:rsidRDefault="00653E63" w:rsidP="006F2CF3">
      <w:pPr>
        <w:pStyle w:val="ListParagraph"/>
        <w:numPr>
          <w:ilvl w:val="0"/>
          <w:numId w:val="25"/>
        </w:numPr>
      </w:pPr>
      <w:r w:rsidRPr="008662B8">
        <w:rPr>
          <w:b/>
          <w:color w:val="365F91"/>
        </w:rPr>
        <w:t xml:space="preserve">Shared Care Scotland </w:t>
      </w:r>
      <w:hyperlink r:id="rId31">
        <w:r w:rsidRPr="008662B8">
          <w:rPr>
            <w:color w:val="0000FF"/>
            <w:u w:val="single" w:color="0000FF"/>
          </w:rPr>
          <w:t>https://www.sharedcarescotland.org.uk/</w:t>
        </w:r>
      </w:hyperlink>
    </w:p>
    <w:p w14:paraId="1E460E69" w14:textId="7352C8DB" w:rsidR="0074409E" w:rsidRDefault="00653E63" w:rsidP="008662B8">
      <w:pPr>
        <w:pStyle w:val="ListParagraph"/>
        <w:ind w:left="720" w:firstLine="0"/>
      </w:pPr>
      <w:r>
        <w:t>This website also provides information on</w:t>
      </w:r>
      <w:hyperlink r:id="rId32">
        <w:r w:rsidRPr="008662B8">
          <w:rPr>
            <w:color w:val="0000FF"/>
            <w:u w:val="single" w:color="0000FF"/>
          </w:rPr>
          <w:t xml:space="preserve"> ‘Time to Live’</w:t>
        </w:r>
      </w:hyperlink>
      <w:r w:rsidR="00EB0BAA">
        <w:rPr>
          <w:rStyle w:val="FootnoteReference"/>
          <w:color w:val="0000FF"/>
          <w:u w:val="single" w:color="0000FF"/>
        </w:rPr>
        <w:footnoteReference w:id="7"/>
      </w:r>
      <w:r>
        <w:t xml:space="preserve">, or Creative Breaks, a set of small funds available in every Local Authority area, along with a </w:t>
      </w:r>
      <w:hyperlink r:id="rId33">
        <w:r w:rsidRPr="008662B8">
          <w:rPr>
            <w:color w:val="0000FF"/>
            <w:u w:val="single" w:color="0000FF"/>
          </w:rPr>
          <w:t>database of funding</w:t>
        </w:r>
      </w:hyperlink>
      <w:r w:rsidRPr="008662B8">
        <w:rPr>
          <w:color w:val="0000FF"/>
        </w:rPr>
        <w:t xml:space="preserve"> </w:t>
      </w:r>
      <w:hyperlink r:id="rId34">
        <w:r w:rsidRPr="008662B8">
          <w:rPr>
            <w:color w:val="0000FF"/>
            <w:u w:val="single" w:color="0000FF"/>
          </w:rPr>
          <w:t>sources</w:t>
        </w:r>
      </w:hyperlink>
      <w:r w:rsidR="00EB0BAA">
        <w:rPr>
          <w:rStyle w:val="FootnoteReference"/>
          <w:color w:val="0000FF"/>
          <w:u w:val="single" w:color="0000FF"/>
        </w:rPr>
        <w:footnoteReference w:id="8"/>
      </w:r>
      <w:r w:rsidRPr="008662B8">
        <w:rPr>
          <w:position w:val="8"/>
          <w:sz w:val="16"/>
        </w:rPr>
        <w:t xml:space="preserve"> </w:t>
      </w:r>
      <w:r>
        <w:t>for Short Breaks.</w:t>
      </w:r>
    </w:p>
    <w:p w14:paraId="00A3A193" w14:textId="77777777" w:rsidR="0074409E" w:rsidRDefault="0074409E" w:rsidP="006F2CF3">
      <w:pPr>
        <w:pStyle w:val="BodyText"/>
      </w:pPr>
    </w:p>
    <w:p w14:paraId="38C6B745" w14:textId="77777777" w:rsidR="008662B8" w:rsidRPr="008662B8" w:rsidRDefault="00653E63" w:rsidP="006F2CF3">
      <w:pPr>
        <w:pStyle w:val="ListParagraph"/>
        <w:numPr>
          <w:ilvl w:val="0"/>
          <w:numId w:val="25"/>
        </w:numPr>
      </w:pPr>
      <w:r w:rsidRPr="008662B8">
        <w:rPr>
          <w:b/>
          <w:color w:val="365F91"/>
        </w:rPr>
        <w:t xml:space="preserve">The Take a Break website </w:t>
      </w:r>
      <w:hyperlink r:id="rId35">
        <w:r w:rsidRPr="008662B8">
          <w:rPr>
            <w:color w:val="0000FF"/>
            <w:u w:val="single" w:color="0000FF"/>
          </w:rPr>
          <w:t>http://takeabreakscotland.org.uk/</w:t>
        </w:r>
      </w:hyperlink>
    </w:p>
    <w:p w14:paraId="060A674B" w14:textId="423CFD1A" w:rsidR="0074409E" w:rsidRPr="004A0C19" w:rsidRDefault="00653E63" w:rsidP="008662B8">
      <w:pPr>
        <w:pStyle w:val="ListParagraph"/>
        <w:ind w:left="720" w:firstLine="0"/>
      </w:pPr>
      <w:r>
        <w:t xml:space="preserve">Take a Break is Scotland’s short breaks fund for carers of disabled children, young </w:t>
      </w:r>
      <w:r w:rsidR="007A28C5">
        <w:t>people,</w:t>
      </w:r>
      <w:r>
        <w:t xml:space="preserve"> and their families. Take a Break grants can be used for a break away, towards leisure activities or </w:t>
      </w:r>
      <w:r w:rsidR="007A28C5">
        <w:t>outings,</w:t>
      </w:r>
      <w:r>
        <w:t xml:space="preserve"> sports equipment and more.</w:t>
      </w:r>
    </w:p>
    <w:p w14:paraId="5829678F" w14:textId="77777777" w:rsidR="0074409E" w:rsidRDefault="0074409E" w:rsidP="006F2CF3">
      <w:pPr>
        <w:pStyle w:val="BodyText"/>
      </w:pPr>
    </w:p>
    <w:p w14:paraId="260DF0A4" w14:textId="77777777" w:rsidR="008662B8" w:rsidRPr="008662B8" w:rsidRDefault="00653E63" w:rsidP="006F2CF3">
      <w:pPr>
        <w:pStyle w:val="ListParagraph"/>
        <w:numPr>
          <w:ilvl w:val="0"/>
          <w:numId w:val="25"/>
        </w:numPr>
      </w:pPr>
      <w:r w:rsidRPr="008662B8">
        <w:rPr>
          <w:b/>
          <w:color w:val="365F91"/>
        </w:rPr>
        <w:t xml:space="preserve">Euan’s Guide </w:t>
      </w:r>
      <w:hyperlink r:id="rId36">
        <w:r w:rsidRPr="008662B8">
          <w:rPr>
            <w:color w:val="0000FF"/>
            <w:u w:val="single" w:color="0000FF"/>
          </w:rPr>
          <w:t>https://www.euansguide.com/</w:t>
        </w:r>
      </w:hyperlink>
    </w:p>
    <w:p w14:paraId="2D390E41" w14:textId="36604398" w:rsidR="0074409E" w:rsidRDefault="00653E63" w:rsidP="008662B8">
      <w:pPr>
        <w:pStyle w:val="ListParagraph"/>
        <w:ind w:left="720" w:firstLine="0"/>
      </w:pPr>
      <w:r>
        <w:t>Euan’s Guide is the disabled access review website that aims to ‘remove the fear of the unknown’ and inspire people to try new places. The cornerstone of Euan’s Guide is its community of independent reviewers, who share their photos and experiences of restaurants, hotels, train stations, attractions and anywhere else they may have visited.</w:t>
      </w:r>
    </w:p>
    <w:p w14:paraId="00E48C0A" w14:textId="77777777" w:rsidR="0074409E" w:rsidRDefault="0074409E" w:rsidP="006F2CF3">
      <w:pPr>
        <w:pStyle w:val="BodyText"/>
      </w:pPr>
    </w:p>
    <w:p w14:paraId="193DF193" w14:textId="77777777" w:rsidR="008662B8" w:rsidRPr="008662B8" w:rsidRDefault="00653E63" w:rsidP="006F2CF3">
      <w:pPr>
        <w:pStyle w:val="ListParagraph"/>
        <w:numPr>
          <w:ilvl w:val="0"/>
          <w:numId w:val="25"/>
        </w:numPr>
      </w:pPr>
      <w:r w:rsidRPr="008662B8">
        <w:rPr>
          <w:b/>
          <w:color w:val="365F91"/>
        </w:rPr>
        <w:t xml:space="preserve">ALISS </w:t>
      </w:r>
      <w:hyperlink r:id="rId37">
        <w:r w:rsidRPr="008662B8">
          <w:rPr>
            <w:color w:val="0000FF"/>
            <w:u w:val="single" w:color="0000FF"/>
          </w:rPr>
          <w:t>https://www.aliss.org/</w:t>
        </w:r>
      </w:hyperlink>
    </w:p>
    <w:p w14:paraId="29CF8FE6" w14:textId="64CFF6DA" w:rsidR="0074409E" w:rsidRDefault="00653E63" w:rsidP="008662B8">
      <w:pPr>
        <w:pStyle w:val="ListParagraph"/>
        <w:ind w:left="720" w:firstLine="0"/>
      </w:pPr>
      <w:r>
        <w:t xml:space="preserve">ALISS (A Local Information System for Scotland) aims to increase the availability of health and wellbeing information for people living with long term conditions, disabled </w:t>
      </w:r>
      <w:r w:rsidR="007A28C5">
        <w:t>people,</w:t>
      </w:r>
      <w:r>
        <w:t xml:space="preserve"> and unpaid carers. It supports people, communities, </w:t>
      </w:r>
      <w:r w:rsidR="007A28C5">
        <w:t>professionals,</w:t>
      </w:r>
      <w:r>
        <w:t xml:space="preserve"> and organisations that have information to share.</w:t>
      </w:r>
    </w:p>
    <w:p w14:paraId="1AD02C1F" w14:textId="77777777" w:rsidR="0074409E" w:rsidRDefault="0074409E" w:rsidP="006F2CF3">
      <w:pPr>
        <w:pStyle w:val="BodyText"/>
      </w:pPr>
    </w:p>
    <w:p w14:paraId="3FF1A274" w14:textId="77777777" w:rsidR="0074409E" w:rsidRPr="00883179" w:rsidRDefault="00653E63" w:rsidP="008662B8">
      <w:pPr>
        <w:pStyle w:val="Heading3"/>
      </w:pPr>
      <w:r w:rsidRPr="00883179">
        <w:t>Replacement Care</w:t>
      </w:r>
    </w:p>
    <w:p w14:paraId="66149474" w14:textId="77777777" w:rsidR="0074409E" w:rsidRDefault="00653E63" w:rsidP="006F2CF3">
      <w:pPr>
        <w:pStyle w:val="BodyText"/>
      </w:pPr>
      <w:r>
        <w:t xml:space="preserve">When a carer is taking a short break, there may be a need for some </w:t>
      </w:r>
      <w:r>
        <w:rPr>
          <w:i/>
        </w:rPr>
        <w:t xml:space="preserve">replacement care </w:t>
      </w:r>
      <w:r>
        <w:t xml:space="preserve">to be provided for the cared for person. This can be arranged in </w:t>
      </w:r>
      <w:proofErr w:type="gramStart"/>
      <w:r>
        <w:t>a number of</w:t>
      </w:r>
      <w:proofErr w:type="gramEnd"/>
      <w:r>
        <w:t xml:space="preserve"> ways, including friends or family members stepping in to provide support to enable the carer to have some time off.</w:t>
      </w:r>
    </w:p>
    <w:p w14:paraId="3E900EE4" w14:textId="77777777" w:rsidR="0074409E" w:rsidRDefault="0074409E" w:rsidP="006F2CF3">
      <w:pPr>
        <w:pStyle w:val="BodyText"/>
      </w:pPr>
    </w:p>
    <w:p w14:paraId="3798181F" w14:textId="37BCA5A5" w:rsidR="0074409E" w:rsidRDefault="00653E63" w:rsidP="006F2CF3">
      <w:pPr>
        <w:pStyle w:val="BodyText"/>
      </w:pPr>
      <w:r>
        <w:t xml:space="preserve">Where this kind of family support is not available to the carer, the local authority may have a duty to provide replacement care. This could be anything from a few hours of support to </w:t>
      </w:r>
      <w:r w:rsidR="007A28C5">
        <w:t>24-hour</w:t>
      </w:r>
      <w:r>
        <w:t xml:space="preserve"> care home support, at agreed times throughout the year. The cared for person will need a social work assessment (with their agreement) to determine what kind and level of replacement care is needed and eligibility criteria (see Section 6) may apply.</w:t>
      </w:r>
    </w:p>
    <w:p w14:paraId="60E22830" w14:textId="77777777" w:rsidR="0074409E" w:rsidRDefault="0074409E" w:rsidP="006F2CF3">
      <w:pPr>
        <w:pStyle w:val="BodyText"/>
      </w:pPr>
    </w:p>
    <w:p w14:paraId="14A8D8E4" w14:textId="6DD0FB36" w:rsidR="0074409E" w:rsidRDefault="00653E63" w:rsidP="006F2CF3">
      <w:pPr>
        <w:pStyle w:val="BodyText"/>
        <w:rPr>
          <w:b/>
        </w:rPr>
      </w:pPr>
      <w:r w:rsidRPr="008662B8">
        <w:rPr>
          <w:rStyle w:val="Strong"/>
        </w:rPr>
        <w:t>Appendix 1</w:t>
      </w:r>
      <w:r>
        <w:rPr>
          <w:i/>
        </w:rPr>
        <w:t xml:space="preserve"> </w:t>
      </w:r>
      <w:r>
        <w:t xml:space="preserve">lists different types of short breaks/replacement care options for the cared-for person which may also provide a short break for the carer. These examples can be accessed through the various </w:t>
      </w:r>
      <w:r>
        <w:rPr>
          <w:b/>
        </w:rPr>
        <w:t xml:space="preserve">Self-Directed Support </w:t>
      </w:r>
      <w:r>
        <w:t>options for support.</w:t>
      </w:r>
    </w:p>
    <w:p w14:paraId="2F721FC1" w14:textId="77777777" w:rsidR="007A28C5" w:rsidRDefault="007A28C5" w:rsidP="006F2CF3"/>
    <w:p w14:paraId="33906B38" w14:textId="77777777" w:rsidR="003A5397" w:rsidRDefault="003A5397" w:rsidP="006F2CF3"/>
    <w:p w14:paraId="07573D4A" w14:textId="77777777" w:rsidR="003A5397" w:rsidRDefault="003A5397" w:rsidP="006F2CF3"/>
    <w:p w14:paraId="203F6B12" w14:textId="77777777" w:rsidR="0078653D" w:rsidRDefault="0078653D" w:rsidP="006F2CF3"/>
    <w:p w14:paraId="333FDFDC" w14:textId="77777777" w:rsidR="0078653D" w:rsidRDefault="0078653D" w:rsidP="006F2CF3"/>
    <w:p w14:paraId="440512B6" w14:textId="77777777" w:rsidR="008662B8" w:rsidRDefault="00653E63" w:rsidP="006F2CF3">
      <w:pPr>
        <w:pStyle w:val="Heading1"/>
      </w:pPr>
      <w:bookmarkStart w:id="14" w:name="_Toc164240634"/>
      <w:r>
        <w:t>Will I need to contribute to my Short Break? (Local Charging</w:t>
      </w:r>
      <w:r>
        <w:rPr>
          <w:spacing w:val="-26"/>
        </w:rPr>
        <w:t xml:space="preserve"> </w:t>
      </w:r>
      <w:r>
        <w:t>Policy)</w:t>
      </w:r>
      <w:bookmarkEnd w:id="14"/>
    </w:p>
    <w:p w14:paraId="02CC005C" w14:textId="77777777" w:rsidR="008662B8" w:rsidRDefault="008662B8" w:rsidP="008662B8"/>
    <w:p w14:paraId="2D4BDCCE" w14:textId="11ABB1AD" w:rsidR="0074409E" w:rsidRPr="008662B8" w:rsidRDefault="00653E63" w:rsidP="008662B8">
      <w:r w:rsidRPr="008662B8">
        <w:t xml:space="preserve">The Act was accompanied by Guidance outlining the local authority duty to waive charges for replacement care where the care is provided </w:t>
      </w:r>
      <w:proofErr w:type="gramStart"/>
      <w:r w:rsidRPr="008662B8">
        <w:t>in order to</w:t>
      </w:r>
      <w:proofErr w:type="gramEnd"/>
      <w:r w:rsidRPr="008662B8">
        <w:t xml:space="preserve"> give the carer a break.</w:t>
      </w:r>
    </w:p>
    <w:p w14:paraId="52629DA2" w14:textId="77777777" w:rsidR="0074409E" w:rsidRDefault="0074409E" w:rsidP="006F2CF3">
      <w:pPr>
        <w:pStyle w:val="BodyText"/>
      </w:pPr>
    </w:p>
    <w:p w14:paraId="2C461EAD" w14:textId="77777777" w:rsidR="0074409E" w:rsidRPr="00883179" w:rsidRDefault="00653E63" w:rsidP="006F2CF3">
      <w:pPr>
        <w:pStyle w:val="BodyText"/>
        <w:rPr>
          <w:b/>
          <w:bCs/>
        </w:rPr>
      </w:pPr>
      <w:r>
        <w:t>Charging and replacement care</w:t>
      </w:r>
    </w:p>
    <w:p w14:paraId="15841EA0" w14:textId="77777777" w:rsidR="0074409E" w:rsidRDefault="0074409E" w:rsidP="006F2CF3">
      <w:pPr>
        <w:pStyle w:val="BodyText"/>
      </w:pPr>
    </w:p>
    <w:p w14:paraId="089793D4" w14:textId="77777777" w:rsidR="0074409E" w:rsidRDefault="00653E63" w:rsidP="006F2CF3">
      <w:pPr>
        <w:pStyle w:val="ListParagraph"/>
        <w:numPr>
          <w:ilvl w:val="1"/>
          <w:numId w:val="6"/>
        </w:numPr>
      </w:pPr>
      <w:r>
        <w:t>All care home breaks for respite will have charges waived where the break is specifically to support a</w:t>
      </w:r>
      <w:r>
        <w:rPr>
          <w:spacing w:val="-11"/>
        </w:rPr>
        <w:t xml:space="preserve"> </w:t>
      </w:r>
      <w:r>
        <w:t>carer.</w:t>
      </w:r>
    </w:p>
    <w:p w14:paraId="3A0EEC3B" w14:textId="0F7EEF05" w:rsidR="0074409E" w:rsidRDefault="00653E63" w:rsidP="006F2CF3">
      <w:pPr>
        <w:pStyle w:val="ListParagraph"/>
        <w:numPr>
          <w:ilvl w:val="1"/>
          <w:numId w:val="6"/>
        </w:numPr>
      </w:pPr>
      <w:r>
        <w:t xml:space="preserve">Where Social Work support is provided to the cared-for person on a weekly basis </w:t>
      </w:r>
      <w:r w:rsidR="00B84E1C">
        <w:t>(</w:t>
      </w:r>
      <w:proofErr w:type="gramStart"/>
      <w:r>
        <w:t>as a result of</w:t>
      </w:r>
      <w:proofErr w:type="gramEnd"/>
      <w:r>
        <w:t xml:space="preserve"> </w:t>
      </w:r>
      <w:r w:rsidR="00275C83">
        <w:t xml:space="preserve">outcomes agreed during </w:t>
      </w:r>
      <w:r>
        <w:t>their assess</w:t>
      </w:r>
      <w:r w:rsidR="00275C83">
        <w:t>ment</w:t>
      </w:r>
      <w:r w:rsidR="00B84E1C">
        <w:t>)</w:t>
      </w:r>
      <w:r>
        <w:t xml:space="preserve"> and they pay a contribution for this support, this will continue to be made. This is because support would be provided by the Council whether the </w:t>
      </w:r>
      <w:r w:rsidR="00742991">
        <w:t xml:space="preserve">cared-for </w:t>
      </w:r>
      <w:r>
        <w:t xml:space="preserve">person is at home or </w:t>
      </w:r>
      <w:r w:rsidR="003E29D4">
        <w:t xml:space="preserve">temporarily </w:t>
      </w:r>
      <w:r w:rsidR="00B84E1C">
        <w:t xml:space="preserve">in </w:t>
      </w:r>
      <w:r>
        <w:t xml:space="preserve">a care home for the purposes of respite. The </w:t>
      </w:r>
      <w:r w:rsidR="003E29D4">
        <w:t xml:space="preserve">additional funding </w:t>
      </w:r>
      <w:r w:rsidR="00275C83">
        <w:t xml:space="preserve">provided </w:t>
      </w:r>
      <w:r w:rsidR="003E29D4">
        <w:t xml:space="preserve">for </w:t>
      </w:r>
      <w:r w:rsidR="00275C83">
        <w:t xml:space="preserve">an enhanced level of </w:t>
      </w:r>
      <w:r>
        <w:t>care</w:t>
      </w:r>
      <w:r w:rsidR="00275C83">
        <w:t xml:space="preserve"> and support</w:t>
      </w:r>
      <w:r>
        <w:t xml:space="preserve"> is to enable the carer to have a</w:t>
      </w:r>
      <w:r>
        <w:rPr>
          <w:spacing w:val="-13"/>
        </w:rPr>
        <w:t xml:space="preserve"> </w:t>
      </w:r>
      <w:r>
        <w:t>break.</w:t>
      </w:r>
    </w:p>
    <w:p w14:paraId="69896075" w14:textId="59AD58C6" w:rsidR="0074409E" w:rsidRDefault="00653E63" w:rsidP="006F2CF3">
      <w:pPr>
        <w:pStyle w:val="ListParagraph"/>
        <w:numPr>
          <w:ilvl w:val="1"/>
          <w:numId w:val="6"/>
        </w:numPr>
      </w:pPr>
      <w:r>
        <w:t>Where a break in a care home is arranged to meet the cared-for person's outcomes</w:t>
      </w:r>
      <w:r w:rsidR="006A3587">
        <w:t>, for example,</w:t>
      </w:r>
      <w:r w:rsidR="000D3F77">
        <w:t xml:space="preserve"> </w:t>
      </w:r>
      <w:r>
        <w:t xml:space="preserve">to improve their health and wellbeing, this will </w:t>
      </w:r>
      <w:r w:rsidR="007A28C5">
        <w:t>be chargeable.</w:t>
      </w:r>
    </w:p>
    <w:p w14:paraId="02CDD2C1" w14:textId="77777777" w:rsidR="0074409E" w:rsidRDefault="0074409E" w:rsidP="006F2CF3">
      <w:pPr>
        <w:pStyle w:val="BodyText"/>
      </w:pPr>
    </w:p>
    <w:p w14:paraId="53E798FF" w14:textId="77777777" w:rsidR="003A5397" w:rsidRDefault="00653E63" w:rsidP="003A5397">
      <w:r>
        <w:t>Waiving charges only applies to breaks which are arranged to give a carer a break. Charges will still apply to all other circumstances requiring admission to a care home. Currently no charges apply for children.</w:t>
      </w:r>
      <w:bookmarkStart w:id="15" w:name="_Toc164240635"/>
    </w:p>
    <w:p w14:paraId="5517621F" w14:textId="77777777" w:rsidR="003A5397" w:rsidRDefault="003A5397" w:rsidP="003A5397"/>
    <w:p w14:paraId="76668650" w14:textId="76E54866" w:rsidR="0074409E" w:rsidRPr="00443E69" w:rsidRDefault="00653E63" w:rsidP="003A5397">
      <w:pPr>
        <w:pStyle w:val="Heading1"/>
      </w:pPr>
      <w:r w:rsidRPr="00443E69">
        <w:t>How can I access further information?</w:t>
      </w:r>
      <w:bookmarkEnd w:id="15"/>
    </w:p>
    <w:p w14:paraId="563BA6FE" w14:textId="77777777" w:rsidR="0074409E" w:rsidRDefault="0074409E" w:rsidP="006F2CF3">
      <w:pPr>
        <w:pStyle w:val="BodyText"/>
      </w:pPr>
    </w:p>
    <w:p w14:paraId="658A6BCE" w14:textId="3E3D2E0E" w:rsidR="00805637" w:rsidRDefault="004A0C19" w:rsidP="006F2CF3">
      <w:pPr>
        <w:pStyle w:val="BodyText"/>
      </w:pPr>
      <w:r w:rsidRPr="001A315F">
        <w:t>Falkirk</w:t>
      </w:r>
      <w:r w:rsidR="00653E63" w:rsidRPr="001A315F">
        <w:t xml:space="preserve"> Carers </w:t>
      </w:r>
      <w:r w:rsidR="00805637" w:rsidRPr="001A315F">
        <w:t>Strategy</w:t>
      </w:r>
      <w:r w:rsidR="0052029C" w:rsidRPr="001A315F">
        <w:t xml:space="preserve"> 2023-26, Falkirk Local Eligibility Criteria for Unpaid </w:t>
      </w:r>
      <w:r w:rsidR="007A28C5" w:rsidRPr="001A315F">
        <w:t>Carers,</w:t>
      </w:r>
      <w:r w:rsidR="0052029C" w:rsidRPr="001A315F">
        <w:t xml:space="preserve"> and our shortened easy read version (Short Breaks Services Guide), can all be found on </w:t>
      </w:r>
      <w:r w:rsidR="008662B8">
        <w:t xml:space="preserve">the </w:t>
      </w:r>
      <w:hyperlink r:id="rId38" w:anchor="carers" w:history="1">
        <w:r w:rsidR="003E49BA">
          <w:rPr>
            <w:rStyle w:val="Hyperlink"/>
          </w:rPr>
          <w:t>Partnership’s Publications webpage.</w:t>
        </w:r>
      </w:hyperlink>
    </w:p>
    <w:p w14:paraId="22A68778" w14:textId="77777777" w:rsidR="00CE7BA1" w:rsidRPr="001A315F" w:rsidRDefault="00CE7BA1" w:rsidP="006F2CF3">
      <w:pPr>
        <w:pStyle w:val="BodyText"/>
      </w:pPr>
    </w:p>
    <w:p w14:paraId="6FD39B39" w14:textId="42A81B71" w:rsidR="0052029C" w:rsidRPr="001A315F" w:rsidRDefault="0052029C" w:rsidP="006F2CF3">
      <w:pPr>
        <w:pStyle w:val="BodyText"/>
      </w:pPr>
      <w:r w:rsidRPr="001A315F">
        <w:t xml:space="preserve">National Carers Strategy, Dec 2022 </w:t>
      </w:r>
      <w:hyperlink w:history="1">
        <w:r w:rsidR="00F17583" w:rsidRPr="00C4619C">
          <w:rPr>
            <w:rStyle w:val="Hyperlink"/>
          </w:rPr>
          <w:t>Supporting documents - National carers strategy - gov.scot (www.gov.scot)</w:t>
        </w:r>
      </w:hyperlink>
      <w:r w:rsidRPr="001A315F">
        <w:t xml:space="preserve"> </w:t>
      </w:r>
    </w:p>
    <w:p w14:paraId="739918F5" w14:textId="77777777" w:rsidR="0052029C" w:rsidRPr="001A315F" w:rsidRDefault="0052029C" w:rsidP="006F2CF3">
      <w:pPr>
        <w:pStyle w:val="BodyText"/>
      </w:pPr>
    </w:p>
    <w:p w14:paraId="2633653D" w14:textId="116521EF" w:rsidR="0074409E" w:rsidRPr="001A315F" w:rsidRDefault="00653E63" w:rsidP="006F2CF3">
      <w:pPr>
        <w:pStyle w:val="BodyText"/>
        <w:rPr>
          <w:u w:val="single" w:color="0000FF"/>
        </w:rPr>
      </w:pPr>
      <w:r w:rsidRPr="001A315F">
        <w:t xml:space="preserve">Carers Charter </w:t>
      </w:r>
      <w:hyperlink r:id="rId39">
        <w:r w:rsidRPr="001A315F">
          <w:rPr>
            <w:u w:val="single" w:color="0000FF"/>
          </w:rPr>
          <w:t>https://www.gov.scot/Resource/0053/00533199.pdf</w:t>
        </w:r>
      </w:hyperlink>
    </w:p>
    <w:p w14:paraId="3A5B42B3" w14:textId="497B11C2" w:rsidR="0052029C" w:rsidRPr="001A315F" w:rsidRDefault="0052029C" w:rsidP="006F2CF3">
      <w:pPr>
        <w:pStyle w:val="BodyText"/>
      </w:pPr>
    </w:p>
    <w:p w14:paraId="003C2997" w14:textId="77777777" w:rsidR="0074409E" w:rsidRPr="001A315F" w:rsidRDefault="00653E63" w:rsidP="006F2CF3">
      <w:pPr>
        <w:pStyle w:val="BodyText"/>
      </w:pPr>
      <w:r w:rsidRPr="001A315F">
        <w:t>Falkirk and Clackmannanshire Carers Centre 1A Bank Street</w:t>
      </w:r>
    </w:p>
    <w:p w14:paraId="1F143C08" w14:textId="77777777" w:rsidR="0074409E" w:rsidRPr="001A315F" w:rsidRDefault="00653E63" w:rsidP="006F2CF3">
      <w:pPr>
        <w:pStyle w:val="BodyText"/>
      </w:pPr>
      <w:r w:rsidRPr="001A315F">
        <w:t>Falkirk FK1 1NB</w:t>
      </w:r>
    </w:p>
    <w:p w14:paraId="664FBEE5" w14:textId="77777777" w:rsidR="0074409E" w:rsidRPr="001A315F" w:rsidRDefault="00653E63" w:rsidP="006F2CF3">
      <w:pPr>
        <w:pStyle w:val="BodyText"/>
      </w:pPr>
      <w:r w:rsidRPr="001A315F">
        <w:t>Tel: 01324 611510</w:t>
      </w:r>
    </w:p>
    <w:p w14:paraId="1C5B4411" w14:textId="77777777" w:rsidR="0074409E" w:rsidRPr="001A315F" w:rsidRDefault="00653E63" w:rsidP="006F2CF3">
      <w:pPr>
        <w:pStyle w:val="BodyText"/>
      </w:pPr>
      <w:r w:rsidRPr="001A315F">
        <w:t xml:space="preserve">Email: </w:t>
      </w:r>
      <w:hyperlink r:id="rId40">
        <w:r w:rsidRPr="001A315F">
          <w:rPr>
            <w:u w:val="single" w:color="0000FF"/>
          </w:rPr>
          <w:t>centre@centralcarers.co.uk</w:t>
        </w:r>
      </w:hyperlink>
    </w:p>
    <w:p w14:paraId="744EF0BA" w14:textId="77777777" w:rsidR="0074409E" w:rsidRPr="001A315F" w:rsidRDefault="0074409E" w:rsidP="006F2CF3">
      <w:pPr>
        <w:pStyle w:val="BodyText"/>
      </w:pPr>
    </w:p>
    <w:p w14:paraId="0292AD6B" w14:textId="77777777" w:rsidR="00CE2D0C" w:rsidRPr="001A315F" w:rsidRDefault="00653E63" w:rsidP="006F2CF3">
      <w:pPr>
        <w:pStyle w:val="BodyText"/>
      </w:pPr>
      <w:r w:rsidRPr="001A315F">
        <w:t xml:space="preserve">Short Breaks Bureau </w:t>
      </w:r>
    </w:p>
    <w:p w14:paraId="258765A5" w14:textId="7C515E17" w:rsidR="00CE2D0C" w:rsidRPr="001A315F" w:rsidRDefault="00CE2D0C" w:rsidP="006F2CF3">
      <w:pPr>
        <w:pStyle w:val="BodyText"/>
      </w:pPr>
      <w:r w:rsidRPr="001A315F">
        <w:t>Grangemouth Munic</w:t>
      </w:r>
      <w:r w:rsidR="001D4237">
        <w:t>i</w:t>
      </w:r>
      <w:r w:rsidRPr="001A315F">
        <w:t>pal Chambers</w:t>
      </w:r>
    </w:p>
    <w:p w14:paraId="78550ABF" w14:textId="3D8FFF55" w:rsidR="00CE2D0C" w:rsidRPr="001A315F" w:rsidRDefault="00CE2D0C" w:rsidP="006F2CF3">
      <w:pPr>
        <w:pStyle w:val="BodyText"/>
      </w:pPr>
      <w:r w:rsidRPr="001A315F">
        <w:t>Bo’ness Road</w:t>
      </w:r>
    </w:p>
    <w:p w14:paraId="78F5FE0E" w14:textId="458F2FAA" w:rsidR="00CE2D0C" w:rsidRPr="001A315F" w:rsidRDefault="00CE2D0C" w:rsidP="006F2CF3">
      <w:pPr>
        <w:pStyle w:val="BodyText"/>
      </w:pPr>
      <w:r w:rsidRPr="001A315F">
        <w:t>Grangemouth, FK3 8AY</w:t>
      </w:r>
    </w:p>
    <w:p w14:paraId="13760463" w14:textId="31436000" w:rsidR="0074409E" w:rsidRPr="001A315F" w:rsidRDefault="00653E63" w:rsidP="006F2CF3">
      <w:pPr>
        <w:pStyle w:val="BodyText"/>
      </w:pPr>
      <w:r w:rsidRPr="001A315F">
        <w:t>Tel: 01324 504309</w:t>
      </w:r>
    </w:p>
    <w:p w14:paraId="31930456" w14:textId="77777777" w:rsidR="0074409E" w:rsidRPr="001A315F" w:rsidRDefault="00653E63" w:rsidP="006F2CF3">
      <w:pPr>
        <w:pStyle w:val="BodyText"/>
      </w:pPr>
      <w:r w:rsidRPr="001A315F">
        <w:t xml:space="preserve">Email: </w:t>
      </w:r>
      <w:hyperlink r:id="rId41">
        <w:r w:rsidRPr="001A315F">
          <w:rPr>
            <w:u w:val="single" w:color="0000FF"/>
          </w:rPr>
          <w:t>sbb@falkirk.gov.uk</w:t>
        </w:r>
      </w:hyperlink>
    </w:p>
    <w:p w14:paraId="701A1DD2" w14:textId="77777777" w:rsidR="0074409E" w:rsidRPr="001A315F" w:rsidRDefault="0074409E" w:rsidP="006F2CF3">
      <w:pPr>
        <w:pStyle w:val="BodyText"/>
      </w:pPr>
    </w:p>
    <w:p w14:paraId="34F7058A" w14:textId="1B35F121" w:rsidR="0074409E" w:rsidRPr="001A315F" w:rsidRDefault="00653E63" w:rsidP="006F2CF3">
      <w:pPr>
        <w:pStyle w:val="BodyText"/>
      </w:pPr>
      <w:r w:rsidRPr="001A315F">
        <w:t xml:space="preserve">Forth Valley Self Directed Support </w:t>
      </w:r>
    </w:p>
    <w:p w14:paraId="039C498A" w14:textId="00C69B46" w:rsidR="0074409E" w:rsidRPr="001A315F" w:rsidRDefault="00653E63" w:rsidP="006F2CF3">
      <w:pPr>
        <w:pStyle w:val="BodyText"/>
      </w:pPr>
      <w:r w:rsidRPr="001A315F">
        <w:t>Tel: 01324 508794</w:t>
      </w:r>
    </w:p>
    <w:p w14:paraId="1DBDF4C6" w14:textId="488DE50E" w:rsidR="0074409E" w:rsidRPr="001A315F" w:rsidRDefault="00653E63" w:rsidP="006F2CF3">
      <w:pPr>
        <w:pStyle w:val="BodyText"/>
      </w:pPr>
      <w:r w:rsidRPr="001A315F">
        <w:t xml:space="preserve">Email: </w:t>
      </w:r>
      <w:hyperlink r:id="rId42">
        <w:r w:rsidRPr="001A315F">
          <w:rPr>
            <w:u w:val="single" w:color="0000FF"/>
          </w:rPr>
          <w:t>info@sdsforthvalley.co.uk</w:t>
        </w:r>
        <w:r w:rsidRPr="001A315F">
          <w:t xml:space="preserve"> </w:t>
        </w:r>
      </w:hyperlink>
    </w:p>
    <w:p w14:paraId="1B6407E7" w14:textId="77777777" w:rsidR="0074409E" w:rsidRPr="001A315F" w:rsidRDefault="0074409E" w:rsidP="006F2CF3">
      <w:pPr>
        <w:pStyle w:val="BodyText"/>
      </w:pPr>
    </w:p>
    <w:p w14:paraId="766558CB" w14:textId="7F704A70" w:rsidR="0074409E" w:rsidRPr="001A315F" w:rsidRDefault="00653E63" w:rsidP="006F2CF3">
      <w:pPr>
        <w:pStyle w:val="BodyText"/>
      </w:pPr>
      <w:r w:rsidRPr="001A315F">
        <w:t xml:space="preserve">Falkirk Health and Social Care Partnership </w:t>
      </w:r>
    </w:p>
    <w:p w14:paraId="290C68BF" w14:textId="77777777" w:rsidR="0074409E" w:rsidRPr="001A315F" w:rsidRDefault="00653E63" w:rsidP="006F2CF3">
      <w:pPr>
        <w:pStyle w:val="BodyText"/>
      </w:pPr>
      <w:r w:rsidRPr="001A315F">
        <w:t>Tel: 01324 504137</w:t>
      </w:r>
    </w:p>
    <w:p w14:paraId="5C1B2ABF" w14:textId="77777777" w:rsidR="0074409E" w:rsidRPr="001A315F" w:rsidRDefault="00653E63" w:rsidP="006F2CF3">
      <w:pPr>
        <w:pStyle w:val="BodyText"/>
      </w:pPr>
      <w:r w:rsidRPr="001A315F">
        <w:t xml:space="preserve">Email: </w:t>
      </w:r>
      <w:hyperlink r:id="rId43">
        <w:r w:rsidRPr="001A315F">
          <w:t>integration@falkirk.gov.uk</w:t>
        </w:r>
      </w:hyperlink>
    </w:p>
    <w:p w14:paraId="1943C68B" w14:textId="77777777" w:rsidR="0074409E" w:rsidRPr="001A315F" w:rsidRDefault="0074409E" w:rsidP="006F2CF3">
      <w:pPr>
        <w:pStyle w:val="BodyText"/>
      </w:pPr>
    </w:p>
    <w:p w14:paraId="0B0AD4E8" w14:textId="18B4C21B" w:rsidR="0074409E" w:rsidRPr="001A315F" w:rsidRDefault="00653E63" w:rsidP="006F2CF3">
      <w:pPr>
        <w:pStyle w:val="BodyText"/>
      </w:pPr>
      <w:r w:rsidRPr="001A315F">
        <w:t xml:space="preserve">Children’s Services </w:t>
      </w:r>
    </w:p>
    <w:p w14:paraId="3996825A" w14:textId="77777777" w:rsidR="0074409E" w:rsidRPr="001A315F" w:rsidRDefault="00653E63" w:rsidP="006F2CF3">
      <w:pPr>
        <w:pStyle w:val="BodyText"/>
      </w:pPr>
      <w:r w:rsidRPr="001A315F">
        <w:t>Tel: 01324 506600</w:t>
      </w:r>
    </w:p>
    <w:p w14:paraId="7391FF5F" w14:textId="11E4A785" w:rsidR="0074409E" w:rsidRPr="001A315F" w:rsidRDefault="00653E63" w:rsidP="006F2CF3">
      <w:pPr>
        <w:pStyle w:val="BodyText"/>
      </w:pPr>
      <w:r w:rsidRPr="001A315F">
        <w:t xml:space="preserve">Social Work Adult Services </w:t>
      </w:r>
    </w:p>
    <w:p w14:paraId="1AE706C8" w14:textId="0EA95A4C" w:rsidR="0052029C" w:rsidRDefault="00653E63" w:rsidP="006F2CF3">
      <w:pPr>
        <w:pStyle w:val="BodyText"/>
      </w:pPr>
      <w:r w:rsidRPr="001A315F">
        <w:t>Tel: 01324 506</w:t>
      </w:r>
      <w:r w:rsidR="0052029C" w:rsidRPr="001A315F">
        <w:t>070</w:t>
      </w:r>
    </w:p>
    <w:p w14:paraId="3A1C5AB4" w14:textId="77777777" w:rsidR="00CE7BA1" w:rsidRPr="001A315F" w:rsidRDefault="00CE7BA1" w:rsidP="006F2CF3">
      <w:pPr>
        <w:pStyle w:val="BodyText"/>
      </w:pPr>
    </w:p>
    <w:p w14:paraId="131A594B" w14:textId="77777777" w:rsidR="0074409E" w:rsidRDefault="00653E63" w:rsidP="00443E69">
      <w:pPr>
        <w:pStyle w:val="Heading1"/>
      </w:pPr>
      <w:bookmarkStart w:id="16" w:name="_Toc164240636"/>
      <w:r>
        <w:t xml:space="preserve">Feedback, </w:t>
      </w:r>
      <w:proofErr w:type="gramStart"/>
      <w:r>
        <w:t>monitoring</w:t>
      </w:r>
      <w:proofErr w:type="gramEnd"/>
      <w:r>
        <w:t xml:space="preserve"> and</w:t>
      </w:r>
      <w:r>
        <w:rPr>
          <w:spacing w:val="-2"/>
        </w:rPr>
        <w:t xml:space="preserve"> </w:t>
      </w:r>
      <w:r>
        <w:t>review</w:t>
      </w:r>
      <w:bookmarkEnd w:id="16"/>
    </w:p>
    <w:p w14:paraId="74E05B60" w14:textId="77777777" w:rsidR="0074409E" w:rsidRDefault="0074409E" w:rsidP="006F2CF3">
      <w:pPr>
        <w:pStyle w:val="BodyText"/>
      </w:pPr>
    </w:p>
    <w:p w14:paraId="5E1E5681" w14:textId="3F1FD902" w:rsidR="0074409E" w:rsidRDefault="00653E63" w:rsidP="006F2CF3">
      <w:pPr>
        <w:pStyle w:val="BodyText"/>
      </w:pPr>
      <w:r>
        <w:t xml:space="preserve">Falkirk Health and Social Care Partnership (Social Work Adult Services) and Falkirk Council (Children’s Services) are responsible for the Short Breaks Statement. If you have any queries regarding the </w:t>
      </w:r>
      <w:r w:rsidR="007A28C5">
        <w:t>statement,</w:t>
      </w:r>
      <w:r>
        <w:t xml:space="preserve"> please contact:</w:t>
      </w:r>
    </w:p>
    <w:p w14:paraId="4CE96A9B" w14:textId="77777777" w:rsidR="0074409E" w:rsidRDefault="0074409E" w:rsidP="006F2CF3">
      <w:pPr>
        <w:pStyle w:val="BodyText"/>
      </w:pPr>
    </w:p>
    <w:p w14:paraId="02B46B40" w14:textId="7F331DC0" w:rsidR="00046C4E" w:rsidRDefault="00046C4E" w:rsidP="006F2CF3">
      <w:pPr>
        <w:pStyle w:val="BodyText"/>
      </w:pPr>
      <w:r>
        <w:t>Short Breaks Bureau</w:t>
      </w:r>
    </w:p>
    <w:p w14:paraId="2AA79BE4" w14:textId="5B11AEE0" w:rsidR="00CE2D0C" w:rsidRDefault="00CE2D0C" w:rsidP="006F2CF3">
      <w:pPr>
        <w:pStyle w:val="BodyText"/>
      </w:pPr>
      <w:r>
        <w:t xml:space="preserve">Grangemouth </w:t>
      </w:r>
      <w:r w:rsidR="007A28C5">
        <w:t>Municipal</w:t>
      </w:r>
      <w:r>
        <w:t xml:space="preserve"> Chambers</w:t>
      </w:r>
    </w:p>
    <w:p w14:paraId="405F1ED1" w14:textId="1C2DFE5C" w:rsidR="007A28C5" w:rsidRDefault="00CE2D0C" w:rsidP="006F2CF3">
      <w:pPr>
        <w:pStyle w:val="BodyText"/>
      </w:pPr>
      <w:r>
        <w:t>Bo’ness Road</w:t>
      </w:r>
    </w:p>
    <w:p w14:paraId="6709547F" w14:textId="5384B3B1" w:rsidR="00CE2D0C" w:rsidRDefault="00CE2D0C" w:rsidP="006F2CF3">
      <w:pPr>
        <w:pStyle w:val="BodyText"/>
      </w:pPr>
      <w:r>
        <w:t>Grangemouth, FK3 8AY</w:t>
      </w:r>
    </w:p>
    <w:p w14:paraId="7D1D1214" w14:textId="77777777" w:rsidR="007A28C5" w:rsidRDefault="007A28C5" w:rsidP="006F2CF3">
      <w:pPr>
        <w:pStyle w:val="BodyText"/>
      </w:pPr>
    </w:p>
    <w:p w14:paraId="6C8AEB51" w14:textId="4F7F50D5" w:rsidR="0074409E" w:rsidRDefault="00653E63" w:rsidP="006F2CF3">
      <w:pPr>
        <w:pStyle w:val="BodyText"/>
      </w:pPr>
      <w:r>
        <w:lastRenderedPageBreak/>
        <w:t>Tel: 01324 5043</w:t>
      </w:r>
      <w:r w:rsidR="00046C4E">
        <w:t>09</w:t>
      </w:r>
    </w:p>
    <w:p w14:paraId="29F07A11" w14:textId="3BDBCE95" w:rsidR="0074409E" w:rsidRPr="00883179" w:rsidRDefault="00653E63" w:rsidP="006F2CF3">
      <w:pPr>
        <w:pStyle w:val="BodyText"/>
      </w:pPr>
      <w:r>
        <w:t xml:space="preserve">Email: </w:t>
      </w:r>
      <w:hyperlink r:id="rId44" w:history="1">
        <w:r w:rsidR="004A5548" w:rsidRPr="00EA4DD9">
          <w:rPr>
            <w:rStyle w:val="Hyperlink"/>
          </w:rPr>
          <w:t>sbb@falkirk.gov.uk</w:t>
        </w:r>
      </w:hyperlink>
      <w:r w:rsidR="004A5548">
        <w:t xml:space="preserve"> </w:t>
      </w:r>
      <w:r w:rsidR="00986C1C">
        <w:t xml:space="preserve"> </w:t>
      </w:r>
    </w:p>
    <w:p w14:paraId="43BB91E4" w14:textId="77777777" w:rsidR="004A0C19" w:rsidRDefault="004A0C19" w:rsidP="006F2CF3">
      <w:pPr>
        <w:pStyle w:val="BodyText"/>
      </w:pPr>
    </w:p>
    <w:p w14:paraId="0987B313" w14:textId="60D3868F" w:rsidR="0074409E" w:rsidRDefault="00653E63" w:rsidP="006F2CF3">
      <w:pPr>
        <w:pStyle w:val="BodyText"/>
      </w:pPr>
      <w:r>
        <w:t xml:space="preserve">The Falkirk Short Breaks Statement will be reviewed as implementation of the Carers (Scotland) Act 2016 progresses. This is because local policy developments will </w:t>
      </w:r>
      <w:r w:rsidR="007A28C5">
        <w:t>continue,</w:t>
      </w:r>
      <w:r>
        <w:t xml:space="preserve"> and the Statement will be updated to reflect these. </w:t>
      </w:r>
    </w:p>
    <w:p w14:paraId="35ED8BA9" w14:textId="77777777" w:rsidR="0074409E" w:rsidRDefault="0074409E" w:rsidP="006F2CF3">
      <w:pPr>
        <w:sectPr w:rsidR="0074409E" w:rsidSect="004629E7">
          <w:pgSz w:w="11907" w:h="16840" w:code="9"/>
          <w:pgMar w:top="1600" w:right="1340" w:bottom="1281" w:left="1320" w:header="0" w:footer="1089" w:gutter="0"/>
          <w:cols w:space="720"/>
        </w:sectPr>
      </w:pPr>
    </w:p>
    <w:p w14:paraId="7456AFD0" w14:textId="77777777" w:rsidR="00443E69" w:rsidRPr="00443E69" w:rsidRDefault="00443E69" w:rsidP="00443E69">
      <w:pPr>
        <w:pStyle w:val="Heading1"/>
      </w:pPr>
      <w:bookmarkStart w:id="17" w:name="_Toc164240637"/>
      <w:r w:rsidRPr="00443E69">
        <w:lastRenderedPageBreak/>
        <w:t>Appendices</w:t>
      </w:r>
      <w:bookmarkEnd w:id="17"/>
      <w:r w:rsidRPr="00443E69">
        <w:t xml:space="preserve"> </w:t>
      </w:r>
    </w:p>
    <w:p w14:paraId="6ADE7C62" w14:textId="77777777" w:rsidR="00443E69" w:rsidRDefault="00443E69" w:rsidP="006F2CF3"/>
    <w:p w14:paraId="30339FC3" w14:textId="527AF598" w:rsidR="0074409E" w:rsidRPr="00443E69" w:rsidRDefault="00653E63" w:rsidP="00443E69">
      <w:pPr>
        <w:pStyle w:val="Heading2"/>
      </w:pPr>
      <w:bookmarkStart w:id="18" w:name="_Toc164240638"/>
      <w:r>
        <w:t>Appendix 1</w:t>
      </w:r>
      <w:r w:rsidR="00443E69">
        <w:t xml:space="preserve"> - </w:t>
      </w:r>
      <w:r>
        <w:t>Examples of Support Available</w:t>
      </w:r>
      <w:bookmarkEnd w:id="18"/>
    </w:p>
    <w:p w14:paraId="36B3878E" w14:textId="77777777" w:rsidR="00443E69" w:rsidRDefault="00653E63" w:rsidP="006F2CF3">
      <w:pPr>
        <w:pStyle w:val="BodyText"/>
      </w:pPr>
      <w:r>
        <w:t xml:space="preserve">These examples can be accessed through the various Self Directed Support options, and you can search the Shared Care Scotland Directory for ways of accessing these. </w:t>
      </w:r>
    </w:p>
    <w:p w14:paraId="39DBD361" w14:textId="77777777" w:rsidR="00443E69" w:rsidRDefault="00443E69" w:rsidP="006F2CF3">
      <w:pPr>
        <w:pStyle w:val="BodyText"/>
      </w:pPr>
    </w:p>
    <w:p w14:paraId="4ADE8A39" w14:textId="2064108E" w:rsidR="0074409E" w:rsidRDefault="00653E63" w:rsidP="006F2CF3">
      <w:pPr>
        <w:pStyle w:val="BodyText"/>
      </w:pPr>
      <w:r>
        <w:t xml:space="preserve">The directory can be found here: </w:t>
      </w:r>
      <w:hyperlink r:id="rId45">
        <w:r>
          <w:rPr>
            <w:color w:val="0000FF"/>
            <w:u w:val="single" w:color="0000FF"/>
          </w:rPr>
          <w:t>https://www.sharedcarescotland.org.uk/directory</w:t>
        </w:r>
      </w:hyperlink>
    </w:p>
    <w:p w14:paraId="56698D37" w14:textId="77777777" w:rsidR="0074409E" w:rsidRDefault="0074409E" w:rsidP="006F2CF3">
      <w:pPr>
        <w:pStyle w:val="BodyText"/>
      </w:pPr>
    </w:p>
    <w:p w14:paraId="2A5B4F06" w14:textId="77777777" w:rsidR="0074409E" w:rsidRDefault="00653E63" w:rsidP="00443E69">
      <w:pPr>
        <w:pStyle w:val="Heading3"/>
      </w:pPr>
      <w:bookmarkStart w:id="19" w:name="_Toc164240518"/>
      <w:bookmarkStart w:id="20" w:name="_Toc164240578"/>
      <w:bookmarkStart w:id="21" w:name="_Toc164240639"/>
      <w:r>
        <w:t>Breaks in specialist/dedicated respite accommodation</w:t>
      </w:r>
      <w:bookmarkEnd w:id="19"/>
      <w:bookmarkEnd w:id="20"/>
      <w:bookmarkEnd w:id="21"/>
    </w:p>
    <w:p w14:paraId="0BF35D11" w14:textId="77777777" w:rsidR="0074409E" w:rsidRDefault="00653E63" w:rsidP="006F2CF3">
      <w:pPr>
        <w:pStyle w:val="BodyText"/>
      </w:pPr>
      <w:r>
        <w:t>These breaks are based in accommodation which is used only for short breaks. The accommodation might be guest houses, community flats, purpose-built or</w:t>
      </w:r>
    </w:p>
    <w:p w14:paraId="12461E62" w14:textId="77777777" w:rsidR="0074409E" w:rsidRDefault="00653E63" w:rsidP="006F2CF3">
      <w:pPr>
        <w:pStyle w:val="BodyText"/>
      </w:pPr>
      <w:r>
        <w:t>adapted accommodation. Depending on the group catered for, facilities may be able to offer specialist care.</w:t>
      </w:r>
    </w:p>
    <w:p w14:paraId="27085AD6" w14:textId="77777777" w:rsidR="0074409E" w:rsidRDefault="0074409E" w:rsidP="006F2CF3">
      <w:pPr>
        <w:pStyle w:val="BodyText"/>
      </w:pPr>
    </w:p>
    <w:p w14:paraId="0691974B" w14:textId="77777777" w:rsidR="0074409E" w:rsidRDefault="00653E63" w:rsidP="00443E69">
      <w:pPr>
        <w:pStyle w:val="Heading3"/>
      </w:pPr>
      <w:bookmarkStart w:id="22" w:name="_Toc164240519"/>
      <w:bookmarkStart w:id="23" w:name="_Toc164240579"/>
      <w:bookmarkStart w:id="24" w:name="_Toc164240640"/>
      <w:r>
        <w:t>Breaks in care homes (with or without nursing care)</w:t>
      </w:r>
      <w:bookmarkEnd w:id="22"/>
      <w:bookmarkEnd w:id="23"/>
      <w:bookmarkEnd w:id="24"/>
    </w:p>
    <w:p w14:paraId="1A65B9AB" w14:textId="77777777" w:rsidR="0074409E" w:rsidRDefault="00653E63" w:rsidP="006F2CF3">
      <w:pPr>
        <w:pStyle w:val="BodyText"/>
      </w:pPr>
      <w:r>
        <w:t>Some care homes may have a small number of places set aside specifically for short breaks. Rather than simply offering a ‘spare bed’ the home will provide separate facilities with a carefully planned programme of activities for short-term guests to suit individual needs and interests.</w:t>
      </w:r>
    </w:p>
    <w:p w14:paraId="4B90890C" w14:textId="77777777" w:rsidR="0074409E" w:rsidRDefault="0074409E" w:rsidP="006F2CF3">
      <w:pPr>
        <w:pStyle w:val="BodyText"/>
      </w:pPr>
    </w:p>
    <w:p w14:paraId="02E6667B" w14:textId="77777777" w:rsidR="0074409E" w:rsidRDefault="00653E63" w:rsidP="00443E69">
      <w:pPr>
        <w:pStyle w:val="Heading3"/>
      </w:pPr>
      <w:bookmarkStart w:id="25" w:name="_Toc164240520"/>
      <w:bookmarkStart w:id="26" w:name="_Toc164240580"/>
      <w:bookmarkStart w:id="27" w:name="_Toc164240641"/>
      <w:r>
        <w:t>Breaks in the home of another individual or family</w:t>
      </w:r>
      <w:bookmarkEnd w:id="25"/>
      <w:bookmarkEnd w:id="26"/>
      <w:bookmarkEnd w:id="27"/>
    </w:p>
    <w:p w14:paraId="5BF63D58" w14:textId="77777777" w:rsidR="0074409E" w:rsidRDefault="00653E63" w:rsidP="006F2CF3">
      <w:pPr>
        <w:pStyle w:val="BodyText"/>
      </w:pPr>
      <w:r>
        <w:t>These involve overnight breaks provided by paid or volunteer carers in their own home. These are sometimes referred to as shared care, family based or adult placement schemes. Families or individuals offering this support are carefully recruited and registered – normally by the local authority or through voluntary sector organisations.</w:t>
      </w:r>
    </w:p>
    <w:p w14:paraId="109C4FD0" w14:textId="77777777" w:rsidR="0074409E" w:rsidRDefault="0074409E" w:rsidP="006F2CF3">
      <w:pPr>
        <w:pStyle w:val="BodyText"/>
      </w:pPr>
    </w:p>
    <w:p w14:paraId="57AE85D3" w14:textId="77777777" w:rsidR="0074409E" w:rsidRDefault="00653E63" w:rsidP="00443E69">
      <w:pPr>
        <w:pStyle w:val="Heading3"/>
      </w:pPr>
      <w:bookmarkStart w:id="28" w:name="_Toc164240521"/>
      <w:bookmarkStart w:id="29" w:name="_Toc164240581"/>
      <w:bookmarkStart w:id="30" w:name="_Toc164240642"/>
      <w:r>
        <w:t xml:space="preserve">Breaks provided at home through a care attendant or sitting </w:t>
      </w:r>
      <w:proofErr w:type="gramStart"/>
      <w:r>
        <w:t>service</w:t>
      </w:r>
      <w:bookmarkEnd w:id="28"/>
      <w:bookmarkEnd w:id="29"/>
      <w:bookmarkEnd w:id="30"/>
      <w:proofErr w:type="gramEnd"/>
    </w:p>
    <w:p w14:paraId="5D50D062" w14:textId="4FC9AA6C" w:rsidR="0074409E" w:rsidRDefault="00653E63" w:rsidP="006F2CF3">
      <w:pPr>
        <w:pStyle w:val="BodyText"/>
      </w:pPr>
      <w:r>
        <w:t xml:space="preserve">This includes individual support provided in the home of the cared-for person for periods of a few hours or overnight. The purpose may be to provide support while the carer is away, or to support the carer in other ways, </w:t>
      </w:r>
      <w:r w:rsidR="007A28C5">
        <w:t>e.g.,</w:t>
      </w:r>
      <w:r>
        <w:t xml:space="preserve"> by enabling the carer to have an undisturbed night’s sleep.</w:t>
      </w:r>
    </w:p>
    <w:p w14:paraId="00572C8D" w14:textId="77777777" w:rsidR="0074409E" w:rsidRDefault="0074409E" w:rsidP="006F2CF3">
      <w:pPr>
        <w:pStyle w:val="BodyText"/>
      </w:pPr>
    </w:p>
    <w:p w14:paraId="2B54D4BF" w14:textId="671443FC" w:rsidR="0074409E" w:rsidRDefault="00653E63" w:rsidP="00443E69">
      <w:pPr>
        <w:pStyle w:val="Heading3"/>
      </w:pPr>
      <w:bookmarkStart w:id="31" w:name="_Toc164240522"/>
      <w:bookmarkStart w:id="32" w:name="_Toc164240582"/>
      <w:bookmarkStart w:id="33" w:name="_Toc164240643"/>
      <w:r>
        <w:t xml:space="preserve">Supported access to clubs, </w:t>
      </w:r>
      <w:r w:rsidR="007A28C5">
        <w:t>interest,</w:t>
      </w:r>
      <w:r>
        <w:t xml:space="preserve"> or activity </w:t>
      </w:r>
      <w:proofErr w:type="gramStart"/>
      <w:r>
        <w:t>groups</w:t>
      </w:r>
      <w:bookmarkEnd w:id="31"/>
      <w:bookmarkEnd w:id="32"/>
      <w:bookmarkEnd w:id="33"/>
      <w:proofErr w:type="gramEnd"/>
    </w:p>
    <w:p w14:paraId="70726DB7" w14:textId="6586586D" w:rsidR="0074409E" w:rsidRDefault="00653E63" w:rsidP="006F2CF3">
      <w:pPr>
        <w:pStyle w:val="BodyText"/>
      </w:pPr>
      <w:r>
        <w:t>These opportunities might focus on a particular activity (</w:t>
      </w:r>
      <w:r w:rsidR="007A28C5">
        <w:t>e.g.,</w:t>
      </w:r>
      <w:r>
        <w:t xml:space="preserve"> sports clubs, leisure activities) and may be based in a community building. These generally take place over a few hours perhaps once or twice a week or, in the case of disabled children, they may be planned over the school holidays. The availability of adapted equipment or trained workers can help people with support needs to enjoy these activities.</w:t>
      </w:r>
    </w:p>
    <w:p w14:paraId="70E7F4E5" w14:textId="77777777" w:rsidR="0074409E" w:rsidRDefault="0074409E" w:rsidP="006F2CF3">
      <w:pPr>
        <w:pStyle w:val="BodyText"/>
      </w:pPr>
    </w:p>
    <w:p w14:paraId="0DAAF94B" w14:textId="77777777" w:rsidR="0074409E" w:rsidRDefault="00653E63" w:rsidP="00443E69">
      <w:pPr>
        <w:pStyle w:val="Heading3"/>
      </w:pPr>
      <w:bookmarkStart w:id="34" w:name="_Toc164240523"/>
      <w:bookmarkStart w:id="35" w:name="_Toc164240583"/>
      <w:bookmarkStart w:id="36" w:name="_Toc164240644"/>
      <w:r>
        <w:t>Holiday breaks</w:t>
      </w:r>
      <w:bookmarkEnd w:id="34"/>
      <w:bookmarkEnd w:id="35"/>
      <w:bookmarkEnd w:id="36"/>
    </w:p>
    <w:p w14:paraId="732A6EB6" w14:textId="77777777" w:rsidR="0074409E" w:rsidRDefault="00653E63" w:rsidP="006F2CF3">
      <w:pPr>
        <w:pStyle w:val="BodyText"/>
      </w:pPr>
      <w:r>
        <w:t xml:space="preserve">These include opportunities for people to have a short break together, or independently. These breaks can be supported in different ways – through an agency specialising in breaks for people with </w:t>
      </w:r>
      <w:proofErr w:type="gramStart"/>
      <w:r>
        <w:t>particular needs</w:t>
      </w:r>
      <w:proofErr w:type="gramEnd"/>
      <w:r>
        <w:t>; in adapted accommodation; or in ordinary hotels and guest houses, perhaps with additional equipment. More mainstream breaks may also be possible with the support of a paid carer or companion.</w:t>
      </w:r>
    </w:p>
    <w:p w14:paraId="3DE62C5C" w14:textId="77777777" w:rsidR="0074409E" w:rsidRDefault="0074409E" w:rsidP="006F2CF3">
      <w:pPr>
        <w:sectPr w:rsidR="0074409E" w:rsidSect="004629E7">
          <w:pgSz w:w="11907" w:h="16840" w:code="9"/>
          <w:pgMar w:top="1340" w:right="1340" w:bottom="1281" w:left="1320" w:header="0" w:footer="1089" w:gutter="0"/>
          <w:cols w:space="720"/>
        </w:sectPr>
      </w:pPr>
    </w:p>
    <w:p w14:paraId="4240A328" w14:textId="77777777" w:rsidR="0074409E" w:rsidRDefault="00653E63" w:rsidP="00443E69">
      <w:pPr>
        <w:pStyle w:val="Heading3"/>
      </w:pPr>
      <w:bookmarkStart w:id="37" w:name="_Toc164240524"/>
      <w:bookmarkStart w:id="38" w:name="_Toc164240584"/>
      <w:bookmarkStart w:id="39" w:name="_Toc164240645"/>
      <w:r>
        <w:lastRenderedPageBreak/>
        <w:t xml:space="preserve">Befriending schemes where volunteers provide short </w:t>
      </w:r>
      <w:proofErr w:type="gramStart"/>
      <w:r>
        <w:t>breaks</w:t>
      </w:r>
      <w:bookmarkEnd w:id="37"/>
      <w:bookmarkEnd w:id="38"/>
      <w:bookmarkEnd w:id="39"/>
      <w:proofErr w:type="gramEnd"/>
    </w:p>
    <w:p w14:paraId="44C01849" w14:textId="6B4D9958" w:rsidR="0074409E" w:rsidRDefault="00653E63" w:rsidP="006F2CF3">
      <w:pPr>
        <w:pStyle w:val="BodyText"/>
      </w:pPr>
      <w:r>
        <w:t xml:space="preserve">Befriending normally involves a paid worker or volunteer assisting someone with care and support needs to have access to activities, for example going to the cinema, meeting friends, shopping, </w:t>
      </w:r>
      <w:r w:rsidR="007A28C5">
        <w:t>swimming,</w:t>
      </w:r>
      <w:r>
        <w:t xml:space="preserve"> and other such </w:t>
      </w:r>
      <w:proofErr w:type="gramStart"/>
      <w:r>
        <w:t>leisure</w:t>
      </w:r>
      <w:proofErr w:type="gramEnd"/>
    </w:p>
    <w:p w14:paraId="187091CC" w14:textId="77777777" w:rsidR="0074409E" w:rsidRDefault="00653E63" w:rsidP="006F2CF3">
      <w:pPr>
        <w:pStyle w:val="BodyText"/>
      </w:pPr>
      <w:r>
        <w:t>pursuits. Befriending can be on a one-to-one basis or as part of a group.</w:t>
      </w:r>
    </w:p>
    <w:p w14:paraId="3195FA74" w14:textId="77777777" w:rsidR="0074409E" w:rsidRDefault="0074409E" w:rsidP="006F2CF3">
      <w:pPr>
        <w:pStyle w:val="BodyText"/>
      </w:pPr>
    </w:p>
    <w:p w14:paraId="61B60895" w14:textId="77777777" w:rsidR="0074409E" w:rsidRDefault="00653E63" w:rsidP="00443E69">
      <w:pPr>
        <w:pStyle w:val="Heading3"/>
      </w:pPr>
      <w:bookmarkStart w:id="40" w:name="_Toc164240525"/>
      <w:bookmarkStart w:id="41" w:name="_Toc164240585"/>
      <w:bookmarkStart w:id="42" w:name="_Toc164240646"/>
      <w:r>
        <w:t>Day care</w:t>
      </w:r>
      <w:bookmarkEnd w:id="40"/>
      <w:bookmarkEnd w:id="41"/>
      <w:bookmarkEnd w:id="42"/>
    </w:p>
    <w:p w14:paraId="1F74312B" w14:textId="77777777" w:rsidR="0074409E" w:rsidRDefault="00653E63" w:rsidP="006F2CF3">
      <w:pPr>
        <w:pStyle w:val="BodyText"/>
      </w:pPr>
      <w:r>
        <w:t xml:space="preserve">Day care is typically based in a community building and provided by a local authority or voluntary organisation. The degree of flexibility varies; most are characterised by fixed opening hours on </w:t>
      </w:r>
      <w:proofErr w:type="gramStart"/>
      <w:r>
        <w:t>particular days</w:t>
      </w:r>
      <w:proofErr w:type="gramEnd"/>
      <w:r>
        <w:t>; some offer a drop-in service whereby people can attend for part of the day only. Day care is not generally provided for short break or respite purposes but services which offer more flexible arrangements, designed around the needs of both the client and carer, can achieve this purpose.</w:t>
      </w:r>
    </w:p>
    <w:p w14:paraId="478F0DD2" w14:textId="77777777" w:rsidR="0074409E" w:rsidRDefault="0074409E" w:rsidP="006F2CF3">
      <w:pPr>
        <w:pStyle w:val="BodyText"/>
      </w:pPr>
    </w:p>
    <w:p w14:paraId="56120AE7" w14:textId="77777777" w:rsidR="0074409E" w:rsidRDefault="00653E63" w:rsidP="00443E69">
      <w:pPr>
        <w:pStyle w:val="Heading3"/>
      </w:pPr>
      <w:bookmarkStart w:id="43" w:name="_Toc164240526"/>
      <w:bookmarkStart w:id="44" w:name="_Toc164240586"/>
      <w:bookmarkStart w:id="45" w:name="_Toc164240647"/>
      <w:r>
        <w:t xml:space="preserve">Hospice based </w:t>
      </w:r>
      <w:proofErr w:type="gramStart"/>
      <w:r>
        <w:t>respite</w:t>
      </w:r>
      <w:bookmarkEnd w:id="43"/>
      <w:bookmarkEnd w:id="44"/>
      <w:bookmarkEnd w:id="45"/>
      <w:proofErr w:type="gramEnd"/>
    </w:p>
    <w:p w14:paraId="0D39230D" w14:textId="64396DE7" w:rsidR="0074409E" w:rsidRDefault="00653E63" w:rsidP="006F2CF3">
      <w:pPr>
        <w:pStyle w:val="BodyText"/>
      </w:pPr>
      <w:r>
        <w:t xml:space="preserve">This type of break is for people who need medical supervision because of complex or intense health care needs. Some facilities are designed in such a way to create a more homely environment with guest bedrooms, </w:t>
      </w:r>
      <w:r w:rsidR="007A28C5">
        <w:t>lounges,</w:t>
      </w:r>
      <w:r>
        <w:t xml:space="preserve"> and activity programmes.</w:t>
      </w:r>
    </w:p>
    <w:p w14:paraId="6402691C" w14:textId="77777777" w:rsidR="0074409E" w:rsidRDefault="0074409E" w:rsidP="006F2CF3">
      <w:pPr>
        <w:pStyle w:val="BodyText"/>
      </w:pPr>
    </w:p>
    <w:p w14:paraId="4B874AA3" w14:textId="77777777" w:rsidR="0074409E" w:rsidRDefault="00653E63" w:rsidP="00443E69">
      <w:pPr>
        <w:pStyle w:val="Heading3"/>
      </w:pPr>
      <w:bookmarkStart w:id="46" w:name="_Toc164240527"/>
      <w:bookmarkStart w:id="47" w:name="_Toc164240587"/>
      <w:bookmarkStart w:id="48" w:name="_Toc164240648"/>
      <w:r>
        <w:t>Alternative breaks</w:t>
      </w:r>
      <w:bookmarkEnd w:id="46"/>
      <w:bookmarkEnd w:id="47"/>
      <w:bookmarkEnd w:id="48"/>
    </w:p>
    <w:p w14:paraId="20472589" w14:textId="5AFDBE4B" w:rsidR="0074409E" w:rsidRDefault="00653E63" w:rsidP="006F2CF3">
      <w:pPr>
        <w:pStyle w:val="BodyText"/>
      </w:pPr>
      <w:r>
        <w:t xml:space="preserve">Increasingly, with the development of </w:t>
      </w:r>
      <w:hyperlink r:id="rId46">
        <w:r>
          <w:t>Self-directed Support</w:t>
        </w:r>
      </w:hyperlink>
      <w:r>
        <w:t xml:space="preserve">, more people are finding creative ways to take a break that don’t necessarily involve external services. For example, they might use leisure equipment, computers, </w:t>
      </w:r>
      <w:r w:rsidR="007A28C5">
        <w:t>gardens,</w:t>
      </w:r>
      <w:r>
        <w:t xml:space="preserve"> or anything else that provides a break from routine.</w:t>
      </w:r>
    </w:p>
    <w:p w14:paraId="6477B5D6" w14:textId="77777777" w:rsidR="0074409E" w:rsidRDefault="0074409E" w:rsidP="006F2CF3">
      <w:pPr>
        <w:pStyle w:val="BodyText"/>
      </w:pPr>
    </w:p>
    <w:p w14:paraId="5F87AE01" w14:textId="77777777" w:rsidR="0074409E" w:rsidRDefault="00653E63" w:rsidP="006F2CF3">
      <w:pPr>
        <w:pStyle w:val="BodyText"/>
      </w:pPr>
      <w:r>
        <w:t xml:space="preserve">You can read some example ‘Short Break Stories’ on the Shared Care Scotland website here: </w:t>
      </w:r>
      <w:hyperlink r:id="rId47">
        <w:r>
          <w:rPr>
            <w:color w:val="0000FF"/>
            <w:u w:val="single" w:color="0000FF"/>
          </w:rPr>
          <w:t>https://www.sharedcarescotland.org.uk/shortbreaksfund/short-break-</w:t>
        </w:r>
      </w:hyperlink>
      <w:r>
        <w:rPr>
          <w:color w:val="0000FF"/>
        </w:rPr>
        <w:t xml:space="preserve"> </w:t>
      </w:r>
      <w:hyperlink r:id="rId48">
        <w:r>
          <w:rPr>
            <w:color w:val="0000FF"/>
            <w:u w:val="single" w:color="0000FF"/>
          </w:rPr>
          <w:t>stories/</w:t>
        </w:r>
      </w:hyperlink>
    </w:p>
    <w:p w14:paraId="5D29EAC9" w14:textId="77777777" w:rsidR="0074409E" w:rsidRDefault="0074409E" w:rsidP="006F2CF3">
      <w:pPr>
        <w:pStyle w:val="BodyText"/>
      </w:pPr>
    </w:p>
    <w:p w14:paraId="2C20F65D" w14:textId="522CBBFB" w:rsidR="0074409E" w:rsidRPr="00443E69" w:rsidRDefault="00653E63" w:rsidP="00443E69">
      <w:pPr>
        <w:pStyle w:val="Heading3"/>
      </w:pPr>
      <w:bookmarkStart w:id="49" w:name="_Toc164240528"/>
      <w:bookmarkStart w:id="50" w:name="_Toc164240588"/>
      <w:bookmarkStart w:id="51" w:name="_Toc164240649"/>
      <w:r w:rsidRPr="00443E69">
        <w:t>Emergency respite breaks.</w:t>
      </w:r>
      <w:bookmarkEnd w:id="49"/>
      <w:bookmarkEnd w:id="50"/>
      <w:bookmarkEnd w:id="51"/>
    </w:p>
    <w:p w14:paraId="443F35BB" w14:textId="25DBF1B4" w:rsidR="0074409E" w:rsidRDefault="00653E63" w:rsidP="00443E69">
      <w:pPr>
        <w:pStyle w:val="BodyText"/>
        <w:sectPr w:rsidR="0074409E" w:rsidSect="004629E7">
          <w:pgSz w:w="11907" w:h="16840" w:code="9"/>
          <w:pgMar w:top="1340" w:right="1340" w:bottom="1281" w:left="1320" w:header="0" w:footer="1089" w:gutter="0"/>
          <w:cols w:space="720"/>
        </w:sectPr>
      </w:pPr>
      <w:r>
        <w:t>We recognise that in some circumstances people need to have access to emergency support. Where possible, an emergency plan will be completed to ensure that carers and the cared for person can access emergency support or breaks in a way that minimises stress in an already difficult situation. In some circumstances an emergency break may be needed when there has been no previous contact with social work services and, in those circumstances, the most appropriate break available will be sought.</w:t>
      </w:r>
    </w:p>
    <w:p w14:paraId="67FA48E5" w14:textId="77777777" w:rsidR="00443E69" w:rsidRDefault="00443E69" w:rsidP="006F2CF3"/>
    <w:p w14:paraId="124D3E77" w14:textId="2089A8BA" w:rsidR="0074409E" w:rsidRDefault="00653E63" w:rsidP="00443E69">
      <w:pPr>
        <w:pStyle w:val="Heading2"/>
      </w:pPr>
      <w:bookmarkStart w:id="52" w:name="_Toc164240650"/>
      <w:r>
        <w:t>Appendix 2</w:t>
      </w:r>
      <w:r w:rsidR="00443E69">
        <w:t xml:space="preserve"> - </w:t>
      </w:r>
      <w:r>
        <w:t>Jargon Buster</w:t>
      </w:r>
      <w:bookmarkEnd w:id="52"/>
    </w:p>
    <w:p w14:paraId="070DC6C1" w14:textId="77777777" w:rsidR="00443E69" w:rsidRDefault="00443E69" w:rsidP="006F2CF3"/>
    <w:p w14:paraId="38621E11" w14:textId="77777777" w:rsidR="0074409E" w:rsidRDefault="00653E63" w:rsidP="006F2CF3">
      <w:pPr>
        <w:pStyle w:val="BodyText"/>
      </w:pPr>
      <w:r>
        <w:t>The terminology used in the Act and across health and social care can be difficult to understand for those who are not immersed in it. This jargon buster is designed to put some of the more commonly used terms into plain English.</w:t>
      </w:r>
    </w:p>
    <w:p w14:paraId="231133F8" w14:textId="77777777" w:rsidR="00443E69" w:rsidRDefault="00443E69" w:rsidP="006F2CF3">
      <w:pPr>
        <w:pStyle w:val="BodyText"/>
      </w:pPr>
    </w:p>
    <w:tbl>
      <w:tblPr>
        <w:tblStyle w:val="PlainTable1"/>
        <w:tblW w:w="0" w:type="auto"/>
        <w:tblLook w:val="04A0" w:firstRow="1" w:lastRow="0" w:firstColumn="1" w:lastColumn="0" w:noHBand="0" w:noVBand="1"/>
      </w:tblPr>
      <w:tblGrid>
        <w:gridCol w:w="2564"/>
        <w:gridCol w:w="6673"/>
      </w:tblGrid>
      <w:tr w:rsidR="00AC4427" w14:paraId="43906F43" w14:textId="77777777" w:rsidTr="00AC4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000000" w:themeFill="text1"/>
          </w:tcPr>
          <w:p w14:paraId="209C7D71" w14:textId="088E1A99" w:rsidR="00AC4427" w:rsidRDefault="00AC4427" w:rsidP="00443E69">
            <w:pPr>
              <w:rPr>
                <w:b w:val="0"/>
              </w:rPr>
            </w:pPr>
            <w:r>
              <w:rPr>
                <w:b w:val="0"/>
              </w:rPr>
              <w:t>Term</w:t>
            </w:r>
          </w:p>
        </w:tc>
        <w:tc>
          <w:tcPr>
            <w:tcW w:w="6673" w:type="dxa"/>
            <w:shd w:val="clear" w:color="auto" w:fill="000000" w:themeFill="text1"/>
          </w:tcPr>
          <w:p w14:paraId="2E851C03" w14:textId="5B0320BA" w:rsidR="00AC4427" w:rsidRDefault="00AC4427" w:rsidP="006F2CF3">
            <w:pPr>
              <w:pStyle w:val="BodyText"/>
              <w:cnfStyle w:val="100000000000" w:firstRow="1" w:lastRow="0" w:firstColumn="0" w:lastColumn="0" w:oddVBand="0" w:evenVBand="0" w:oddHBand="0" w:evenHBand="0" w:firstRowFirstColumn="0" w:firstRowLastColumn="0" w:lastRowFirstColumn="0" w:lastRowLastColumn="0"/>
            </w:pPr>
            <w:r>
              <w:t>Description</w:t>
            </w:r>
          </w:p>
        </w:tc>
      </w:tr>
      <w:tr w:rsidR="00443E69" w14:paraId="0DA21E23"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28D4161" w14:textId="436AECF3" w:rsidR="00443E69" w:rsidRDefault="00443E69" w:rsidP="00443E69">
            <w:r>
              <w:t xml:space="preserve">The Act: </w:t>
            </w:r>
          </w:p>
          <w:p w14:paraId="11E1F589" w14:textId="77777777" w:rsidR="00443E69" w:rsidRDefault="00443E69" w:rsidP="006F2CF3">
            <w:pPr>
              <w:pStyle w:val="BodyText"/>
            </w:pPr>
          </w:p>
        </w:tc>
        <w:tc>
          <w:tcPr>
            <w:tcW w:w="6673" w:type="dxa"/>
          </w:tcPr>
          <w:p w14:paraId="249545C3" w14:textId="7810F9BF"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r>
              <w:t>The Carers (Scotland) Act 2016</w:t>
            </w:r>
          </w:p>
        </w:tc>
      </w:tr>
      <w:tr w:rsidR="00443E69" w14:paraId="6292AEFE"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1F6AE575" w14:textId="16CB8868" w:rsidR="00443E69" w:rsidRDefault="00443E69" w:rsidP="006F2CF3">
            <w:pPr>
              <w:pStyle w:val="BodyText"/>
            </w:pPr>
            <w:r>
              <w:t>Agency/agencies:</w:t>
            </w:r>
          </w:p>
        </w:tc>
        <w:tc>
          <w:tcPr>
            <w:tcW w:w="6673" w:type="dxa"/>
          </w:tcPr>
          <w:p w14:paraId="1712F424"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In social care, this term is often used to mean an organisation that is set up to provide care and </w:t>
            </w:r>
            <w:proofErr w:type="gramStart"/>
            <w:r>
              <w:t>support</w:t>
            </w:r>
            <w:proofErr w:type="gramEnd"/>
          </w:p>
          <w:p w14:paraId="62F16A95"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5B0C58CE"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0503073" w14:textId="66A38E19" w:rsidR="00443E69" w:rsidRDefault="00443E69" w:rsidP="006F2CF3">
            <w:pPr>
              <w:pStyle w:val="BodyText"/>
            </w:pPr>
            <w:r>
              <w:t>Adult carer:</w:t>
            </w:r>
          </w:p>
        </w:tc>
        <w:tc>
          <w:tcPr>
            <w:tcW w:w="6673" w:type="dxa"/>
          </w:tcPr>
          <w:p w14:paraId="266F6392"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An adult carer is defined in the Act as a carer who is at least 18 years of </w:t>
            </w:r>
            <w:proofErr w:type="gramStart"/>
            <w:r>
              <w:t>age</w:t>
            </w:r>
            <w:proofErr w:type="gramEnd"/>
          </w:p>
          <w:p w14:paraId="0F5F6E04"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46E9F575"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03B7D060" w14:textId="367CB326" w:rsidR="00443E69" w:rsidRDefault="00443E69" w:rsidP="006F2CF3">
            <w:pPr>
              <w:pStyle w:val="BodyText"/>
            </w:pPr>
            <w:r>
              <w:t>Adult Carer Support Plan (</w:t>
            </w:r>
            <w:proofErr w:type="spellStart"/>
            <w:r>
              <w:t>ACSP</w:t>
            </w:r>
            <w:proofErr w:type="spellEnd"/>
            <w:r>
              <w:t>):</w:t>
            </w:r>
          </w:p>
        </w:tc>
        <w:tc>
          <w:tcPr>
            <w:tcW w:w="6673" w:type="dxa"/>
          </w:tcPr>
          <w:p w14:paraId="4DD81B6C"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Carers (adults) have the right to be offered/request their own support plan related to their caring role and responsibilities. The plan will be based on an outcome focussed/assessment discussion with the carer and information from people identified by the carer as knowing their circumstances well. (See also </w:t>
            </w:r>
            <w:r>
              <w:rPr>
                <w:i/>
              </w:rPr>
              <w:t>Young Carer Statements</w:t>
            </w:r>
            <w:r>
              <w:t>)</w:t>
            </w:r>
          </w:p>
          <w:p w14:paraId="3DC197D1"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57B81E97"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87A5CC1" w14:textId="6858FA64" w:rsidR="00443E69" w:rsidRDefault="00443E69" w:rsidP="006F2CF3">
            <w:pPr>
              <w:pStyle w:val="BodyText"/>
            </w:pPr>
            <w:r>
              <w:t>Assessment:</w:t>
            </w:r>
          </w:p>
        </w:tc>
        <w:tc>
          <w:tcPr>
            <w:tcW w:w="6673" w:type="dxa"/>
          </w:tcPr>
          <w:p w14:paraId="48B94158"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The process of working out what needs a person has and what outcomes a person is working towards, and agreeing what support might be needed to meet those needs and achieve the outcomes (See also </w:t>
            </w:r>
            <w:r>
              <w:rPr>
                <w:i/>
              </w:rPr>
              <w:t>Outcomes</w:t>
            </w:r>
            <w:r>
              <w:t>)</w:t>
            </w:r>
          </w:p>
          <w:p w14:paraId="29450406"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62478DB4"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4D7A5A7A" w14:textId="01B6D9B4" w:rsidR="00443E69" w:rsidRDefault="00443E69" w:rsidP="006F2CF3">
            <w:pPr>
              <w:pStyle w:val="BodyText"/>
            </w:pPr>
            <w:r>
              <w:t>Break from caring:</w:t>
            </w:r>
          </w:p>
        </w:tc>
        <w:tc>
          <w:tcPr>
            <w:tcW w:w="6673" w:type="dxa"/>
          </w:tcPr>
          <w:p w14:paraId="0F83E7F8"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Any form of support that enables a carer to have time away from their caring responsibilities, this can include a short break or care for the cared- for person that enables the carer to have a </w:t>
            </w:r>
            <w:proofErr w:type="gramStart"/>
            <w:r>
              <w:t>break</w:t>
            </w:r>
            <w:proofErr w:type="gramEnd"/>
          </w:p>
          <w:p w14:paraId="69EDC911"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687E808F"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E142E3F" w14:textId="61754063" w:rsidR="00443E69" w:rsidRDefault="00443E69" w:rsidP="006F2CF3">
            <w:pPr>
              <w:pStyle w:val="BodyText"/>
            </w:pPr>
            <w:r>
              <w:t>Cared-for:</w:t>
            </w:r>
          </w:p>
        </w:tc>
        <w:tc>
          <w:tcPr>
            <w:tcW w:w="6673" w:type="dxa"/>
          </w:tcPr>
          <w:p w14:paraId="5C158142" w14:textId="77777777" w:rsidR="00443E69" w:rsidRDefault="00443E69" w:rsidP="00443E69">
            <w:pPr>
              <w:cnfStyle w:val="000000100000" w:firstRow="0" w:lastRow="0" w:firstColumn="0" w:lastColumn="0" w:oddVBand="0" w:evenVBand="0" w:oddHBand="1" w:evenHBand="0" w:firstRowFirstColumn="0" w:firstRowLastColumn="0" w:lastRowFirstColumn="0" w:lastRowLastColumn="0"/>
              <w:rPr>
                <w:i/>
              </w:rPr>
            </w:pPr>
            <w:r>
              <w:t xml:space="preserve">Someone to whom a carer provides support. This is the term used throughout the Carers Act (See also </w:t>
            </w:r>
            <w:r>
              <w:rPr>
                <w:i/>
              </w:rPr>
              <w:t>Cared-for person)</w:t>
            </w:r>
          </w:p>
          <w:p w14:paraId="173F0A65"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2F5B4327"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5816CCCF" w14:textId="4756694D" w:rsidR="00443E69" w:rsidRDefault="00443E69" w:rsidP="006F2CF3">
            <w:pPr>
              <w:pStyle w:val="BodyText"/>
            </w:pPr>
            <w:r>
              <w:t>Carer:</w:t>
            </w:r>
          </w:p>
        </w:tc>
        <w:tc>
          <w:tcPr>
            <w:tcW w:w="6673" w:type="dxa"/>
          </w:tcPr>
          <w:p w14:paraId="0006EDC8"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A person who provides unpaid care to a family member, partner, </w:t>
            </w:r>
            <w:proofErr w:type="gramStart"/>
            <w:r>
              <w:t>friend</w:t>
            </w:r>
            <w:proofErr w:type="gramEnd"/>
            <w:r>
              <w:t xml:space="preserve"> or neighbour, who needs support because of their age, physical or mental illness or disability. The person who provides them with help and support to manage their life is a carer</w:t>
            </w:r>
          </w:p>
          <w:p w14:paraId="7DBBF963"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2736D7C7"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B402EE0" w14:textId="2E04E41A" w:rsidR="00443E69" w:rsidRDefault="00443E69" w:rsidP="006F2CF3">
            <w:pPr>
              <w:pStyle w:val="BodyText"/>
            </w:pPr>
            <w:r>
              <w:t>Eligibility criteria:</w:t>
            </w:r>
          </w:p>
        </w:tc>
        <w:tc>
          <w:tcPr>
            <w:tcW w:w="6673" w:type="dxa"/>
          </w:tcPr>
          <w:p w14:paraId="483D9186"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r>
              <w:t xml:space="preserve">The eligibility criteria </w:t>
            </w:r>
            <w:proofErr w:type="gramStart"/>
            <w:r>
              <w:t>sets</w:t>
            </w:r>
            <w:proofErr w:type="gramEnd"/>
            <w:r>
              <w:t xml:space="preserve"> out the level of need that a carer must have in order to access certain forms of support, including Self-directed Support. The criteria may include things such as whether a carer is likely to be able to meet their desired outcomes through general services, or the impact of their caring role on their </w:t>
            </w:r>
            <w:proofErr w:type="gramStart"/>
            <w:r>
              <w:t>wellbeing</w:t>
            </w:r>
            <w:proofErr w:type="gramEnd"/>
          </w:p>
          <w:p w14:paraId="78531AC4" w14:textId="374B1071" w:rsidR="00AC4427" w:rsidRDefault="00AC4427"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385DDFBF"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7CBCC468" w14:textId="39FBED3C" w:rsidR="00443E69" w:rsidRDefault="00443E69" w:rsidP="006F2CF3">
            <w:pPr>
              <w:pStyle w:val="BodyText"/>
              <w:rPr>
                <w:b w:val="0"/>
              </w:rPr>
            </w:pPr>
            <w:r>
              <w:t>Health and Social Care Partnerships:</w:t>
            </w:r>
          </w:p>
        </w:tc>
        <w:tc>
          <w:tcPr>
            <w:tcW w:w="6673" w:type="dxa"/>
          </w:tcPr>
          <w:p w14:paraId="6EF18E47"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Health and Social Care Partnerships, (HSCPs) are the organisations formed as part of the integration of some services provided by Health Boards and local authorities in </w:t>
            </w:r>
            <w:proofErr w:type="gramStart"/>
            <w:r>
              <w:t>Scotland</w:t>
            </w:r>
            <w:proofErr w:type="gramEnd"/>
          </w:p>
          <w:p w14:paraId="70C7B454"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6C808216"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45D6527" w14:textId="00ABE458" w:rsidR="00443E69" w:rsidRDefault="00443E69" w:rsidP="006F2CF3">
            <w:pPr>
              <w:pStyle w:val="BodyText"/>
              <w:rPr>
                <w:b w:val="0"/>
              </w:rPr>
            </w:pPr>
            <w:r>
              <w:t>Outcomes:</w:t>
            </w:r>
          </w:p>
        </w:tc>
        <w:tc>
          <w:tcPr>
            <w:tcW w:w="6673" w:type="dxa"/>
          </w:tcPr>
          <w:p w14:paraId="31FC2686"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An outcome is something a person would like to achieve or need to happen – for example, continuing to live in their own home, or being able to have a break from caring </w:t>
            </w:r>
            <w:proofErr w:type="gramStart"/>
            <w:r>
              <w:t>in order to</w:t>
            </w:r>
            <w:proofErr w:type="gramEnd"/>
            <w:r>
              <w:t xml:space="preserve"> spend time with family members. An assessment should help them identify which outcomes are the most important, and any support that might be needed to achieve them</w:t>
            </w:r>
          </w:p>
          <w:p w14:paraId="0DFE3694"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1D860F85"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190B7A49" w14:textId="0560EDCA" w:rsidR="00443E69" w:rsidRDefault="00443E69" w:rsidP="006F2CF3">
            <w:pPr>
              <w:pStyle w:val="BodyText"/>
              <w:rPr>
                <w:b w:val="0"/>
              </w:rPr>
            </w:pPr>
            <w:r>
              <w:t>Preventative (services/approach):</w:t>
            </w:r>
          </w:p>
        </w:tc>
        <w:tc>
          <w:tcPr>
            <w:tcW w:w="6673" w:type="dxa"/>
          </w:tcPr>
          <w:p w14:paraId="2897D367"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Working in a way to help avoid crisis by providing effective supports to enable a person to maintain their health and wellbeing and manage their caring role.</w:t>
            </w:r>
          </w:p>
          <w:p w14:paraId="685EF266"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740C5B2B"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B0E1A56" w14:textId="2AD3D49F" w:rsidR="00443E69" w:rsidRDefault="00443E69" w:rsidP="006F2CF3">
            <w:pPr>
              <w:pStyle w:val="BodyText"/>
              <w:rPr>
                <w:b w:val="0"/>
              </w:rPr>
            </w:pPr>
            <w:r>
              <w:t>Provider:</w:t>
            </w:r>
          </w:p>
        </w:tc>
        <w:tc>
          <w:tcPr>
            <w:tcW w:w="6673" w:type="dxa"/>
          </w:tcPr>
          <w:p w14:paraId="214E3D9F"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The organisation providing supports or </w:t>
            </w:r>
            <w:proofErr w:type="gramStart"/>
            <w:r>
              <w:t>services</w:t>
            </w:r>
            <w:proofErr w:type="gramEnd"/>
          </w:p>
          <w:p w14:paraId="271537DA"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0630BC0E"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6267DF26" w14:textId="08D9CBFB" w:rsidR="00443E69" w:rsidRDefault="00443E69" w:rsidP="006F2CF3">
            <w:pPr>
              <w:pStyle w:val="BodyText"/>
              <w:rPr>
                <w:b w:val="0"/>
              </w:rPr>
            </w:pPr>
            <w:r>
              <w:t>Rights:</w:t>
            </w:r>
          </w:p>
        </w:tc>
        <w:tc>
          <w:tcPr>
            <w:tcW w:w="6673" w:type="dxa"/>
          </w:tcPr>
          <w:p w14:paraId="57925B36"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Human rights are a set of rights and freedoms that every person is entitled to. In the context of the Carers Act there are additional rights which are what a person is entitled to receive. This includes the right to receive an Adult Carer Support Plan, or to be included in the hospital discharge</w:t>
            </w:r>
            <w:r>
              <w:rPr>
                <w:spacing w:val="-12"/>
              </w:rPr>
              <w:t xml:space="preserve"> </w:t>
            </w:r>
            <w:r>
              <w:t>process</w:t>
            </w:r>
          </w:p>
          <w:p w14:paraId="45E891DE"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00B95347"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6AB26BA" w14:textId="60F4F389" w:rsidR="00443E69" w:rsidRDefault="00443E69" w:rsidP="006F2CF3">
            <w:pPr>
              <w:pStyle w:val="BodyText"/>
              <w:rPr>
                <w:b w:val="0"/>
              </w:rPr>
            </w:pPr>
            <w:r>
              <w:t>Self-directed Support (</w:t>
            </w:r>
            <w:proofErr w:type="spellStart"/>
            <w:r>
              <w:t>SDS</w:t>
            </w:r>
            <w:proofErr w:type="spellEnd"/>
            <w:r>
              <w:t>):</w:t>
            </w:r>
          </w:p>
        </w:tc>
        <w:tc>
          <w:tcPr>
            <w:tcW w:w="6673" w:type="dxa"/>
          </w:tcPr>
          <w:p w14:paraId="3EF9658B" w14:textId="02AE827B"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r>
              <w:t>Self-directed support (</w:t>
            </w:r>
            <w:proofErr w:type="spellStart"/>
            <w:r>
              <w:t>SDS</w:t>
            </w:r>
            <w:proofErr w:type="spellEnd"/>
            <w:r>
              <w:t xml:space="preserve">) allows people to choose how the support they need is provided. A person can choose to purchase or arrange to meet their health and social care outcomes through </w:t>
            </w:r>
            <w:proofErr w:type="gramStart"/>
            <w:r>
              <w:t>a number of</w:t>
            </w:r>
            <w:proofErr w:type="gramEnd"/>
            <w:r>
              <w:t xml:space="preserve"> options including taking a direct payment to buy services themselves, having the funder pay for a service the person has chosen themselves, or through the local authority arranging for a service</w:t>
            </w:r>
            <w:r>
              <w:t>.</w:t>
            </w:r>
          </w:p>
        </w:tc>
      </w:tr>
      <w:tr w:rsidR="00443E69" w14:paraId="352AE319"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60BC6CBC" w14:textId="50247FDC" w:rsidR="00443E69" w:rsidRDefault="00443E69" w:rsidP="006F2CF3">
            <w:pPr>
              <w:pStyle w:val="BodyText"/>
              <w:rPr>
                <w:b w:val="0"/>
              </w:rPr>
            </w:pPr>
            <w:r>
              <w:t>Short breaks:</w:t>
            </w:r>
          </w:p>
        </w:tc>
        <w:tc>
          <w:tcPr>
            <w:tcW w:w="6673" w:type="dxa"/>
          </w:tcPr>
          <w:p w14:paraId="190A76AC"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A short break can take any number of forms </w:t>
            </w:r>
            <w:proofErr w:type="gramStart"/>
            <w:r>
              <w:t>in order to</w:t>
            </w:r>
            <w:proofErr w:type="gramEnd"/>
            <w:r>
              <w:t xml:space="preserve"> achieve the carer’s desired outcomes. The purpose is for carers to have a life outside or alongside their caring role, supporting their health and wellbeing. This also benefits the cared-for person and others (e.g., family members) and sustains the caring relationship</w:t>
            </w:r>
          </w:p>
          <w:p w14:paraId="37A44D01" w14:textId="77777777" w:rsidR="00443E69" w:rsidRDefault="00443E69" w:rsidP="006F2CF3">
            <w:pPr>
              <w:pStyle w:val="BodyText"/>
              <w:cnfStyle w:val="000000000000" w:firstRow="0" w:lastRow="0" w:firstColumn="0" w:lastColumn="0" w:oddVBand="0" w:evenVBand="0" w:oddHBand="0" w:evenHBand="0" w:firstRowFirstColumn="0" w:firstRowLastColumn="0" w:lastRowFirstColumn="0" w:lastRowLastColumn="0"/>
            </w:pPr>
          </w:p>
        </w:tc>
      </w:tr>
      <w:tr w:rsidR="00443E69" w14:paraId="7BA04DCC"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95717B7" w14:textId="2E9FBA9D" w:rsidR="00443E69" w:rsidRDefault="00443E69" w:rsidP="006F2CF3">
            <w:pPr>
              <w:pStyle w:val="BodyText"/>
              <w:rPr>
                <w:b w:val="0"/>
              </w:rPr>
            </w:pPr>
            <w:r>
              <w:t>Short Breaks Services Statement:</w:t>
            </w:r>
          </w:p>
        </w:tc>
        <w:tc>
          <w:tcPr>
            <w:tcW w:w="6673" w:type="dxa"/>
          </w:tcPr>
          <w:p w14:paraId="5139C89F"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A publication each local authority must produce to set out information about Short Breaks Services available in Scotland for carers and cared-for</w:t>
            </w:r>
            <w:r>
              <w:rPr>
                <w:spacing w:val="-1"/>
              </w:rPr>
              <w:t xml:space="preserve"> </w:t>
            </w:r>
            <w:r>
              <w:t>persons.</w:t>
            </w:r>
          </w:p>
          <w:p w14:paraId="2D3594F5" w14:textId="77777777" w:rsidR="00443E69" w:rsidRDefault="00443E69" w:rsidP="006F2CF3">
            <w:pPr>
              <w:pStyle w:val="BodyText"/>
              <w:cnfStyle w:val="000000100000" w:firstRow="0" w:lastRow="0" w:firstColumn="0" w:lastColumn="0" w:oddVBand="0" w:evenVBand="0" w:oddHBand="1" w:evenHBand="0" w:firstRowFirstColumn="0" w:firstRowLastColumn="0" w:lastRowFirstColumn="0" w:lastRowLastColumn="0"/>
            </w:pPr>
          </w:p>
        </w:tc>
      </w:tr>
      <w:tr w:rsidR="00443E69" w14:paraId="040C4C12"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1505E6D3" w14:textId="6DF48B4D" w:rsidR="00443E69" w:rsidRDefault="00443E69" w:rsidP="006F2CF3">
            <w:pPr>
              <w:pStyle w:val="BodyText"/>
              <w:rPr>
                <w:b w:val="0"/>
              </w:rPr>
            </w:pPr>
            <w:r>
              <w:t>Social care:</w:t>
            </w:r>
          </w:p>
        </w:tc>
        <w:tc>
          <w:tcPr>
            <w:tcW w:w="6673" w:type="dxa"/>
          </w:tcPr>
          <w:p w14:paraId="080195B7"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Social care is a difficult concept to pin down to a simple definition. Broadly speaking it covers a wide range of services provided by local authorities</w:t>
            </w:r>
            <w:r>
              <w:rPr>
                <w:spacing w:val="-54"/>
              </w:rPr>
              <w:t xml:space="preserve"> </w:t>
            </w:r>
            <w:r>
              <w:t>and the independent sector to adults.</w:t>
            </w:r>
          </w:p>
          <w:p w14:paraId="1E74DB43"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p>
        </w:tc>
      </w:tr>
      <w:tr w:rsidR="00443E69" w14:paraId="1EDB46A5"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27FD430" w14:textId="4710D90B" w:rsidR="00443E69" w:rsidRDefault="00443E69" w:rsidP="00443E69">
            <w:r>
              <w:t xml:space="preserve">Support plan: </w:t>
            </w:r>
          </w:p>
          <w:p w14:paraId="7C0EE638" w14:textId="7E5E67CA" w:rsidR="00443E69" w:rsidRDefault="00443E69" w:rsidP="00443E69">
            <w:pPr>
              <w:rPr>
                <w:b w:val="0"/>
              </w:rPr>
            </w:pPr>
          </w:p>
        </w:tc>
        <w:tc>
          <w:tcPr>
            <w:tcW w:w="6673" w:type="dxa"/>
          </w:tcPr>
          <w:p w14:paraId="62A2E941" w14:textId="6C63682A"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(See Adult Carer Support Plan or Young Carer Statement)</w:t>
            </w:r>
          </w:p>
        </w:tc>
      </w:tr>
      <w:tr w:rsidR="00443E69" w14:paraId="3BD6A571"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22706856" w14:textId="77777777" w:rsidR="00443E69" w:rsidRDefault="00443E69" w:rsidP="00443E69">
            <w:r>
              <w:t xml:space="preserve">Cared-for person: </w:t>
            </w:r>
          </w:p>
          <w:p w14:paraId="5D31EE39" w14:textId="77777777" w:rsidR="00443E69" w:rsidRDefault="00443E69" w:rsidP="006F2CF3">
            <w:pPr>
              <w:pStyle w:val="BodyText"/>
              <w:rPr>
                <w:b w:val="0"/>
              </w:rPr>
            </w:pPr>
          </w:p>
        </w:tc>
        <w:tc>
          <w:tcPr>
            <w:tcW w:w="6673" w:type="dxa"/>
          </w:tcPr>
          <w:p w14:paraId="5F8CE915" w14:textId="0B9F4DC1"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 xml:space="preserve">This can describe people who receive support from carers and/or from care staff, or a combination of both. (See also </w:t>
            </w:r>
            <w:r>
              <w:rPr>
                <w:i/>
              </w:rPr>
              <w:t>Cared-for person</w:t>
            </w:r>
            <w:r>
              <w:t>)</w:t>
            </w:r>
          </w:p>
        </w:tc>
      </w:tr>
      <w:tr w:rsidR="00443E69" w14:paraId="0BA44495"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495BF96" w14:textId="14980275" w:rsidR="00443E69" w:rsidRDefault="00443E69" w:rsidP="006F2CF3">
            <w:pPr>
              <w:pStyle w:val="BodyText"/>
              <w:rPr>
                <w:b w:val="0"/>
              </w:rPr>
            </w:pPr>
            <w:r>
              <w:t>Universal Service:</w:t>
            </w:r>
          </w:p>
        </w:tc>
        <w:tc>
          <w:tcPr>
            <w:tcW w:w="6673" w:type="dxa"/>
          </w:tcPr>
          <w:p w14:paraId="07568BBF"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Services, for example libraries, transport, and leisure facilities that are accessible to everyone in a local area and are not dependent on assessment or eligibility to </w:t>
            </w:r>
            <w:proofErr w:type="gramStart"/>
            <w:r>
              <w:t>access</w:t>
            </w:r>
            <w:proofErr w:type="gramEnd"/>
          </w:p>
          <w:p w14:paraId="6FE3A7AB"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p>
        </w:tc>
      </w:tr>
      <w:tr w:rsidR="00443E69" w14:paraId="2A16C3DD" w14:textId="77777777" w:rsidTr="00AC4427">
        <w:tc>
          <w:tcPr>
            <w:cnfStyle w:val="001000000000" w:firstRow="0" w:lastRow="0" w:firstColumn="1" w:lastColumn="0" w:oddVBand="0" w:evenVBand="0" w:oddHBand="0" w:evenHBand="0" w:firstRowFirstColumn="0" w:firstRowLastColumn="0" w:lastRowFirstColumn="0" w:lastRowLastColumn="0"/>
            <w:tcW w:w="2564" w:type="dxa"/>
          </w:tcPr>
          <w:p w14:paraId="37E7CC8A" w14:textId="3F2EC3E1" w:rsidR="00443E69" w:rsidRDefault="00443E69" w:rsidP="006F2CF3">
            <w:pPr>
              <w:pStyle w:val="BodyText"/>
              <w:rPr>
                <w:b w:val="0"/>
              </w:rPr>
            </w:pPr>
            <w:r>
              <w:t>Wellbeing:</w:t>
            </w:r>
          </w:p>
        </w:tc>
        <w:tc>
          <w:tcPr>
            <w:tcW w:w="6673" w:type="dxa"/>
          </w:tcPr>
          <w:p w14:paraId="66468D4E"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Wellbeing is how we feel, think, and behave. It is affected by lots of things, such as where we live, whether we feel useful and valued, and the kinds of relationships we have with others. Wellbeing is important for everyone and, as such, the Scottish Government introduced 9 National Health and Wellbeing Outcomes, which are high-level statements of what health and social care partners are attempting to achieve through integration and quality improvements. Outcome 6 is aimed specifically at unpaid carers:</w:t>
            </w:r>
          </w:p>
          <w:p w14:paraId="3BA7C5CC"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r>
              <w:t>“People who provide unpaid care are supported to look after their own health and wellbeing, including to reduce any negative impact of their caring role on their own health and wellbeing.”</w:t>
            </w:r>
          </w:p>
          <w:p w14:paraId="529E9DC1" w14:textId="77777777" w:rsidR="00443E69" w:rsidRDefault="00443E69" w:rsidP="00443E69">
            <w:pPr>
              <w:pStyle w:val="BodyText"/>
              <w:cnfStyle w:val="000000000000" w:firstRow="0" w:lastRow="0" w:firstColumn="0" w:lastColumn="0" w:oddVBand="0" w:evenVBand="0" w:oddHBand="0" w:evenHBand="0" w:firstRowFirstColumn="0" w:firstRowLastColumn="0" w:lastRowFirstColumn="0" w:lastRowLastColumn="0"/>
            </w:pPr>
          </w:p>
        </w:tc>
      </w:tr>
      <w:tr w:rsidR="00443E69" w14:paraId="4691D78A" w14:textId="77777777" w:rsidTr="00A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E752A93" w14:textId="4E7CDAB6" w:rsidR="00443E69" w:rsidRDefault="00443E69" w:rsidP="006F2CF3">
            <w:pPr>
              <w:pStyle w:val="BodyText"/>
              <w:rPr>
                <w:b w:val="0"/>
              </w:rPr>
            </w:pPr>
            <w:r>
              <w:t>Young carer:</w:t>
            </w:r>
          </w:p>
        </w:tc>
        <w:tc>
          <w:tcPr>
            <w:tcW w:w="6673" w:type="dxa"/>
          </w:tcPr>
          <w:p w14:paraId="03A15559"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A child or young person under the age of 18 who has a role in looking after someone and is impacted upon by a situation within the home. This might include when a child has a supportive role or is emotionally or practically affected by a family member’s care needs.</w:t>
            </w:r>
          </w:p>
          <w:p w14:paraId="1B936929"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p>
          <w:p w14:paraId="5CA5B6AD"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r>
              <w:t xml:space="preserve">A </w:t>
            </w:r>
            <w:r>
              <w:rPr>
                <w:b/>
              </w:rPr>
              <w:t xml:space="preserve">young adult carer </w:t>
            </w:r>
            <w:r>
              <w:t xml:space="preserve">usually refers to a carer between 16–24 years of age. </w:t>
            </w:r>
            <w:r>
              <w:rPr>
                <w:b/>
              </w:rPr>
              <w:t xml:space="preserve">Young Carer Statement: </w:t>
            </w:r>
            <w:r>
              <w:t>The Carers (Scotland) Act 2016 gives young carers who are under 18, or over 18 and still at school the right to be offered/request a Young Carers Statement (YCS). Completing a Young Carer Statement will focus on their needs as a child/young</w:t>
            </w:r>
            <w:r>
              <w:rPr>
                <w:spacing w:val="-7"/>
              </w:rPr>
              <w:t xml:space="preserve"> </w:t>
            </w:r>
            <w:r>
              <w:t>person.</w:t>
            </w:r>
          </w:p>
          <w:p w14:paraId="6FEF3359" w14:textId="77777777" w:rsidR="00443E69" w:rsidRDefault="00443E69" w:rsidP="00443E69">
            <w:pPr>
              <w:pStyle w:val="BodyText"/>
              <w:cnfStyle w:val="000000100000" w:firstRow="0" w:lastRow="0" w:firstColumn="0" w:lastColumn="0" w:oddVBand="0" w:evenVBand="0" w:oddHBand="1" w:evenHBand="0" w:firstRowFirstColumn="0" w:firstRowLastColumn="0" w:lastRowFirstColumn="0" w:lastRowLastColumn="0"/>
            </w:pPr>
          </w:p>
        </w:tc>
      </w:tr>
    </w:tbl>
    <w:p w14:paraId="2FCAD1F2" w14:textId="77777777" w:rsidR="00443E69" w:rsidRDefault="00443E69" w:rsidP="006F2CF3">
      <w:pPr>
        <w:pStyle w:val="BodyText"/>
      </w:pPr>
    </w:p>
    <w:p w14:paraId="5F53E064" w14:textId="77777777" w:rsidR="00443E69" w:rsidRDefault="00443E69">
      <w:pPr>
        <w:pStyle w:val="BodyText"/>
      </w:pPr>
    </w:p>
    <w:sectPr w:rsidR="00443E69" w:rsidSect="004629E7">
      <w:pgSz w:w="11907" w:h="16840" w:code="9"/>
      <w:pgMar w:top="1340" w:right="1340" w:bottom="1281" w:left="132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828DA" w14:textId="77777777" w:rsidR="00155F02" w:rsidRDefault="00155F02" w:rsidP="006F2CF3">
      <w:r>
        <w:separator/>
      </w:r>
    </w:p>
  </w:endnote>
  <w:endnote w:type="continuationSeparator" w:id="0">
    <w:p w14:paraId="3957B7A9" w14:textId="77777777" w:rsidR="00155F02" w:rsidRDefault="00155F02" w:rsidP="006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8D8D" w14:textId="5812EA4D" w:rsidR="00405509" w:rsidRDefault="0016112B" w:rsidP="00443E69">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7868497"/>
      <w:docPartObj>
        <w:docPartGallery w:val="Page Numbers (Bottom of Page)"/>
        <w:docPartUnique/>
      </w:docPartObj>
    </w:sdtPr>
    <w:sdtEndPr>
      <w:rPr>
        <w:noProof/>
      </w:rPr>
    </w:sdtEndPr>
    <w:sdtContent>
      <w:p w14:paraId="6B709B61" w14:textId="028D589E" w:rsidR="00A56108" w:rsidRDefault="00443E69" w:rsidP="00443E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4DDC1" w14:textId="77777777" w:rsidR="00155F02" w:rsidRDefault="00155F02" w:rsidP="006F2CF3">
      <w:r>
        <w:separator/>
      </w:r>
    </w:p>
  </w:footnote>
  <w:footnote w:type="continuationSeparator" w:id="0">
    <w:p w14:paraId="76C989D7" w14:textId="77777777" w:rsidR="00155F02" w:rsidRDefault="00155F02" w:rsidP="006F2CF3">
      <w:r>
        <w:continuationSeparator/>
      </w:r>
    </w:p>
  </w:footnote>
  <w:footnote w:id="1">
    <w:p w14:paraId="651A10F9" w14:textId="40E2019D" w:rsidR="00863662" w:rsidRPr="0078653D" w:rsidRDefault="00863662" w:rsidP="006F2CF3">
      <w:pPr>
        <w:pStyle w:val="FootnoteText"/>
      </w:pPr>
      <w:r w:rsidRPr="0078653D">
        <w:rPr>
          <w:rStyle w:val="FootnoteReference"/>
        </w:rPr>
        <w:footnoteRef/>
      </w:r>
      <w:r w:rsidRPr="0078653D">
        <w:t xml:space="preserve"> Who are carers? </w:t>
      </w:r>
      <w:hyperlink r:id="rId1">
        <w:r w:rsidRPr="0078653D">
          <w:rPr>
            <w:color w:val="0000FF"/>
            <w:u w:val="single" w:color="0000FF"/>
          </w:rPr>
          <w:t>http://centralcarers.org/about-us/</w:t>
        </w:r>
      </w:hyperlink>
    </w:p>
  </w:footnote>
  <w:footnote w:id="2">
    <w:p w14:paraId="732AF44A" w14:textId="77777777" w:rsidR="00863662" w:rsidRPr="0078653D" w:rsidRDefault="00863662" w:rsidP="006F2CF3">
      <w:pPr>
        <w:rPr>
          <w:sz w:val="20"/>
          <w:szCs w:val="20"/>
        </w:rPr>
      </w:pPr>
      <w:r w:rsidRPr="0078653D">
        <w:rPr>
          <w:rStyle w:val="FootnoteReference"/>
          <w:sz w:val="20"/>
          <w:szCs w:val="20"/>
        </w:rPr>
        <w:footnoteRef/>
      </w:r>
      <w:r w:rsidRPr="0078653D">
        <w:rPr>
          <w:sz w:val="20"/>
          <w:szCs w:val="20"/>
        </w:rPr>
        <w:t xml:space="preserve">  Section 35 Carers (Scotland) Act 2016</w:t>
      </w:r>
    </w:p>
    <w:p w14:paraId="334D8734" w14:textId="1CE623A5" w:rsidR="00863662" w:rsidRPr="0078653D" w:rsidRDefault="00DB754A" w:rsidP="0078653D">
      <w:pPr>
        <w:rPr>
          <w:sz w:val="20"/>
          <w:szCs w:val="20"/>
        </w:rPr>
      </w:pPr>
      <w:hyperlink r:id="rId2" w:history="1">
        <w:r w:rsidR="00863662" w:rsidRPr="0078653D">
          <w:rPr>
            <w:rStyle w:val="Hyperlink"/>
            <w:w w:val="90"/>
            <w:sz w:val="20"/>
            <w:szCs w:val="20"/>
          </w:rPr>
          <w:t>http://www.legislation.gov.uk/asp/2016/9/pdfs/asp_20160009_en.pdf</w:t>
        </w:r>
      </w:hyperlink>
    </w:p>
  </w:footnote>
  <w:footnote w:id="3">
    <w:p w14:paraId="115F243D" w14:textId="6D852F40" w:rsidR="006D2966" w:rsidRPr="006D2966" w:rsidRDefault="006D2966" w:rsidP="006F2CF3">
      <w:pPr>
        <w:pStyle w:val="FootnoteText"/>
      </w:pPr>
      <w:r>
        <w:rPr>
          <w:rStyle w:val="FootnoteReference"/>
        </w:rPr>
        <w:footnoteRef/>
      </w:r>
      <w:r>
        <w:t xml:space="preserve"> </w:t>
      </w:r>
      <w:r w:rsidRPr="006D2966">
        <w:t>Falkirk Health &amp; Social Care Partnership is responsible for the delivery of Social Work Services to adults.</w:t>
      </w:r>
    </w:p>
  </w:footnote>
  <w:footnote w:id="4">
    <w:p w14:paraId="386A54BE" w14:textId="29728D3B" w:rsidR="006D2966" w:rsidRDefault="006D2966" w:rsidP="006F2CF3">
      <w:pPr>
        <w:pStyle w:val="FootnoteText"/>
      </w:pPr>
      <w:r w:rsidRPr="006D2966">
        <w:rPr>
          <w:rStyle w:val="FootnoteReference"/>
        </w:rPr>
        <w:footnoteRef/>
      </w:r>
      <w:r w:rsidRPr="006D2966">
        <w:t xml:space="preserve"> Falkirk Council is responsible for the delivery of social work to children and young people</w:t>
      </w:r>
      <w:r>
        <w:rPr>
          <w:rFonts w:ascii="Century Gothic"/>
        </w:rPr>
        <w:t>.</w:t>
      </w:r>
    </w:p>
  </w:footnote>
  <w:footnote w:id="5">
    <w:p w14:paraId="6C4A59C5" w14:textId="4DD59C5F" w:rsidR="006D2966" w:rsidRDefault="006D2966" w:rsidP="006F2CF3">
      <w:pPr>
        <w:pStyle w:val="FootnoteText"/>
      </w:pPr>
      <w:r>
        <w:rPr>
          <w:rStyle w:val="FootnoteReference"/>
        </w:rPr>
        <w:footnoteRef/>
      </w:r>
      <w:r>
        <w:t xml:space="preserve"> www.sharedscotland.org.uk/resources/briefings/short-breaks-definition</w:t>
      </w:r>
    </w:p>
  </w:footnote>
  <w:footnote w:id="6">
    <w:p w14:paraId="1B64533C" w14:textId="493EE122" w:rsidR="00EB0BAA" w:rsidRDefault="00EB0BAA" w:rsidP="006F2CF3">
      <w:pPr>
        <w:pStyle w:val="FootnoteText"/>
      </w:pPr>
      <w:r>
        <w:rPr>
          <w:rStyle w:val="FootnoteReference"/>
        </w:rPr>
        <w:footnoteRef/>
      </w:r>
      <w:r>
        <w:t xml:space="preserve"> </w:t>
      </w:r>
      <w:hyperlink r:id="rId3" w:history="1">
        <w:r>
          <w:rPr>
            <w:rStyle w:val="Hyperlink"/>
          </w:rPr>
          <w:t>Respitality – Giving Carers a Break with Scottish Hospitality (sharedcarescotland.org.uk)</w:t>
        </w:r>
      </w:hyperlink>
    </w:p>
  </w:footnote>
  <w:footnote w:id="7">
    <w:p w14:paraId="1AB70D35" w14:textId="7336F57C" w:rsidR="00EB0BAA" w:rsidRPr="00EB0BAA" w:rsidRDefault="00EB0BAA" w:rsidP="006F2CF3">
      <w:pPr>
        <w:pStyle w:val="FootnoteText"/>
      </w:pPr>
      <w:r>
        <w:rPr>
          <w:rStyle w:val="FootnoteReference"/>
        </w:rPr>
        <w:footnoteRef/>
      </w:r>
      <w:r>
        <w:t xml:space="preserve"> </w:t>
      </w:r>
      <w:r>
        <w:rPr>
          <w:rFonts w:ascii="Century Gothic"/>
          <w:position w:val="5"/>
          <w:sz w:val="13"/>
        </w:rPr>
        <w:t xml:space="preserve"> </w:t>
      </w:r>
      <w:hyperlink r:id="rId4">
        <w:r w:rsidRPr="00EB0BAA">
          <w:rPr>
            <w:color w:val="0000FF"/>
            <w:u w:val="single" w:color="0000FF"/>
          </w:rPr>
          <w:t>https://www.sharedcarescotland.org.uk/shortbreaksfund/timetolive/</w:t>
        </w:r>
      </w:hyperlink>
    </w:p>
  </w:footnote>
  <w:footnote w:id="8">
    <w:p w14:paraId="5FF03E67" w14:textId="77777777" w:rsidR="00EB0BAA" w:rsidRPr="00EB0BAA" w:rsidRDefault="00EB0BAA" w:rsidP="006F2CF3">
      <w:pPr>
        <w:rPr>
          <w:sz w:val="20"/>
        </w:rPr>
      </w:pPr>
      <w:r w:rsidRPr="00EB0BAA">
        <w:rPr>
          <w:rStyle w:val="FootnoteReference"/>
        </w:rPr>
        <w:footnoteRef/>
      </w:r>
      <w:r w:rsidRPr="00EB0BAA">
        <w:t xml:space="preserve"> </w:t>
      </w:r>
      <w:hyperlink r:id="rId5">
        <w:r w:rsidRPr="00EB0BAA">
          <w:rPr>
            <w:color w:val="0000FF"/>
            <w:sz w:val="20"/>
            <w:u w:val="single" w:color="0000FF"/>
          </w:rPr>
          <w:t>https://www.sharedcarescotland.org.uk/funding-your-break/</w:t>
        </w:r>
      </w:hyperlink>
    </w:p>
    <w:p w14:paraId="247314BE" w14:textId="1E96D2EF" w:rsidR="00EB0BAA" w:rsidRDefault="00EB0BAA" w:rsidP="006F2C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2043"/>
    <w:multiLevelType w:val="hybridMultilevel"/>
    <w:tmpl w:val="5C2C664E"/>
    <w:lvl w:ilvl="0" w:tplc="4A3E8BF6">
      <w:numFmt w:val="bullet"/>
      <w:lvlText w:val="•"/>
      <w:lvlJc w:val="left"/>
      <w:pPr>
        <w:ind w:left="863" w:hanging="579"/>
      </w:pPr>
      <w:rPr>
        <w:rFonts w:ascii="Century Gothic" w:eastAsia="Century Gothic" w:hAnsi="Century Gothic" w:cs="Century Gothic" w:hint="default"/>
        <w:w w:val="100"/>
        <w:sz w:val="24"/>
        <w:szCs w:val="24"/>
        <w:lang w:val="en-GB" w:eastAsia="en-US" w:bidi="ar-SA"/>
      </w:rPr>
    </w:lvl>
    <w:lvl w:ilvl="1" w:tplc="FFFFFFFF">
      <w:numFmt w:val="bullet"/>
      <w:lvlText w:val="•"/>
      <w:lvlJc w:val="left"/>
      <w:pPr>
        <w:ind w:left="1721" w:hanging="363"/>
      </w:pPr>
      <w:rPr>
        <w:rFonts w:hint="default"/>
        <w:lang w:val="en-GB" w:eastAsia="en-US" w:bidi="ar-SA"/>
      </w:rPr>
    </w:lvl>
    <w:lvl w:ilvl="2" w:tplc="FFFFFFFF">
      <w:numFmt w:val="bullet"/>
      <w:lvlText w:val="•"/>
      <w:lvlJc w:val="left"/>
      <w:pPr>
        <w:ind w:left="2582" w:hanging="363"/>
      </w:pPr>
      <w:rPr>
        <w:rFonts w:hint="default"/>
        <w:lang w:val="en-GB" w:eastAsia="en-US" w:bidi="ar-SA"/>
      </w:rPr>
    </w:lvl>
    <w:lvl w:ilvl="3" w:tplc="FFFFFFFF">
      <w:numFmt w:val="bullet"/>
      <w:lvlText w:val="•"/>
      <w:lvlJc w:val="left"/>
      <w:pPr>
        <w:ind w:left="3443" w:hanging="363"/>
      </w:pPr>
      <w:rPr>
        <w:rFonts w:hint="default"/>
        <w:lang w:val="en-GB" w:eastAsia="en-US" w:bidi="ar-SA"/>
      </w:rPr>
    </w:lvl>
    <w:lvl w:ilvl="4" w:tplc="FFFFFFFF">
      <w:numFmt w:val="bullet"/>
      <w:lvlText w:val="•"/>
      <w:lvlJc w:val="left"/>
      <w:pPr>
        <w:ind w:left="4304" w:hanging="363"/>
      </w:pPr>
      <w:rPr>
        <w:rFonts w:hint="default"/>
        <w:lang w:val="en-GB" w:eastAsia="en-US" w:bidi="ar-SA"/>
      </w:rPr>
    </w:lvl>
    <w:lvl w:ilvl="5" w:tplc="FFFFFFFF">
      <w:numFmt w:val="bullet"/>
      <w:lvlText w:val="•"/>
      <w:lvlJc w:val="left"/>
      <w:pPr>
        <w:ind w:left="5165" w:hanging="363"/>
      </w:pPr>
      <w:rPr>
        <w:rFonts w:hint="default"/>
        <w:lang w:val="en-GB" w:eastAsia="en-US" w:bidi="ar-SA"/>
      </w:rPr>
    </w:lvl>
    <w:lvl w:ilvl="6" w:tplc="FFFFFFFF">
      <w:numFmt w:val="bullet"/>
      <w:lvlText w:val="•"/>
      <w:lvlJc w:val="left"/>
      <w:pPr>
        <w:ind w:left="6026" w:hanging="363"/>
      </w:pPr>
      <w:rPr>
        <w:rFonts w:hint="default"/>
        <w:lang w:val="en-GB" w:eastAsia="en-US" w:bidi="ar-SA"/>
      </w:rPr>
    </w:lvl>
    <w:lvl w:ilvl="7" w:tplc="FFFFFFFF">
      <w:numFmt w:val="bullet"/>
      <w:lvlText w:val="•"/>
      <w:lvlJc w:val="left"/>
      <w:pPr>
        <w:ind w:left="6887" w:hanging="363"/>
      </w:pPr>
      <w:rPr>
        <w:rFonts w:hint="default"/>
        <w:lang w:val="en-GB" w:eastAsia="en-US" w:bidi="ar-SA"/>
      </w:rPr>
    </w:lvl>
    <w:lvl w:ilvl="8" w:tplc="FFFFFFFF">
      <w:numFmt w:val="bullet"/>
      <w:lvlText w:val="•"/>
      <w:lvlJc w:val="left"/>
      <w:pPr>
        <w:ind w:left="7748" w:hanging="363"/>
      </w:pPr>
      <w:rPr>
        <w:rFonts w:hint="default"/>
        <w:lang w:val="en-GB" w:eastAsia="en-US" w:bidi="ar-SA"/>
      </w:rPr>
    </w:lvl>
  </w:abstractNum>
  <w:abstractNum w:abstractNumId="1" w15:restartNumberingAfterBreak="0">
    <w:nsid w:val="02C15BFE"/>
    <w:multiLevelType w:val="hybridMultilevel"/>
    <w:tmpl w:val="F5D8FAE2"/>
    <w:lvl w:ilvl="0" w:tplc="516CFBF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62167"/>
    <w:multiLevelType w:val="hybridMultilevel"/>
    <w:tmpl w:val="13C482A8"/>
    <w:lvl w:ilvl="0" w:tplc="A2342FE2">
      <w:numFmt w:val="bullet"/>
      <w:lvlText w:val="•"/>
      <w:lvlJc w:val="left"/>
      <w:pPr>
        <w:ind w:left="863" w:hanging="409"/>
      </w:pPr>
      <w:rPr>
        <w:rFonts w:ascii="Century Gothic" w:eastAsia="Century Gothic" w:hAnsi="Century Gothic" w:cs="Century Gothic" w:hint="default"/>
        <w:w w:val="100"/>
        <w:sz w:val="24"/>
        <w:szCs w:val="24"/>
        <w:lang w:val="en-GB" w:eastAsia="en-US" w:bidi="ar-SA"/>
      </w:rPr>
    </w:lvl>
    <w:lvl w:ilvl="1" w:tplc="FFFFFFFF">
      <w:numFmt w:val="bullet"/>
      <w:lvlText w:val="•"/>
      <w:lvlJc w:val="left"/>
      <w:pPr>
        <w:ind w:left="1721" w:hanging="363"/>
      </w:pPr>
      <w:rPr>
        <w:rFonts w:hint="default"/>
        <w:lang w:val="en-GB" w:eastAsia="en-US" w:bidi="ar-SA"/>
      </w:rPr>
    </w:lvl>
    <w:lvl w:ilvl="2" w:tplc="FFFFFFFF">
      <w:numFmt w:val="bullet"/>
      <w:lvlText w:val="•"/>
      <w:lvlJc w:val="left"/>
      <w:pPr>
        <w:ind w:left="2582" w:hanging="363"/>
      </w:pPr>
      <w:rPr>
        <w:rFonts w:hint="default"/>
        <w:lang w:val="en-GB" w:eastAsia="en-US" w:bidi="ar-SA"/>
      </w:rPr>
    </w:lvl>
    <w:lvl w:ilvl="3" w:tplc="FFFFFFFF">
      <w:numFmt w:val="bullet"/>
      <w:lvlText w:val="•"/>
      <w:lvlJc w:val="left"/>
      <w:pPr>
        <w:ind w:left="3443" w:hanging="363"/>
      </w:pPr>
      <w:rPr>
        <w:rFonts w:hint="default"/>
        <w:lang w:val="en-GB" w:eastAsia="en-US" w:bidi="ar-SA"/>
      </w:rPr>
    </w:lvl>
    <w:lvl w:ilvl="4" w:tplc="FFFFFFFF">
      <w:numFmt w:val="bullet"/>
      <w:lvlText w:val="•"/>
      <w:lvlJc w:val="left"/>
      <w:pPr>
        <w:ind w:left="4304" w:hanging="363"/>
      </w:pPr>
      <w:rPr>
        <w:rFonts w:hint="default"/>
        <w:lang w:val="en-GB" w:eastAsia="en-US" w:bidi="ar-SA"/>
      </w:rPr>
    </w:lvl>
    <w:lvl w:ilvl="5" w:tplc="FFFFFFFF">
      <w:numFmt w:val="bullet"/>
      <w:lvlText w:val="•"/>
      <w:lvlJc w:val="left"/>
      <w:pPr>
        <w:ind w:left="5165" w:hanging="363"/>
      </w:pPr>
      <w:rPr>
        <w:rFonts w:hint="default"/>
        <w:lang w:val="en-GB" w:eastAsia="en-US" w:bidi="ar-SA"/>
      </w:rPr>
    </w:lvl>
    <w:lvl w:ilvl="6" w:tplc="FFFFFFFF">
      <w:numFmt w:val="bullet"/>
      <w:lvlText w:val="•"/>
      <w:lvlJc w:val="left"/>
      <w:pPr>
        <w:ind w:left="6026" w:hanging="363"/>
      </w:pPr>
      <w:rPr>
        <w:rFonts w:hint="default"/>
        <w:lang w:val="en-GB" w:eastAsia="en-US" w:bidi="ar-SA"/>
      </w:rPr>
    </w:lvl>
    <w:lvl w:ilvl="7" w:tplc="FFFFFFFF">
      <w:numFmt w:val="bullet"/>
      <w:lvlText w:val="•"/>
      <w:lvlJc w:val="left"/>
      <w:pPr>
        <w:ind w:left="6887" w:hanging="363"/>
      </w:pPr>
      <w:rPr>
        <w:rFonts w:hint="default"/>
        <w:lang w:val="en-GB" w:eastAsia="en-US" w:bidi="ar-SA"/>
      </w:rPr>
    </w:lvl>
    <w:lvl w:ilvl="8" w:tplc="FFFFFFFF">
      <w:numFmt w:val="bullet"/>
      <w:lvlText w:val="•"/>
      <w:lvlJc w:val="left"/>
      <w:pPr>
        <w:ind w:left="7748" w:hanging="363"/>
      </w:pPr>
      <w:rPr>
        <w:rFonts w:hint="default"/>
        <w:lang w:val="en-GB" w:eastAsia="en-US" w:bidi="ar-SA"/>
      </w:rPr>
    </w:lvl>
  </w:abstractNum>
  <w:abstractNum w:abstractNumId="3" w15:restartNumberingAfterBreak="0">
    <w:nsid w:val="09215939"/>
    <w:multiLevelType w:val="hybridMultilevel"/>
    <w:tmpl w:val="7BC82788"/>
    <w:lvl w:ilvl="0" w:tplc="516CFBF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C7573"/>
    <w:multiLevelType w:val="hybridMultilevel"/>
    <w:tmpl w:val="0D7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95BD1"/>
    <w:multiLevelType w:val="hybridMultilevel"/>
    <w:tmpl w:val="5CE6372C"/>
    <w:lvl w:ilvl="0" w:tplc="01BCC18E">
      <w:numFmt w:val="bullet"/>
      <w:lvlText w:val=""/>
      <w:lvlJc w:val="left"/>
      <w:pPr>
        <w:ind w:left="840" w:hanging="363"/>
      </w:pPr>
      <w:rPr>
        <w:rFonts w:ascii="Symbol" w:eastAsia="Symbol" w:hAnsi="Symbol" w:cs="Symbol" w:hint="default"/>
        <w:w w:val="100"/>
        <w:sz w:val="24"/>
        <w:szCs w:val="24"/>
        <w:lang w:val="en-GB" w:eastAsia="en-US" w:bidi="ar-SA"/>
      </w:rPr>
    </w:lvl>
    <w:lvl w:ilvl="1" w:tplc="0D8C2F56">
      <w:numFmt w:val="bullet"/>
      <w:lvlText w:val="•"/>
      <w:lvlJc w:val="left"/>
      <w:pPr>
        <w:ind w:left="1681" w:hanging="363"/>
      </w:pPr>
      <w:rPr>
        <w:rFonts w:hint="default"/>
        <w:lang w:val="en-GB" w:eastAsia="en-US" w:bidi="ar-SA"/>
      </w:rPr>
    </w:lvl>
    <w:lvl w:ilvl="2" w:tplc="4A2CFB24">
      <w:numFmt w:val="bullet"/>
      <w:lvlText w:val="•"/>
      <w:lvlJc w:val="left"/>
      <w:pPr>
        <w:ind w:left="2522" w:hanging="363"/>
      </w:pPr>
      <w:rPr>
        <w:rFonts w:hint="default"/>
        <w:lang w:val="en-GB" w:eastAsia="en-US" w:bidi="ar-SA"/>
      </w:rPr>
    </w:lvl>
    <w:lvl w:ilvl="3" w:tplc="1C98629E">
      <w:numFmt w:val="bullet"/>
      <w:lvlText w:val="•"/>
      <w:lvlJc w:val="left"/>
      <w:pPr>
        <w:ind w:left="3363" w:hanging="363"/>
      </w:pPr>
      <w:rPr>
        <w:rFonts w:hint="default"/>
        <w:lang w:val="en-GB" w:eastAsia="en-US" w:bidi="ar-SA"/>
      </w:rPr>
    </w:lvl>
    <w:lvl w:ilvl="4" w:tplc="A7A87E80">
      <w:numFmt w:val="bullet"/>
      <w:lvlText w:val="•"/>
      <w:lvlJc w:val="left"/>
      <w:pPr>
        <w:ind w:left="4204" w:hanging="363"/>
      </w:pPr>
      <w:rPr>
        <w:rFonts w:hint="default"/>
        <w:lang w:val="en-GB" w:eastAsia="en-US" w:bidi="ar-SA"/>
      </w:rPr>
    </w:lvl>
    <w:lvl w:ilvl="5" w:tplc="9CDADE00">
      <w:numFmt w:val="bullet"/>
      <w:lvlText w:val="•"/>
      <w:lvlJc w:val="left"/>
      <w:pPr>
        <w:ind w:left="5045" w:hanging="363"/>
      </w:pPr>
      <w:rPr>
        <w:rFonts w:hint="default"/>
        <w:lang w:val="en-GB" w:eastAsia="en-US" w:bidi="ar-SA"/>
      </w:rPr>
    </w:lvl>
    <w:lvl w:ilvl="6" w:tplc="4CA22FF4">
      <w:numFmt w:val="bullet"/>
      <w:lvlText w:val="•"/>
      <w:lvlJc w:val="left"/>
      <w:pPr>
        <w:ind w:left="5886" w:hanging="363"/>
      </w:pPr>
      <w:rPr>
        <w:rFonts w:hint="default"/>
        <w:lang w:val="en-GB" w:eastAsia="en-US" w:bidi="ar-SA"/>
      </w:rPr>
    </w:lvl>
    <w:lvl w:ilvl="7" w:tplc="EBAE121C">
      <w:numFmt w:val="bullet"/>
      <w:lvlText w:val="•"/>
      <w:lvlJc w:val="left"/>
      <w:pPr>
        <w:ind w:left="6727" w:hanging="363"/>
      </w:pPr>
      <w:rPr>
        <w:rFonts w:hint="default"/>
        <w:lang w:val="en-GB" w:eastAsia="en-US" w:bidi="ar-SA"/>
      </w:rPr>
    </w:lvl>
    <w:lvl w:ilvl="8" w:tplc="1688C4FC">
      <w:numFmt w:val="bullet"/>
      <w:lvlText w:val="•"/>
      <w:lvlJc w:val="left"/>
      <w:pPr>
        <w:ind w:left="7568" w:hanging="363"/>
      </w:pPr>
      <w:rPr>
        <w:rFonts w:hint="default"/>
        <w:lang w:val="en-GB" w:eastAsia="en-US" w:bidi="ar-SA"/>
      </w:rPr>
    </w:lvl>
  </w:abstractNum>
  <w:abstractNum w:abstractNumId="6" w15:restartNumberingAfterBreak="0">
    <w:nsid w:val="112F7CFC"/>
    <w:multiLevelType w:val="hybridMultilevel"/>
    <w:tmpl w:val="23A61776"/>
    <w:lvl w:ilvl="0" w:tplc="F58EF296">
      <w:numFmt w:val="bullet"/>
      <w:lvlText w:val=""/>
      <w:lvlJc w:val="left"/>
      <w:pPr>
        <w:ind w:left="454" w:hanging="94"/>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7" w15:restartNumberingAfterBreak="0">
    <w:nsid w:val="122005D3"/>
    <w:multiLevelType w:val="hybridMultilevel"/>
    <w:tmpl w:val="58F05974"/>
    <w:lvl w:ilvl="0" w:tplc="4836C02E">
      <w:numFmt w:val="bullet"/>
      <w:lvlText w:val="•"/>
      <w:lvlJc w:val="left"/>
      <w:pPr>
        <w:ind w:left="143" w:hanging="207"/>
      </w:pPr>
      <w:rPr>
        <w:rFonts w:ascii="Century Gothic" w:eastAsia="Century Gothic" w:hAnsi="Century Gothic" w:cs="Century Gothic" w:hint="default"/>
        <w:w w:val="100"/>
        <w:sz w:val="23"/>
        <w:szCs w:val="23"/>
        <w:lang w:val="en-GB" w:eastAsia="en-US" w:bidi="ar-SA"/>
      </w:rPr>
    </w:lvl>
    <w:lvl w:ilvl="1" w:tplc="49EA2E16">
      <w:numFmt w:val="bullet"/>
      <w:lvlText w:val="•"/>
      <w:lvlJc w:val="left"/>
      <w:pPr>
        <w:ind w:left="903" w:hanging="207"/>
      </w:pPr>
      <w:rPr>
        <w:rFonts w:hint="default"/>
        <w:lang w:val="en-GB" w:eastAsia="en-US" w:bidi="ar-SA"/>
      </w:rPr>
    </w:lvl>
    <w:lvl w:ilvl="2" w:tplc="73E222FA">
      <w:numFmt w:val="bullet"/>
      <w:lvlText w:val="•"/>
      <w:lvlJc w:val="left"/>
      <w:pPr>
        <w:ind w:left="1667" w:hanging="207"/>
      </w:pPr>
      <w:rPr>
        <w:rFonts w:hint="default"/>
        <w:lang w:val="en-GB" w:eastAsia="en-US" w:bidi="ar-SA"/>
      </w:rPr>
    </w:lvl>
    <w:lvl w:ilvl="3" w:tplc="29EA3DE2">
      <w:numFmt w:val="bullet"/>
      <w:lvlText w:val="•"/>
      <w:lvlJc w:val="left"/>
      <w:pPr>
        <w:ind w:left="2430" w:hanging="207"/>
      </w:pPr>
      <w:rPr>
        <w:rFonts w:hint="default"/>
        <w:lang w:val="en-GB" w:eastAsia="en-US" w:bidi="ar-SA"/>
      </w:rPr>
    </w:lvl>
    <w:lvl w:ilvl="4" w:tplc="7534AF26">
      <w:numFmt w:val="bullet"/>
      <w:lvlText w:val="•"/>
      <w:lvlJc w:val="left"/>
      <w:pPr>
        <w:ind w:left="3194" w:hanging="207"/>
      </w:pPr>
      <w:rPr>
        <w:rFonts w:hint="default"/>
        <w:lang w:val="en-GB" w:eastAsia="en-US" w:bidi="ar-SA"/>
      </w:rPr>
    </w:lvl>
    <w:lvl w:ilvl="5" w:tplc="FA72731E">
      <w:numFmt w:val="bullet"/>
      <w:lvlText w:val="•"/>
      <w:lvlJc w:val="left"/>
      <w:pPr>
        <w:ind w:left="3957" w:hanging="207"/>
      </w:pPr>
      <w:rPr>
        <w:rFonts w:hint="default"/>
        <w:lang w:val="en-GB" w:eastAsia="en-US" w:bidi="ar-SA"/>
      </w:rPr>
    </w:lvl>
    <w:lvl w:ilvl="6" w:tplc="A73C4170">
      <w:numFmt w:val="bullet"/>
      <w:lvlText w:val="•"/>
      <w:lvlJc w:val="left"/>
      <w:pPr>
        <w:ind w:left="4721" w:hanging="207"/>
      </w:pPr>
      <w:rPr>
        <w:rFonts w:hint="default"/>
        <w:lang w:val="en-GB" w:eastAsia="en-US" w:bidi="ar-SA"/>
      </w:rPr>
    </w:lvl>
    <w:lvl w:ilvl="7" w:tplc="FAC2970C">
      <w:numFmt w:val="bullet"/>
      <w:lvlText w:val="•"/>
      <w:lvlJc w:val="left"/>
      <w:pPr>
        <w:ind w:left="5484" w:hanging="207"/>
      </w:pPr>
      <w:rPr>
        <w:rFonts w:hint="default"/>
        <w:lang w:val="en-GB" w:eastAsia="en-US" w:bidi="ar-SA"/>
      </w:rPr>
    </w:lvl>
    <w:lvl w:ilvl="8" w:tplc="1FBA7A68">
      <w:numFmt w:val="bullet"/>
      <w:lvlText w:val="•"/>
      <w:lvlJc w:val="left"/>
      <w:pPr>
        <w:ind w:left="6248" w:hanging="207"/>
      </w:pPr>
      <w:rPr>
        <w:rFonts w:hint="default"/>
        <w:lang w:val="en-GB" w:eastAsia="en-US" w:bidi="ar-SA"/>
      </w:rPr>
    </w:lvl>
  </w:abstractNum>
  <w:abstractNum w:abstractNumId="8" w15:restartNumberingAfterBreak="0">
    <w:nsid w:val="176E00E5"/>
    <w:multiLevelType w:val="hybridMultilevel"/>
    <w:tmpl w:val="0DA4C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E06672"/>
    <w:multiLevelType w:val="hybridMultilevel"/>
    <w:tmpl w:val="98C42E48"/>
    <w:lvl w:ilvl="0" w:tplc="547EEC9E">
      <w:numFmt w:val="bullet"/>
      <w:lvlText w:val="•"/>
      <w:lvlJc w:val="left"/>
      <w:pPr>
        <w:ind w:left="680" w:hanging="396"/>
      </w:pPr>
      <w:rPr>
        <w:rFonts w:ascii="Century Gothic" w:eastAsia="Century Gothic" w:hAnsi="Century Gothic" w:cs="Century Gothic" w:hint="default"/>
        <w:w w:val="100"/>
        <w:sz w:val="24"/>
        <w:szCs w:val="24"/>
        <w:lang w:val="en-GB" w:eastAsia="en-US" w:bidi="ar-SA"/>
      </w:rPr>
    </w:lvl>
    <w:lvl w:ilvl="1" w:tplc="FFFFFFFF">
      <w:numFmt w:val="bullet"/>
      <w:lvlText w:val="•"/>
      <w:lvlJc w:val="left"/>
      <w:pPr>
        <w:ind w:left="1721" w:hanging="363"/>
      </w:pPr>
      <w:rPr>
        <w:rFonts w:hint="default"/>
        <w:lang w:val="en-GB" w:eastAsia="en-US" w:bidi="ar-SA"/>
      </w:rPr>
    </w:lvl>
    <w:lvl w:ilvl="2" w:tplc="FFFFFFFF">
      <w:numFmt w:val="bullet"/>
      <w:lvlText w:val="•"/>
      <w:lvlJc w:val="left"/>
      <w:pPr>
        <w:ind w:left="2582" w:hanging="363"/>
      </w:pPr>
      <w:rPr>
        <w:rFonts w:hint="default"/>
        <w:lang w:val="en-GB" w:eastAsia="en-US" w:bidi="ar-SA"/>
      </w:rPr>
    </w:lvl>
    <w:lvl w:ilvl="3" w:tplc="FFFFFFFF">
      <w:numFmt w:val="bullet"/>
      <w:lvlText w:val="•"/>
      <w:lvlJc w:val="left"/>
      <w:pPr>
        <w:ind w:left="3443" w:hanging="363"/>
      </w:pPr>
      <w:rPr>
        <w:rFonts w:hint="default"/>
        <w:lang w:val="en-GB" w:eastAsia="en-US" w:bidi="ar-SA"/>
      </w:rPr>
    </w:lvl>
    <w:lvl w:ilvl="4" w:tplc="FFFFFFFF">
      <w:numFmt w:val="bullet"/>
      <w:lvlText w:val="•"/>
      <w:lvlJc w:val="left"/>
      <w:pPr>
        <w:ind w:left="4304" w:hanging="363"/>
      </w:pPr>
      <w:rPr>
        <w:rFonts w:hint="default"/>
        <w:lang w:val="en-GB" w:eastAsia="en-US" w:bidi="ar-SA"/>
      </w:rPr>
    </w:lvl>
    <w:lvl w:ilvl="5" w:tplc="FFFFFFFF">
      <w:numFmt w:val="bullet"/>
      <w:lvlText w:val="•"/>
      <w:lvlJc w:val="left"/>
      <w:pPr>
        <w:ind w:left="5165" w:hanging="363"/>
      </w:pPr>
      <w:rPr>
        <w:rFonts w:hint="default"/>
        <w:lang w:val="en-GB" w:eastAsia="en-US" w:bidi="ar-SA"/>
      </w:rPr>
    </w:lvl>
    <w:lvl w:ilvl="6" w:tplc="FFFFFFFF">
      <w:numFmt w:val="bullet"/>
      <w:lvlText w:val="•"/>
      <w:lvlJc w:val="left"/>
      <w:pPr>
        <w:ind w:left="6026" w:hanging="363"/>
      </w:pPr>
      <w:rPr>
        <w:rFonts w:hint="default"/>
        <w:lang w:val="en-GB" w:eastAsia="en-US" w:bidi="ar-SA"/>
      </w:rPr>
    </w:lvl>
    <w:lvl w:ilvl="7" w:tplc="FFFFFFFF">
      <w:numFmt w:val="bullet"/>
      <w:lvlText w:val="•"/>
      <w:lvlJc w:val="left"/>
      <w:pPr>
        <w:ind w:left="6887" w:hanging="363"/>
      </w:pPr>
      <w:rPr>
        <w:rFonts w:hint="default"/>
        <w:lang w:val="en-GB" w:eastAsia="en-US" w:bidi="ar-SA"/>
      </w:rPr>
    </w:lvl>
    <w:lvl w:ilvl="8" w:tplc="FFFFFFFF">
      <w:numFmt w:val="bullet"/>
      <w:lvlText w:val="•"/>
      <w:lvlJc w:val="left"/>
      <w:pPr>
        <w:ind w:left="7748" w:hanging="363"/>
      </w:pPr>
      <w:rPr>
        <w:rFonts w:hint="default"/>
        <w:lang w:val="en-GB" w:eastAsia="en-US" w:bidi="ar-SA"/>
      </w:rPr>
    </w:lvl>
  </w:abstractNum>
  <w:abstractNum w:abstractNumId="10" w15:restartNumberingAfterBreak="0">
    <w:nsid w:val="23813872"/>
    <w:multiLevelType w:val="hybridMultilevel"/>
    <w:tmpl w:val="B2421A34"/>
    <w:lvl w:ilvl="0" w:tplc="C54A3394">
      <w:numFmt w:val="bullet"/>
      <w:lvlText w:val="•"/>
      <w:lvlJc w:val="left"/>
      <w:pPr>
        <w:ind w:left="863" w:hanging="296"/>
      </w:pPr>
      <w:rPr>
        <w:rFonts w:ascii="Century Gothic" w:eastAsia="Century Gothic" w:hAnsi="Century Gothic" w:cs="Century Gothic" w:hint="default"/>
        <w:w w:val="100"/>
        <w:sz w:val="24"/>
        <w:szCs w:val="24"/>
        <w:lang w:val="en-GB" w:eastAsia="en-US" w:bidi="ar-SA"/>
      </w:rPr>
    </w:lvl>
    <w:lvl w:ilvl="1" w:tplc="FFFFFFFF">
      <w:numFmt w:val="bullet"/>
      <w:lvlText w:val="•"/>
      <w:lvlJc w:val="left"/>
      <w:pPr>
        <w:ind w:left="1721" w:hanging="363"/>
      </w:pPr>
      <w:rPr>
        <w:rFonts w:hint="default"/>
        <w:lang w:val="en-GB" w:eastAsia="en-US" w:bidi="ar-SA"/>
      </w:rPr>
    </w:lvl>
    <w:lvl w:ilvl="2" w:tplc="FFFFFFFF">
      <w:numFmt w:val="bullet"/>
      <w:lvlText w:val="•"/>
      <w:lvlJc w:val="left"/>
      <w:pPr>
        <w:ind w:left="2582" w:hanging="363"/>
      </w:pPr>
      <w:rPr>
        <w:rFonts w:hint="default"/>
        <w:lang w:val="en-GB" w:eastAsia="en-US" w:bidi="ar-SA"/>
      </w:rPr>
    </w:lvl>
    <w:lvl w:ilvl="3" w:tplc="FFFFFFFF">
      <w:numFmt w:val="bullet"/>
      <w:lvlText w:val="•"/>
      <w:lvlJc w:val="left"/>
      <w:pPr>
        <w:ind w:left="3443" w:hanging="363"/>
      </w:pPr>
      <w:rPr>
        <w:rFonts w:hint="default"/>
        <w:lang w:val="en-GB" w:eastAsia="en-US" w:bidi="ar-SA"/>
      </w:rPr>
    </w:lvl>
    <w:lvl w:ilvl="4" w:tplc="FFFFFFFF">
      <w:numFmt w:val="bullet"/>
      <w:lvlText w:val="•"/>
      <w:lvlJc w:val="left"/>
      <w:pPr>
        <w:ind w:left="4304" w:hanging="363"/>
      </w:pPr>
      <w:rPr>
        <w:rFonts w:hint="default"/>
        <w:lang w:val="en-GB" w:eastAsia="en-US" w:bidi="ar-SA"/>
      </w:rPr>
    </w:lvl>
    <w:lvl w:ilvl="5" w:tplc="FFFFFFFF">
      <w:numFmt w:val="bullet"/>
      <w:lvlText w:val="•"/>
      <w:lvlJc w:val="left"/>
      <w:pPr>
        <w:ind w:left="5165" w:hanging="363"/>
      </w:pPr>
      <w:rPr>
        <w:rFonts w:hint="default"/>
        <w:lang w:val="en-GB" w:eastAsia="en-US" w:bidi="ar-SA"/>
      </w:rPr>
    </w:lvl>
    <w:lvl w:ilvl="6" w:tplc="FFFFFFFF">
      <w:numFmt w:val="bullet"/>
      <w:lvlText w:val="•"/>
      <w:lvlJc w:val="left"/>
      <w:pPr>
        <w:ind w:left="6026" w:hanging="363"/>
      </w:pPr>
      <w:rPr>
        <w:rFonts w:hint="default"/>
        <w:lang w:val="en-GB" w:eastAsia="en-US" w:bidi="ar-SA"/>
      </w:rPr>
    </w:lvl>
    <w:lvl w:ilvl="7" w:tplc="FFFFFFFF">
      <w:numFmt w:val="bullet"/>
      <w:lvlText w:val="•"/>
      <w:lvlJc w:val="left"/>
      <w:pPr>
        <w:ind w:left="6887" w:hanging="363"/>
      </w:pPr>
      <w:rPr>
        <w:rFonts w:hint="default"/>
        <w:lang w:val="en-GB" w:eastAsia="en-US" w:bidi="ar-SA"/>
      </w:rPr>
    </w:lvl>
    <w:lvl w:ilvl="8" w:tplc="FFFFFFFF">
      <w:numFmt w:val="bullet"/>
      <w:lvlText w:val="•"/>
      <w:lvlJc w:val="left"/>
      <w:pPr>
        <w:ind w:left="7748" w:hanging="363"/>
      </w:pPr>
      <w:rPr>
        <w:rFonts w:hint="default"/>
        <w:lang w:val="en-GB" w:eastAsia="en-US" w:bidi="ar-SA"/>
      </w:rPr>
    </w:lvl>
  </w:abstractNum>
  <w:abstractNum w:abstractNumId="11" w15:restartNumberingAfterBreak="0">
    <w:nsid w:val="29F02465"/>
    <w:multiLevelType w:val="hybridMultilevel"/>
    <w:tmpl w:val="05C49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2518D"/>
    <w:multiLevelType w:val="hybridMultilevel"/>
    <w:tmpl w:val="9CC0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945B2"/>
    <w:multiLevelType w:val="hybridMultilevel"/>
    <w:tmpl w:val="51940F8E"/>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D40316"/>
    <w:multiLevelType w:val="hybridMultilevel"/>
    <w:tmpl w:val="24A06B76"/>
    <w:lvl w:ilvl="0" w:tplc="13CCB59C">
      <w:numFmt w:val="bullet"/>
      <w:lvlText w:val="•"/>
      <w:lvlJc w:val="left"/>
      <w:pPr>
        <w:ind w:left="863" w:hanging="363"/>
      </w:pPr>
      <w:rPr>
        <w:rFonts w:ascii="Century Gothic" w:eastAsia="Century Gothic" w:hAnsi="Century Gothic" w:cs="Century Gothic" w:hint="default"/>
        <w:w w:val="100"/>
        <w:sz w:val="24"/>
        <w:szCs w:val="24"/>
        <w:lang w:val="en-GB" w:eastAsia="en-US" w:bidi="ar-SA"/>
      </w:rPr>
    </w:lvl>
    <w:lvl w:ilvl="1" w:tplc="ADFAD908">
      <w:numFmt w:val="bullet"/>
      <w:lvlText w:val="•"/>
      <w:lvlJc w:val="left"/>
      <w:pPr>
        <w:ind w:left="1721" w:hanging="363"/>
      </w:pPr>
      <w:rPr>
        <w:rFonts w:hint="default"/>
        <w:lang w:val="en-GB" w:eastAsia="en-US" w:bidi="ar-SA"/>
      </w:rPr>
    </w:lvl>
    <w:lvl w:ilvl="2" w:tplc="C32C0360">
      <w:numFmt w:val="bullet"/>
      <w:lvlText w:val="•"/>
      <w:lvlJc w:val="left"/>
      <w:pPr>
        <w:ind w:left="2582" w:hanging="363"/>
      </w:pPr>
      <w:rPr>
        <w:rFonts w:hint="default"/>
        <w:lang w:val="en-GB" w:eastAsia="en-US" w:bidi="ar-SA"/>
      </w:rPr>
    </w:lvl>
    <w:lvl w:ilvl="3" w:tplc="C5307324">
      <w:numFmt w:val="bullet"/>
      <w:lvlText w:val="•"/>
      <w:lvlJc w:val="left"/>
      <w:pPr>
        <w:ind w:left="3443" w:hanging="363"/>
      </w:pPr>
      <w:rPr>
        <w:rFonts w:hint="default"/>
        <w:lang w:val="en-GB" w:eastAsia="en-US" w:bidi="ar-SA"/>
      </w:rPr>
    </w:lvl>
    <w:lvl w:ilvl="4" w:tplc="A76A2B3A">
      <w:numFmt w:val="bullet"/>
      <w:lvlText w:val="•"/>
      <w:lvlJc w:val="left"/>
      <w:pPr>
        <w:ind w:left="4304" w:hanging="363"/>
      </w:pPr>
      <w:rPr>
        <w:rFonts w:hint="default"/>
        <w:lang w:val="en-GB" w:eastAsia="en-US" w:bidi="ar-SA"/>
      </w:rPr>
    </w:lvl>
    <w:lvl w:ilvl="5" w:tplc="D3C2453C">
      <w:numFmt w:val="bullet"/>
      <w:lvlText w:val="•"/>
      <w:lvlJc w:val="left"/>
      <w:pPr>
        <w:ind w:left="5165" w:hanging="363"/>
      </w:pPr>
      <w:rPr>
        <w:rFonts w:hint="default"/>
        <w:lang w:val="en-GB" w:eastAsia="en-US" w:bidi="ar-SA"/>
      </w:rPr>
    </w:lvl>
    <w:lvl w:ilvl="6" w:tplc="977A9822">
      <w:numFmt w:val="bullet"/>
      <w:lvlText w:val="•"/>
      <w:lvlJc w:val="left"/>
      <w:pPr>
        <w:ind w:left="6026" w:hanging="363"/>
      </w:pPr>
      <w:rPr>
        <w:rFonts w:hint="default"/>
        <w:lang w:val="en-GB" w:eastAsia="en-US" w:bidi="ar-SA"/>
      </w:rPr>
    </w:lvl>
    <w:lvl w:ilvl="7" w:tplc="F446B3D0">
      <w:numFmt w:val="bullet"/>
      <w:lvlText w:val="•"/>
      <w:lvlJc w:val="left"/>
      <w:pPr>
        <w:ind w:left="6887" w:hanging="363"/>
      </w:pPr>
      <w:rPr>
        <w:rFonts w:hint="default"/>
        <w:lang w:val="en-GB" w:eastAsia="en-US" w:bidi="ar-SA"/>
      </w:rPr>
    </w:lvl>
    <w:lvl w:ilvl="8" w:tplc="B322971C">
      <w:numFmt w:val="bullet"/>
      <w:lvlText w:val="•"/>
      <w:lvlJc w:val="left"/>
      <w:pPr>
        <w:ind w:left="7748" w:hanging="363"/>
      </w:pPr>
      <w:rPr>
        <w:rFonts w:hint="default"/>
        <w:lang w:val="en-GB" w:eastAsia="en-US" w:bidi="ar-SA"/>
      </w:rPr>
    </w:lvl>
  </w:abstractNum>
  <w:abstractNum w:abstractNumId="15" w15:restartNumberingAfterBreak="0">
    <w:nsid w:val="3A452D7B"/>
    <w:multiLevelType w:val="hybridMultilevel"/>
    <w:tmpl w:val="25D00782"/>
    <w:lvl w:ilvl="0" w:tplc="ADE0DFC6">
      <w:numFmt w:val="bullet"/>
      <w:lvlText w:val=""/>
      <w:lvlJc w:val="left"/>
      <w:pPr>
        <w:ind w:left="587" w:hanging="227"/>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16" w15:restartNumberingAfterBreak="0">
    <w:nsid w:val="3B490CBF"/>
    <w:multiLevelType w:val="hybridMultilevel"/>
    <w:tmpl w:val="3668BD06"/>
    <w:lvl w:ilvl="0" w:tplc="08561DA6">
      <w:start w:val="1"/>
      <w:numFmt w:val="decimal"/>
      <w:lvlText w:val="%1."/>
      <w:lvlJc w:val="left"/>
      <w:pPr>
        <w:ind w:left="510" w:hanging="397"/>
      </w:pPr>
      <w:rPr>
        <w:rFonts w:ascii="Arial" w:eastAsia="Arial" w:hAnsi="Arial" w:cs="Arial" w:hint="default"/>
        <w:w w:val="100"/>
        <w:sz w:val="24"/>
        <w:szCs w:val="24"/>
        <w:lang w:val="en-GB" w:eastAsia="en-US" w:bidi="ar-SA"/>
      </w:rPr>
    </w:lvl>
    <w:lvl w:ilvl="1" w:tplc="1452E0BA">
      <w:numFmt w:val="bullet"/>
      <w:lvlText w:val="•"/>
      <w:lvlJc w:val="left"/>
      <w:pPr>
        <w:ind w:left="1681" w:hanging="360"/>
      </w:pPr>
      <w:rPr>
        <w:rFonts w:hint="default"/>
        <w:lang w:val="en-GB" w:eastAsia="en-US" w:bidi="ar-SA"/>
      </w:rPr>
    </w:lvl>
    <w:lvl w:ilvl="2" w:tplc="C2920300">
      <w:numFmt w:val="bullet"/>
      <w:lvlText w:val="•"/>
      <w:lvlJc w:val="left"/>
      <w:pPr>
        <w:ind w:left="2522" w:hanging="360"/>
      </w:pPr>
      <w:rPr>
        <w:rFonts w:hint="default"/>
        <w:lang w:val="en-GB" w:eastAsia="en-US" w:bidi="ar-SA"/>
      </w:rPr>
    </w:lvl>
    <w:lvl w:ilvl="3" w:tplc="9654AF18">
      <w:numFmt w:val="bullet"/>
      <w:lvlText w:val="•"/>
      <w:lvlJc w:val="left"/>
      <w:pPr>
        <w:ind w:left="3363" w:hanging="360"/>
      </w:pPr>
      <w:rPr>
        <w:rFonts w:hint="default"/>
        <w:lang w:val="en-GB" w:eastAsia="en-US" w:bidi="ar-SA"/>
      </w:rPr>
    </w:lvl>
    <w:lvl w:ilvl="4" w:tplc="BFACC10E">
      <w:numFmt w:val="bullet"/>
      <w:lvlText w:val="•"/>
      <w:lvlJc w:val="left"/>
      <w:pPr>
        <w:ind w:left="4204" w:hanging="360"/>
      </w:pPr>
      <w:rPr>
        <w:rFonts w:hint="default"/>
        <w:lang w:val="en-GB" w:eastAsia="en-US" w:bidi="ar-SA"/>
      </w:rPr>
    </w:lvl>
    <w:lvl w:ilvl="5" w:tplc="CF06D54A">
      <w:numFmt w:val="bullet"/>
      <w:lvlText w:val="•"/>
      <w:lvlJc w:val="left"/>
      <w:pPr>
        <w:ind w:left="5045" w:hanging="360"/>
      </w:pPr>
      <w:rPr>
        <w:rFonts w:hint="default"/>
        <w:lang w:val="en-GB" w:eastAsia="en-US" w:bidi="ar-SA"/>
      </w:rPr>
    </w:lvl>
    <w:lvl w:ilvl="6" w:tplc="FD1CC14A">
      <w:numFmt w:val="bullet"/>
      <w:lvlText w:val="•"/>
      <w:lvlJc w:val="left"/>
      <w:pPr>
        <w:ind w:left="5886" w:hanging="360"/>
      </w:pPr>
      <w:rPr>
        <w:rFonts w:hint="default"/>
        <w:lang w:val="en-GB" w:eastAsia="en-US" w:bidi="ar-SA"/>
      </w:rPr>
    </w:lvl>
    <w:lvl w:ilvl="7" w:tplc="B3D0B5DA">
      <w:numFmt w:val="bullet"/>
      <w:lvlText w:val="•"/>
      <w:lvlJc w:val="left"/>
      <w:pPr>
        <w:ind w:left="6727" w:hanging="360"/>
      </w:pPr>
      <w:rPr>
        <w:rFonts w:hint="default"/>
        <w:lang w:val="en-GB" w:eastAsia="en-US" w:bidi="ar-SA"/>
      </w:rPr>
    </w:lvl>
    <w:lvl w:ilvl="8" w:tplc="D994B840">
      <w:numFmt w:val="bullet"/>
      <w:lvlText w:val="•"/>
      <w:lvlJc w:val="left"/>
      <w:pPr>
        <w:ind w:left="7568" w:hanging="360"/>
      </w:pPr>
      <w:rPr>
        <w:rFonts w:hint="default"/>
        <w:lang w:val="en-GB" w:eastAsia="en-US" w:bidi="ar-SA"/>
      </w:rPr>
    </w:lvl>
  </w:abstractNum>
  <w:abstractNum w:abstractNumId="17" w15:restartNumberingAfterBreak="0">
    <w:nsid w:val="44B463C5"/>
    <w:multiLevelType w:val="hybridMultilevel"/>
    <w:tmpl w:val="7728D094"/>
    <w:lvl w:ilvl="0" w:tplc="5860E56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A03E8"/>
    <w:multiLevelType w:val="hybridMultilevel"/>
    <w:tmpl w:val="2E82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929C7"/>
    <w:multiLevelType w:val="hybridMultilevel"/>
    <w:tmpl w:val="9E442A46"/>
    <w:lvl w:ilvl="0" w:tplc="C8389044">
      <w:numFmt w:val="bullet"/>
      <w:lvlText w:val=""/>
      <w:lvlJc w:val="left"/>
      <w:pPr>
        <w:ind w:left="397" w:hanging="113"/>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20" w15:restartNumberingAfterBreak="0">
    <w:nsid w:val="4B3B4C84"/>
    <w:multiLevelType w:val="hybridMultilevel"/>
    <w:tmpl w:val="39862154"/>
    <w:lvl w:ilvl="0" w:tplc="92900CA6">
      <w:start w:val="1"/>
      <w:numFmt w:val="decimal"/>
      <w:suff w:val="space"/>
      <w:lvlText w:val="%1."/>
      <w:lvlJc w:val="left"/>
      <w:pPr>
        <w:ind w:left="737" w:hanging="453"/>
      </w:pPr>
      <w:rPr>
        <w:rFonts w:ascii="Arial" w:eastAsia="Arial" w:hAnsi="Arial" w:cs="Arial" w:hint="default"/>
        <w:w w:val="100"/>
        <w:sz w:val="24"/>
        <w:szCs w:val="24"/>
        <w:lang w:val="en-GB" w:eastAsia="en-US" w:bidi="ar-SA"/>
      </w:rPr>
    </w:lvl>
    <w:lvl w:ilvl="1" w:tplc="CB063F32">
      <w:numFmt w:val="bullet"/>
      <w:lvlText w:val="•"/>
      <w:lvlJc w:val="left"/>
      <w:pPr>
        <w:ind w:left="1186" w:hanging="360"/>
      </w:pPr>
      <w:rPr>
        <w:rFonts w:hint="default"/>
        <w:lang w:val="en-GB" w:eastAsia="en-US" w:bidi="ar-SA"/>
      </w:rPr>
    </w:lvl>
    <w:lvl w:ilvl="2" w:tplc="DA9ACFF6">
      <w:numFmt w:val="bullet"/>
      <w:lvlText w:val="•"/>
      <w:lvlJc w:val="left"/>
      <w:pPr>
        <w:ind w:left="1812" w:hanging="360"/>
      </w:pPr>
      <w:rPr>
        <w:rFonts w:hint="default"/>
        <w:lang w:val="en-GB" w:eastAsia="en-US" w:bidi="ar-SA"/>
      </w:rPr>
    </w:lvl>
    <w:lvl w:ilvl="3" w:tplc="CC72C24E">
      <w:numFmt w:val="bullet"/>
      <w:lvlText w:val="•"/>
      <w:lvlJc w:val="left"/>
      <w:pPr>
        <w:ind w:left="2438" w:hanging="360"/>
      </w:pPr>
      <w:rPr>
        <w:rFonts w:hint="default"/>
        <w:lang w:val="en-GB" w:eastAsia="en-US" w:bidi="ar-SA"/>
      </w:rPr>
    </w:lvl>
    <w:lvl w:ilvl="4" w:tplc="D1BA478A">
      <w:numFmt w:val="bullet"/>
      <w:lvlText w:val="•"/>
      <w:lvlJc w:val="left"/>
      <w:pPr>
        <w:ind w:left="3064" w:hanging="360"/>
      </w:pPr>
      <w:rPr>
        <w:rFonts w:hint="default"/>
        <w:lang w:val="en-GB" w:eastAsia="en-US" w:bidi="ar-SA"/>
      </w:rPr>
    </w:lvl>
    <w:lvl w:ilvl="5" w:tplc="07E2B9A8">
      <w:numFmt w:val="bullet"/>
      <w:lvlText w:val="•"/>
      <w:lvlJc w:val="left"/>
      <w:pPr>
        <w:ind w:left="3690" w:hanging="360"/>
      </w:pPr>
      <w:rPr>
        <w:rFonts w:hint="default"/>
        <w:lang w:val="en-GB" w:eastAsia="en-US" w:bidi="ar-SA"/>
      </w:rPr>
    </w:lvl>
    <w:lvl w:ilvl="6" w:tplc="16A061CA">
      <w:numFmt w:val="bullet"/>
      <w:lvlText w:val="•"/>
      <w:lvlJc w:val="left"/>
      <w:pPr>
        <w:ind w:left="4316" w:hanging="360"/>
      </w:pPr>
      <w:rPr>
        <w:rFonts w:hint="default"/>
        <w:lang w:val="en-GB" w:eastAsia="en-US" w:bidi="ar-SA"/>
      </w:rPr>
    </w:lvl>
    <w:lvl w:ilvl="7" w:tplc="0DD89A2C">
      <w:numFmt w:val="bullet"/>
      <w:lvlText w:val="•"/>
      <w:lvlJc w:val="left"/>
      <w:pPr>
        <w:ind w:left="4942" w:hanging="360"/>
      </w:pPr>
      <w:rPr>
        <w:rFonts w:hint="default"/>
        <w:lang w:val="en-GB" w:eastAsia="en-US" w:bidi="ar-SA"/>
      </w:rPr>
    </w:lvl>
    <w:lvl w:ilvl="8" w:tplc="F314FF48">
      <w:numFmt w:val="bullet"/>
      <w:lvlText w:val="•"/>
      <w:lvlJc w:val="left"/>
      <w:pPr>
        <w:ind w:left="5568" w:hanging="360"/>
      </w:pPr>
      <w:rPr>
        <w:rFonts w:hint="default"/>
        <w:lang w:val="en-GB" w:eastAsia="en-US" w:bidi="ar-SA"/>
      </w:rPr>
    </w:lvl>
  </w:abstractNum>
  <w:abstractNum w:abstractNumId="21" w15:restartNumberingAfterBreak="0">
    <w:nsid w:val="50894EFE"/>
    <w:multiLevelType w:val="hybridMultilevel"/>
    <w:tmpl w:val="52A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E5088"/>
    <w:multiLevelType w:val="hybridMultilevel"/>
    <w:tmpl w:val="D47AE164"/>
    <w:lvl w:ilvl="0" w:tplc="FFFFFFFF">
      <w:start w:val="1"/>
      <w:numFmt w:val="decimal"/>
      <w:lvlText w:val="%1."/>
      <w:lvlJc w:val="left"/>
      <w:pPr>
        <w:ind w:left="680" w:hanging="396"/>
      </w:pPr>
      <w:rPr>
        <w:rFonts w:ascii="Arial" w:eastAsia="Arial" w:hAnsi="Arial" w:cs="Arial" w:hint="default"/>
        <w:b/>
        <w:bCs/>
        <w:spacing w:val="0"/>
        <w:w w:val="97"/>
        <w:sz w:val="24"/>
        <w:szCs w:val="24"/>
        <w:lang w:val="en-GB" w:eastAsia="en-US" w:bidi="ar-SA"/>
      </w:rPr>
    </w:lvl>
    <w:lvl w:ilvl="1" w:tplc="B9629CBE">
      <w:numFmt w:val="bullet"/>
      <w:lvlText w:val=""/>
      <w:lvlJc w:val="left"/>
      <w:pPr>
        <w:ind w:left="680" w:hanging="396"/>
      </w:pPr>
      <w:rPr>
        <w:rFonts w:ascii="Symbol" w:eastAsia="Symbol" w:hAnsi="Symbol" w:cs="Symbol" w:hint="default"/>
        <w:w w:val="100"/>
        <w:sz w:val="24"/>
        <w:szCs w:val="24"/>
      </w:rPr>
    </w:lvl>
    <w:lvl w:ilvl="2" w:tplc="FFFFFFFF">
      <w:numFmt w:val="bullet"/>
      <w:lvlText w:val="•"/>
      <w:lvlJc w:val="left"/>
      <w:pPr>
        <w:ind w:left="1863" w:hanging="363"/>
      </w:pPr>
      <w:rPr>
        <w:rFonts w:hint="default"/>
        <w:lang w:val="en-GB" w:eastAsia="en-US" w:bidi="ar-SA"/>
      </w:rPr>
    </w:lvl>
    <w:lvl w:ilvl="3" w:tplc="FFFFFFFF">
      <w:numFmt w:val="bullet"/>
      <w:lvlText w:val="•"/>
      <w:lvlJc w:val="left"/>
      <w:pPr>
        <w:ind w:left="2786" w:hanging="363"/>
      </w:pPr>
      <w:rPr>
        <w:rFonts w:hint="default"/>
        <w:lang w:val="en-GB" w:eastAsia="en-US" w:bidi="ar-SA"/>
      </w:rPr>
    </w:lvl>
    <w:lvl w:ilvl="4" w:tplc="FFFFFFFF">
      <w:numFmt w:val="bullet"/>
      <w:lvlText w:val="•"/>
      <w:lvlJc w:val="left"/>
      <w:pPr>
        <w:ind w:left="3710" w:hanging="363"/>
      </w:pPr>
      <w:rPr>
        <w:rFonts w:hint="default"/>
        <w:lang w:val="en-GB" w:eastAsia="en-US" w:bidi="ar-SA"/>
      </w:rPr>
    </w:lvl>
    <w:lvl w:ilvl="5" w:tplc="FFFFFFFF">
      <w:numFmt w:val="bullet"/>
      <w:lvlText w:val="•"/>
      <w:lvlJc w:val="left"/>
      <w:pPr>
        <w:ind w:left="4633" w:hanging="363"/>
      </w:pPr>
      <w:rPr>
        <w:rFonts w:hint="default"/>
        <w:lang w:val="en-GB" w:eastAsia="en-US" w:bidi="ar-SA"/>
      </w:rPr>
    </w:lvl>
    <w:lvl w:ilvl="6" w:tplc="FFFFFFFF">
      <w:numFmt w:val="bullet"/>
      <w:lvlText w:val="•"/>
      <w:lvlJc w:val="left"/>
      <w:pPr>
        <w:ind w:left="5557" w:hanging="363"/>
      </w:pPr>
      <w:rPr>
        <w:rFonts w:hint="default"/>
        <w:lang w:val="en-GB" w:eastAsia="en-US" w:bidi="ar-SA"/>
      </w:rPr>
    </w:lvl>
    <w:lvl w:ilvl="7" w:tplc="FFFFFFFF">
      <w:numFmt w:val="bullet"/>
      <w:lvlText w:val="•"/>
      <w:lvlJc w:val="left"/>
      <w:pPr>
        <w:ind w:left="6480" w:hanging="363"/>
      </w:pPr>
      <w:rPr>
        <w:rFonts w:hint="default"/>
        <w:lang w:val="en-GB" w:eastAsia="en-US" w:bidi="ar-SA"/>
      </w:rPr>
    </w:lvl>
    <w:lvl w:ilvl="8" w:tplc="FFFFFFFF">
      <w:numFmt w:val="bullet"/>
      <w:lvlText w:val="•"/>
      <w:lvlJc w:val="left"/>
      <w:pPr>
        <w:ind w:left="7404" w:hanging="363"/>
      </w:pPr>
      <w:rPr>
        <w:rFonts w:hint="default"/>
        <w:lang w:val="en-GB" w:eastAsia="en-US" w:bidi="ar-SA"/>
      </w:rPr>
    </w:lvl>
  </w:abstractNum>
  <w:abstractNum w:abstractNumId="23" w15:restartNumberingAfterBreak="0">
    <w:nsid w:val="57103FFB"/>
    <w:multiLevelType w:val="hybridMultilevel"/>
    <w:tmpl w:val="29CCE42A"/>
    <w:lvl w:ilvl="0" w:tplc="FFFFFFFF">
      <w:start w:val="1"/>
      <w:numFmt w:val="decimal"/>
      <w:lvlText w:val="%1."/>
      <w:lvlJc w:val="left"/>
      <w:pPr>
        <w:ind w:left="680" w:hanging="396"/>
      </w:pPr>
      <w:rPr>
        <w:rFonts w:ascii="Arial" w:eastAsia="Arial" w:hAnsi="Arial" w:cs="Arial" w:hint="default"/>
        <w:b/>
        <w:bCs/>
        <w:spacing w:val="0"/>
        <w:w w:val="97"/>
        <w:sz w:val="24"/>
        <w:szCs w:val="24"/>
        <w:lang w:val="en-GB" w:eastAsia="en-US" w:bidi="ar-SA"/>
      </w:rPr>
    </w:lvl>
    <w:lvl w:ilvl="1" w:tplc="A154A168">
      <w:numFmt w:val="bullet"/>
      <w:lvlText w:val=""/>
      <w:lvlJc w:val="left"/>
      <w:pPr>
        <w:ind w:left="940" w:hanging="316"/>
      </w:pPr>
      <w:rPr>
        <w:rFonts w:ascii="Symbol" w:eastAsia="Symbol" w:hAnsi="Symbol" w:cs="Symbol" w:hint="default"/>
        <w:w w:val="100"/>
        <w:sz w:val="24"/>
        <w:szCs w:val="24"/>
      </w:rPr>
    </w:lvl>
    <w:lvl w:ilvl="2" w:tplc="FFFFFFFF">
      <w:numFmt w:val="bullet"/>
      <w:lvlText w:val="•"/>
      <w:lvlJc w:val="left"/>
      <w:pPr>
        <w:ind w:left="1863" w:hanging="363"/>
      </w:pPr>
      <w:rPr>
        <w:rFonts w:hint="default"/>
        <w:lang w:val="en-GB" w:eastAsia="en-US" w:bidi="ar-SA"/>
      </w:rPr>
    </w:lvl>
    <w:lvl w:ilvl="3" w:tplc="FFFFFFFF">
      <w:numFmt w:val="bullet"/>
      <w:lvlText w:val="•"/>
      <w:lvlJc w:val="left"/>
      <w:pPr>
        <w:ind w:left="2786" w:hanging="363"/>
      </w:pPr>
      <w:rPr>
        <w:rFonts w:hint="default"/>
        <w:lang w:val="en-GB" w:eastAsia="en-US" w:bidi="ar-SA"/>
      </w:rPr>
    </w:lvl>
    <w:lvl w:ilvl="4" w:tplc="FFFFFFFF">
      <w:numFmt w:val="bullet"/>
      <w:lvlText w:val="•"/>
      <w:lvlJc w:val="left"/>
      <w:pPr>
        <w:ind w:left="3710" w:hanging="363"/>
      </w:pPr>
      <w:rPr>
        <w:rFonts w:hint="default"/>
        <w:lang w:val="en-GB" w:eastAsia="en-US" w:bidi="ar-SA"/>
      </w:rPr>
    </w:lvl>
    <w:lvl w:ilvl="5" w:tplc="FFFFFFFF">
      <w:numFmt w:val="bullet"/>
      <w:lvlText w:val="•"/>
      <w:lvlJc w:val="left"/>
      <w:pPr>
        <w:ind w:left="4633" w:hanging="363"/>
      </w:pPr>
      <w:rPr>
        <w:rFonts w:hint="default"/>
        <w:lang w:val="en-GB" w:eastAsia="en-US" w:bidi="ar-SA"/>
      </w:rPr>
    </w:lvl>
    <w:lvl w:ilvl="6" w:tplc="FFFFFFFF">
      <w:numFmt w:val="bullet"/>
      <w:lvlText w:val="•"/>
      <w:lvlJc w:val="left"/>
      <w:pPr>
        <w:ind w:left="5557" w:hanging="363"/>
      </w:pPr>
      <w:rPr>
        <w:rFonts w:hint="default"/>
        <w:lang w:val="en-GB" w:eastAsia="en-US" w:bidi="ar-SA"/>
      </w:rPr>
    </w:lvl>
    <w:lvl w:ilvl="7" w:tplc="FFFFFFFF">
      <w:numFmt w:val="bullet"/>
      <w:lvlText w:val="•"/>
      <w:lvlJc w:val="left"/>
      <w:pPr>
        <w:ind w:left="6480" w:hanging="363"/>
      </w:pPr>
      <w:rPr>
        <w:rFonts w:hint="default"/>
        <w:lang w:val="en-GB" w:eastAsia="en-US" w:bidi="ar-SA"/>
      </w:rPr>
    </w:lvl>
    <w:lvl w:ilvl="8" w:tplc="FFFFFFFF">
      <w:numFmt w:val="bullet"/>
      <w:lvlText w:val="•"/>
      <w:lvlJc w:val="left"/>
      <w:pPr>
        <w:ind w:left="7404" w:hanging="363"/>
      </w:pPr>
      <w:rPr>
        <w:rFonts w:hint="default"/>
        <w:lang w:val="en-GB" w:eastAsia="en-US" w:bidi="ar-SA"/>
      </w:rPr>
    </w:lvl>
  </w:abstractNum>
  <w:abstractNum w:abstractNumId="24" w15:restartNumberingAfterBreak="0">
    <w:nsid w:val="58C30863"/>
    <w:multiLevelType w:val="hybridMultilevel"/>
    <w:tmpl w:val="18C46A88"/>
    <w:lvl w:ilvl="0" w:tplc="4A88C334">
      <w:numFmt w:val="bullet"/>
      <w:lvlText w:val="•"/>
      <w:lvlJc w:val="left"/>
      <w:pPr>
        <w:ind w:left="863" w:hanging="353"/>
      </w:pPr>
      <w:rPr>
        <w:rFonts w:ascii="Century Gothic" w:eastAsia="Century Gothic" w:hAnsi="Century Gothic" w:cs="Century Gothic" w:hint="default"/>
        <w:w w:val="100"/>
        <w:sz w:val="24"/>
        <w:szCs w:val="24"/>
        <w:lang w:val="en-GB" w:eastAsia="en-US" w:bidi="ar-SA"/>
      </w:rPr>
    </w:lvl>
    <w:lvl w:ilvl="1" w:tplc="FFFFFFFF">
      <w:numFmt w:val="bullet"/>
      <w:lvlText w:val="•"/>
      <w:lvlJc w:val="left"/>
      <w:pPr>
        <w:ind w:left="1721" w:hanging="363"/>
      </w:pPr>
      <w:rPr>
        <w:rFonts w:hint="default"/>
        <w:lang w:val="en-GB" w:eastAsia="en-US" w:bidi="ar-SA"/>
      </w:rPr>
    </w:lvl>
    <w:lvl w:ilvl="2" w:tplc="FFFFFFFF">
      <w:numFmt w:val="bullet"/>
      <w:lvlText w:val="•"/>
      <w:lvlJc w:val="left"/>
      <w:pPr>
        <w:ind w:left="2582" w:hanging="363"/>
      </w:pPr>
      <w:rPr>
        <w:rFonts w:hint="default"/>
        <w:lang w:val="en-GB" w:eastAsia="en-US" w:bidi="ar-SA"/>
      </w:rPr>
    </w:lvl>
    <w:lvl w:ilvl="3" w:tplc="FFFFFFFF">
      <w:numFmt w:val="bullet"/>
      <w:lvlText w:val="•"/>
      <w:lvlJc w:val="left"/>
      <w:pPr>
        <w:ind w:left="3443" w:hanging="363"/>
      </w:pPr>
      <w:rPr>
        <w:rFonts w:hint="default"/>
        <w:lang w:val="en-GB" w:eastAsia="en-US" w:bidi="ar-SA"/>
      </w:rPr>
    </w:lvl>
    <w:lvl w:ilvl="4" w:tplc="FFFFFFFF">
      <w:numFmt w:val="bullet"/>
      <w:lvlText w:val="•"/>
      <w:lvlJc w:val="left"/>
      <w:pPr>
        <w:ind w:left="4304" w:hanging="363"/>
      </w:pPr>
      <w:rPr>
        <w:rFonts w:hint="default"/>
        <w:lang w:val="en-GB" w:eastAsia="en-US" w:bidi="ar-SA"/>
      </w:rPr>
    </w:lvl>
    <w:lvl w:ilvl="5" w:tplc="FFFFFFFF">
      <w:numFmt w:val="bullet"/>
      <w:lvlText w:val="•"/>
      <w:lvlJc w:val="left"/>
      <w:pPr>
        <w:ind w:left="5165" w:hanging="363"/>
      </w:pPr>
      <w:rPr>
        <w:rFonts w:hint="default"/>
        <w:lang w:val="en-GB" w:eastAsia="en-US" w:bidi="ar-SA"/>
      </w:rPr>
    </w:lvl>
    <w:lvl w:ilvl="6" w:tplc="FFFFFFFF">
      <w:numFmt w:val="bullet"/>
      <w:lvlText w:val="•"/>
      <w:lvlJc w:val="left"/>
      <w:pPr>
        <w:ind w:left="6026" w:hanging="363"/>
      </w:pPr>
      <w:rPr>
        <w:rFonts w:hint="default"/>
        <w:lang w:val="en-GB" w:eastAsia="en-US" w:bidi="ar-SA"/>
      </w:rPr>
    </w:lvl>
    <w:lvl w:ilvl="7" w:tplc="FFFFFFFF">
      <w:numFmt w:val="bullet"/>
      <w:lvlText w:val="•"/>
      <w:lvlJc w:val="left"/>
      <w:pPr>
        <w:ind w:left="6887" w:hanging="363"/>
      </w:pPr>
      <w:rPr>
        <w:rFonts w:hint="default"/>
        <w:lang w:val="en-GB" w:eastAsia="en-US" w:bidi="ar-SA"/>
      </w:rPr>
    </w:lvl>
    <w:lvl w:ilvl="8" w:tplc="FFFFFFFF">
      <w:numFmt w:val="bullet"/>
      <w:lvlText w:val="•"/>
      <w:lvlJc w:val="left"/>
      <w:pPr>
        <w:ind w:left="7748" w:hanging="363"/>
      </w:pPr>
      <w:rPr>
        <w:rFonts w:hint="default"/>
        <w:lang w:val="en-GB" w:eastAsia="en-US" w:bidi="ar-SA"/>
      </w:rPr>
    </w:lvl>
  </w:abstractNum>
  <w:abstractNum w:abstractNumId="25" w15:restartNumberingAfterBreak="0">
    <w:nsid w:val="5932138F"/>
    <w:multiLevelType w:val="hybridMultilevel"/>
    <w:tmpl w:val="D284B744"/>
    <w:lvl w:ilvl="0" w:tplc="5D26EDE0">
      <w:start w:val="1"/>
      <w:numFmt w:val="decimal"/>
      <w:lvlText w:val="%1."/>
      <w:lvlJc w:val="left"/>
      <w:pPr>
        <w:ind w:left="680" w:hanging="396"/>
      </w:pPr>
      <w:rPr>
        <w:rFonts w:ascii="Arial" w:eastAsia="Arial" w:hAnsi="Arial" w:cs="Arial" w:hint="default"/>
        <w:b/>
        <w:bCs/>
        <w:spacing w:val="0"/>
        <w:w w:val="97"/>
        <w:sz w:val="24"/>
        <w:szCs w:val="24"/>
        <w:lang w:val="en-GB" w:eastAsia="en-US" w:bidi="ar-SA"/>
      </w:rPr>
    </w:lvl>
    <w:lvl w:ilvl="1" w:tplc="857095D4">
      <w:numFmt w:val="bullet"/>
      <w:lvlText w:val=""/>
      <w:lvlJc w:val="left"/>
      <w:pPr>
        <w:ind w:left="940" w:hanging="363"/>
      </w:pPr>
      <w:rPr>
        <w:rFonts w:ascii="Symbol" w:eastAsia="Symbol" w:hAnsi="Symbol" w:cs="Symbol" w:hint="default"/>
        <w:w w:val="100"/>
        <w:sz w:val="24"/>
        <w:szCs w:val="24"/>
        <w:lang w:val="en-GB" w:eastAsia="en-US" w:bidi="ar-SA"/>
      </w:rPr>
    </w:lvl>
    <w:lvl w:ilvl="2" w:tplc="85B63BA4">
      <w:numFmt w:val="bullet"/>
      <w:lvlText w:val="•"/>
      <w:lvlJc w:val="left"/>
      <w:pPr>
        <w:ind w:left="1863" w:hanging="363"/>
      </w:pPr>
      <w:rPr>
        <w:rFonts w:hint="default"/>
        <w:lang w:val="en-GB" w:eastAsia="en-US" w:bidi="ar-SA"/>
      </w:rPr>
    </w:lvl>
    <w:lvl w:ilvl="3" w:tplc="81A406DC">
      <w:numFmt w:val="bullet"/>
      <w:lvlText w:val="•"/>
      <w:lvlJc w:val="left"/>
      <w:pPr>
        <w:ind w:left="2786" w:hanging="363"/>
      </w:pPr>
      <w:rPr>
        <w:rFonts w:hint="default"/>
        <w:lang w:val="en-GB" w:eastAsia="en-US" w:bidi="ar-SA"/>
      </w:rPr>
    </w:lvl>
    <w:lvl w:ilvl="4" w:tplc="82AEE458">
      <w:numFmt w:val="bullet"/>
      <w:lvlText w:val="•"/>
      <w:lvlJc w:val="left"/>
      <w:pPr>
        <w:ind w:left="3710" w:hanging="363"/>
      </w:pPr>
      <w:rPr>
        <w:rFonts w:hint="default"/>
        <w:lang w:val="en-GB" w:eastAsia="en-US" w:bidi="ar-SA"/>
      </w:rPr>
    </w:lvl>
    <w:lvl w:ilvl="5" w:tplc="8CF04D52">
      <w:numFmt w:val="bullet"/>
      <w:lvlText w:val="•"/>
      <w:lvlJc w:val="left"/>
      <w:pPr>
        <w:ind w:left="4633" w:hanging="363"/>
      </w:pPr>
      <w:rPr>
        <w:rFonts w:hint="default"/>
        <w:lang w:val="en-GB" w:eastAsia="en-US" w:bidi="ar-SA"/>
      </w:rPr>
    </w:lvl>
    <w:lvl w:ilvl="6" w:tplc="CB68EDCA">
      <w:numFmt w:val="bullet"/>
      <w:lvlText w:val="•"/>
      <w:lvlJc w:val="left"/>
      <w:pPr>
        <w:ind w:left="5557" w:hanging="363"/>
      </w:pPr>
      <w:rPr>
        <w:rFonts w:hint="default"/>
        <w:lang w:val="en-GB" w:eastAsia="en-US" w:bidi="ar-SA"/>
      </w:rPr>
    </w:lvl>
    <w:lvl w:ilvl="7" w:tplc="0B6C6AFA">
      <w:numFmt w:val="bullet"/>
      <w:lvlText w:val="•"/>
      <w:lvlJc w:val="left"/>
      <w:pPr>
        <w:ind w:left="6480" w:hanging="363"/>
      </w:pPr>
      <w:rPr>
        <w:rFonts w:hint="default"/>
        <w:lang w:val="en-GB" w:eastAsia="en-US" w:bidi="ar-SA"/>
      </w:rPr>
    </w:lvl>
    <w:lvl w:ilvl="8" w:tplc="6B32EC52">
      <w:numFmt w:val="bullet"/>
      <w:lvlText w:val="•"/>
      <w:lvlJc w:val="left"/>
      <w:pPr>
        <w:ind w:left="7404" w:hanging="363"/>
      </w:pPr>
      <w:rPr>
        <w:rFonts w:hint="default"/>
        <w:lang w:val="en-GB" w:eastAsia="en-US" w:bidi="ar-SA"/>
      </w:rPr>
    </w:lvl>
  </w:abstractNum>
  <w:abstractNum w:abstractNumId="26" w15:restartNumberingAfterBreak="0">
    <w:nsid w:val="5BA10231"/>
    <w:multiLevelType w:val="hybridMultilevel"/>
    <w:tmpl w:val="6C9880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C3775DE"/>
    <w:multiLevelType w:val="hybridMultilevel"/>
    <w:tmpl w:val="C61CA132"/>
    <w:lvl w:ilvl="0" w:tplc="5F6AFD92">
      <w:numFmt w:val="bullet"/>
      <w:lvlText w:val=""/>
      <w:lvlJc w:val="left"/>
      <w:pPr>
        <w:ind w:left="454" w:hanging="227"/>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28" w15:restartNumberingAfterBreak="0">
    <w:nsid w:val="5F8B1F4E"/>
    <w:multiLevelType w:val="hybridMultilevel"/>
    <w:tmpl w:val="AC2A62FA"/>
    <w:lvl w:ilvl="0" w:tplc="DBC24BF8">
      <w:numFmt w:val="bullet"/>
      <w:lvlText w:val=""/>
      <w:lvlJc w:val="left"/>
      <w:pPr>
        <w:ind w:left="340" w:hanging="113"/>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29" w15:restartNumberingAfterBreak="0">
    <w:nsid w:val="602117F6"/>
    <w:multiLevelType w:val="hybridMultilevel"/>
    <w:tmpl w:val="0AE444BA"/>
    <w:lvl w:ilvl="0" w:tplc="6278EF68">
      <w:numFmt w:val="bullet"/>
      <w:lvlText w:val=""/>
      <w:lvlJc w:val="left"/>
      <w:pPr>
        <w:ind w:left="737" w:hanging="377"/>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abstractNum w:abstractNumId="30" w15:restartNumberingAfterBreak="0">
    <w:nsid w:val="69280312"/>
    <w:multiLevelType w:val="hybridMultilevel"/>
    <w:tmpl w:val="108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23721"/>
    <w:multiLevelType w:val="hybridMultilevel"/>
    <w:tmpl w:val="7978546A"/>
    <w:lvl w:ilvl="0" w:tplc="BBDEDD96">
      <w:numFmt w:val="bullet"/>
      <w:lvlText w:val=""/>
      <w:lvlJc w:val="left"/>
      <w:pPr>
        <w:ind w:left="863" w:hanging="363"/>
      </w:pPr>
      <w:rPr>
        <w:rFonts w:ascii="Symbol" w:eastAsia="Symbol" w:hAnsi="Symbol" w:cs="Symbol" w:hint="default"/>
        <w:w w:val="100"/>
        <w:sz w:val="24"/>
        <w:szCs w:val="24"/>
        <w:lang w:val="en-GB" w:eastAsia="en-US" w:bidi="ar-SA"/>
      </w:rPr>
    </w:lvl>
    <w:lvl w:ilvl="1" w:tplc="707CA006">
      <w:numFmt w:val="bullet"/>
      <w:lvlText w:val="•"/>
      <w:lvlJc w:val="left"/>
      <w:pPr>
        <w:ind w:left="1503" w:hanging="363"/>
      </w:pPr>
      <w:rPr>
        <w:rFonts w:hint="default"/>
        <w:lang w:val="en-GB" w:eastAsia="en-US" w:bidi="ar-SA"/>
      </w:rPr>
    </w:lvl>
    <w:lvl w:ilvl="2" w:tplc="B6022172">
      <w:numFmt w:val="bullet"/>
      <w:lvlText w:val="•"/>
      <w:lvlJc w:val="left"/>
      <w:pPr>
        <w:ind w:left="2146" w:hanging="363"/>
      </w:pPr>
      <w:rPr>
        <w:rFonts w:hint="default"/>
        <w:lang w:val="en-GB" w:eastAsia="en-US" w:bidi="ar-SA"/>
      </w:rPr>
    </w:lvl>
    <w:lvl w:ilvl="3" w:tplc="9DC87B8E">
      <w:numFmt w:val="bullet"/>
      <w:lvlText w:val="•"/>
      <w:lvlJc w:val="left"/>
      <w:pPr>
        <w:ind w:left="2789" w:hanging="363"/>
      </w:pPr>
      <w:rPr>
        <w:rFonts w:hint="default"/>
        <w:lang w:val="en-GB" w:eastAsia="en-US" w:bidi="ar-SA"/>
      </w:rPr>
    </w:lvl>
    <w:lvl w:ilvl="4" w:tplc="9BE8903A">
      <w:numFmt w:val="bullet"/>
      <w:lvlText w:val="•"/>
      <w:lvlJc w:val="left"/>
      <w:pPr>
        <w:ind w:left="3433" w:hanging="363"/>
      </w:pPr>
      <w:rPr>
        <w:rFonts w:hint="default"/>
        <w:lang w:val="en-GB" w:eastAsia="en-US" w:bidi="ar-SA"/>
      </w:rPr>
    </w:lvl>
    <w:lvl w:ilvl="5" w:tplc="A0A41CAC">
      <w:numFmt w:val="bullet"/>
      <w:lvlText w:val="•"/>
      <w:lvlJc w:val="left"/>
      <w:pPr>
        <w:ind w:left="4076" w:hanging="363"/>
      </w:pPr>
      <w:rPr>
        <w:rFonts w:hint="default"/>
        <w:lang w:val="en-GB" w:eastAsia="en-US" w:bidi="ar-SA"/>
      </w:rPr>
    </w:lvl>
    <w:lvl w:ilvl="6" w:tplc="6DEEC4DA">
      <w:numFmt w:val="bullet"/>
      <w:lvlText w:val="•"/>
      <w:lvlJc w:val="left"/>
      <w:pPr>
        <w:ind w:left="4719" w:hanging="363"/>
      </w:pPr>
      <w:rPr>
        <w:rFonts w:hint="default"/>
        <w:lang w:val="en-GB" w:eastAsia="en-US" w:bidi="ar-SA"/>
      </w:rPr>
    </w:lvl>
    <w:lvl w:ilvl="7" w:tplc="6A6E5CCA">
      <w:numFmt w:val="bullet"/>
      <w:lvlText w:val="•"/>
      <w:lvlJc w:val="left"/>
      <w:pPr>
        <w:ind w:left="5363" w:hanging="363"/>
      </w:pPr>
      <w:rPr>
        <w:rFonts w:hint="default"/>
        <w:lang w:val="en-GB" w:eastAsia="en-US" w:bidi="ar-SA"/>
      </w:rPr>
    </w:lvl>
    <w:lvl w:ilvl="8" w:tplc="063A2CC6">
      <w:numFmt w:val="bullet"/>
      <w:lvlText w:val="•"/>
      <w:lvlJc w:val="left"/>
      <w:pPr>
        <w:ind w:left="6006" w:hanging="363"/>
      </w:pPr>
      <w:rPr>
        <w:rFonts w:hint="default"/>
        <w:lang w:val="en-GB" w:eastAsia="en-US" w:bidi="ar-SA"/>
      </w:rPr>
    </w:lvl>
  </w:abstractNum>
  <w:abstractNum w:abstractNumId="32" w15:restartNumberingAfterBreak="0">
    <w:nsid w:val="77A71E71"/>
    <w:multiLevelType w:val="hybridMultilevel"/>
    <w:tmpl w:val="DC762A6E"/>
    <w:lvl w:ilvl="0" w:tplc="AF9EECB6">
      <w:numFmt w:val="bullet"/>
      <w:lvlText w:val=""/>
      <w:lvlJc w:val="left"/>
      <w:pPr>
        <w:ind w:left="680" w:hanging="113"/>
      </w:pPr>
      <w:rPr>
        <w:rFonts w:ascii="Symbol" w:eastAsia="Symbol" w:hAnsi="Symbol" w:cs="Symbol" w:hint="default"/>
        <w:w w:val="100"/>
        <w:sz w:val="24"/>
        <w:szCs w:val="24"/>
        <w:lang w:val="en-GB" w:eastAsia="en-US" w:bidi="ar-SA"/>
      </w:rPr>
    </w:lvl>
    <w:lvl w:ilvl="1" w:tplc="FFFFFFFF">
      <w:numFmt w:val="bullet"/>
      <w:lvlText w:val="•"/>
      <w:lvlJc w:val="left"/>
      <w:pPr>
        <w:ind w:left="1681" w:hanging="363"/>
      </w:pPr>
      <w:rPr>
        <w:rFonts w:hint="default"/>
        <w:lang w:val="en-GB" w:eastAsia="en-US" w:bidi="ar-SA"/>
      </w:rPr>
    </w:lvl>
    <w:lvl w:ilvl="2" w:tplc="FFFFFFFF">
      <w:numFmt w:val="bullet"/>
      <w:lvlText w:val="•"/>
      <w:lvlJc w:val="left"/>
      <w:pPr>
        <w:ind w:left="2522" w:hanging="363"/>
      </w:pPr>
      <w:rPr>
        <w:rFonts w:hint="default"/>
        <w:lang w:val="en-GB" w:eastAsia="en-US" w:bidi="ar-SA"/>
      </w:rPr>
    </w:lvl>
    <w:lvl w:ilvl="3" w:tplc="FFFFFFFF">
      <w:numFmt w:val="bullet"/>
      <w:lvlText w:val="•"/>
      <w:lvlJc w:val="left"/>
      <w:pPr>
        <w:ind w:left="3363" w:hanging="363"/>
      </w:pPr>
      <w:rPr>
        <w:rFonts w:hint="default"/>
        <w:lang w:val="en-GB" w:eastAsia="en-US" w:bidi="ar-SA"/>
      </w:rPr>
    </w:lvl>
    <w:lvl w:ilvl="4" w:tplc="FFFFFFFF">
      <w:numFmt w:val="bullet"/>
      <w:lvlText w:val="•"/>
      <w:lvlJc w:val="left"/>
      <w:pPr>
        <w:ind w:left="4204" w:hanging="363"/>
      </w:pPr>
      <w:rPr>
        <w:rFonts w:hint="default"/>
        <w:lang w:val="en-GB" w:eastAsia="en-US" w:bidi="ar-SA"/>
      </w:rPr>
    </w:lvl>
    <w:lvl w:ilvl="5" w:tplc="FFFFFFFF">
      <w:numFmt w:val="bullet"/>
      <w:lvlText w:val="•"/>
      <w:lvlJc w:val="left"/>
      <w:pPr>
        <w:ind w:left="5045" w:hanging="363"/>
      </w:pPr>
      <w:rPr>
        <w:rFonts w:hint="default"/>
        <w:lang w:val="en-GB" w:eastAsia="en-US" w:bidi="ar-SA"/>
      </w:rPr>
    </w:lvl>
    <w:lvl w:ilvl="6" w:tplc="FFFFFFFF">
      <w:numFmt w:val="bullet"/>
      <w:lvlText w:val="•"/>
      <w:lvlJc w:val="left"/>
      <w:pPr>
        <w:ind w:left="5886" w:hanging="363"/>
      </w:pPr>
      <w:rPr>
        <w:rFonts w:hint="default"/>
        <w:lang w:val="en-GB" w:eastAsia="en-US" w:bidi="ar-SA"/>
      </w:rPr>
    </w:lvl>
    <w:lvl w:ilvl="7" w:tplc="FFFFFFFF">
      <w:numFmt w:val="bullet"/>
      <w:lvlText w:val="•"/>
      <w:lvlJc w:val="left"/>
      <w:pPr>
        <w:ind w:left="6727" w:hanging="363"/>
      </w:pPr>
      <w:rPr>
        <w:rFonts w:hint="default"/>
        <w:lang w:val="en-GB" w:eastAsia="en-US" w:bidi="ar-SA"/>
      </w:rPr>
    </w:lvl>
    <w:lvl w:ilvl="8" w:tplc="FFFFFFFF">
      <w:numFmt w:val="bullet"/>
      <w:lvlText w:val="•"/>
      <w:lvlJc w:val="left"/>
      <w:pPr>
        <w:ind w:left="7568" w:hanging="363"/>
      </w:pPr>
      <w:rPr>
        <w:rFonts w:hint="default"/>
        <w:lang w:val="en-GB" w:eastAsia="en-US" w:bidi="ar-SA"/>
      </w:rPr>
    </w:lvl>
  </w:abstractNum>
  <w:num w:numId="1" w16cid:durableId="1151293422">
    <w:abstractNumId w:val="5"/>
  </w:num>
  <w:num w:numId="2" w16cid:durableId="379592937">
    <w:abstractNumId w:val="16"/>
  </w:num>
  <w:num w:numId="3" w16cid:durableId="678822607">
    <w:abstractNumId w:val="31"/>
  </w:num>
  <w:num w:numId="4" w16cid:durableId="422336704">
    <w:abstractNumId w:val="7"/>
  </w:num>
  <w:num w:numId="5" w16cid:durableId="983510614">
    <w:abstractNumId w:val="14"/>
  </w:num>
  <w:num w:numId="6" w16cid:durableId="1433623138">
    <w:abstractNumId w:val="25"/>
  </w:num>
  <w:num w:numId="7" w16cid:durableId="1854569106">
    <w:abstractNumId w:val="20"/>
  </w:num>
  <w:num w:numId="8" w16cid:durableId="934871413">
    <w:abstractNumId w:val="8"/>
  </w:num>
  <w:num w:numId="9" w16cid:durableId="242761411">
    <w:abstractNumId w:val="11"/>
  </w:num>
  <w:num w:numId="10" w16cid:durableId="613367016">
    <w:abstractNumId w:val="10"/>
  </w:num>
  <w:num w:numId="11" w16cid:durableId="22634245">
    <w:abstractNumId w:val="24"/>
  </w:num>
  <w:num w:numId="12" w16cid:durableId="755441989">
    <w:abstractNumId w:val="2"/>
  </w:num>
  <w:num w:numId="13" w16cid:durableId="1816099472">
    <w:abstractNumId w:val="0"/>
  </w:num>
  <w:num w:numId="14" w16cid:durableId="16347095">
    <w:abstractNumId w:val="9"/>
  </w:num>
  <w:num w:numId="15" w16cid:durableId="1351644538">
    <w:abstractNumId w:val="23"/>
  </w:num>
  <w:num w:numId="16" w16cid:durableId="799301353">
    <w:abstractNumId w:val="22"/>
  </w:num>
  <w:num w:numId="17" w16cid:durableId="140855353">
    <w:abstractNumId w:val="32"/>
  </w:num>
  <w:num w:numId="18" w16cid:durableId="497312182">
    <w:abstractNumId w:val="28"/>
  </w:num>
  <w:num w:numId="19" w16cid:durableId="425419068">
    <w:abstractNumId w:val="6"/>
  </w:num>
  <w:num w:numId="20" w16cid:durableId="1637180407">
    <w:abstractNumId w:val="19"/>
  </w:num>
  <w:num w:numId="21" w16cid:durableId="178086927">
    <w:abstractNumId w:val="27"/>
  </w:num>
  <w:num w:numId="22" w16cid:durableId="106852423">
    <w:abstractNumId w:val="15"/>
  </w:num>
  <w:num w:numId="23" w16cid:durableId="2126581113">
    <w:abstractNumId w:val="29"/>
  </w:num>
  <w:num w:numId="24" w16cid:durableId="1532451196">
    <w:abstractNumId w:val="17"/>
  </w:num>
  <w:num w:numId="25" w16cid:durableId="5524950">
    <w:abstractNumId w:val="18"/>
  </w:num>
  <w:num w:numId="26" w16cid:durableId="835270519">
    <w:abstractNumId w:val="4"/>
  </w:num>
  <w:num w:numId="27" w16cid:durableId="949971655">
    <w:abstractNumId w:val="3"/>
  </w:num>
  <w:num w:numId="28" w16cid:durableId="512375024">
    <w:abstractNumId w:val="1"/>
  </w:num>
  <w:num w:numId="29" w16cid:durableId="43482551">
    <w:abstractNumId w:val="13"/>
  </w:num>
  <w:num w:numId="30" w16cid:durableId="1647196111">
    <w:abstractNumId w:val="21"/>
  </w:num>
  <w:num w:numId="31" w16cid:durableId="1180772293">
    <w:abstractNumId w:val="30"/>
  </w:num>
  <w:num w:numId="32" w16cid:durableId="934704623">
    <w:abstractNumId w:val="12"/>
  </w:num>
  <w:num w:numId="33" w16cid:durableId="3974391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9E"/>
    <w:rsid w:val="000247C4"/>
    <w:rsid w:val="00046C4E"/>
    <w:rsid w:val="0006289D"/>
    <w:rsid w:val="000948D3"/>
    <w:rsid w:val="000B33AB"/>
    <w:rsid w:val="000C1A8C"/>
    <w:rsid w:val="000C54E9"/>
    <w:rsid w:val="000D3F77"/>
    <w:rsid w:val="000F72FF"/>
    <w:rsid w:val="001017B7"/>
    <w:rsid w:val="00120A1E"/>
    <w:rsid w:val="0012159C"/>
    <w:rsid w:val="0013416F"/>
    <w:rsid w:val="00143282"/>
    <w:rsid w:val="0015197D"/>
    <w:rsid w:val="00155F02"/>
    <w:rsid w:val="0016112B"/>
    <w:rsid w:val="001754D0"/>
    <w:rsid w:val="00184DF6"/>
    <w:rsid w:val="0019516E"/>
    <w:rsid w:val="001A315F"/>
    <w:rsid w:val="001C0E53"/>
    <w:rsid w:val="001C3F9B"/>
    <w:rsid w:val="001D4237"/>
    <w:rsid w:val="001F2648"/>
    <w:rsid w:val="002071B5"/>
    <w:rsid w:val="00275C83"/>
    <w:rsid w:val="002B544D"/>
    <w:rsid w:val="002C32EB"/>
    <w:rsid w:val="002C62A8"/>
    <w:rsid w:val="002E1B7B"/>
    <w:rsid w:val="002F5172"/>
    <w:rsid w:val="003065DC"/>
    <w:rsid w:val="00314F0F"/>
    <w:rsid w:val="00326AA4"/>
    <w:rsid w:val="00327B78"/>
    <w:rsid w:val="00330E4C"/>
    <w:rsid w:val="00335353"/>
    <w:rsid w:val="003600F5"/>
    <w:rsid w:val="003673A8"/>
    <w:rsid w:val="0038659B"/>
    <w:rsid w:val="0039018B"/>
    <w:rsid w:val="003A5397"/>
    <w:rsid w:val="003B035A"/>
    <w:rsid w:val="003C65B8"/>
    <w:rsid w:val="003E29D4"/>
    <w:rsid w:val="003E49BA"/>
    <w:rsid w:val="003E726D"/>
    <w:rsid w:val="003F25BA"/>
    <w:rsid w:val="00405509"/>
    <w:rsid w:val="00443E69"/>
    <w:rsid w:val="004629E7"/>
    <w:rsid w:val="00462F04"/>
    <w:rsid w:val="00480E63"/>
    <w:rsid w:val="004A0C19"/>
    <w:rsid w:val="004A5548"/>
    <w:rsid w:val="004C39D5"/>
    <w:rsid w:val="004D6302"/>
    <w:rsid w:val="004E3682"/>
    <w:rsid w:val="004F4623"/>
    <w:rsid w:val="00501069"/>
    <w:rsid w:val="0052029C"/>
    <w:rsid w:val="005650F7"/>
    <w:rsid w:val="005971AF"/>
    <w:rsid w:val="005A24E8"/>
    <w:rsid w:val="005A7F0B"/>
    <w:rsid w:val="005B574D"/>
    <w:rsid w:val="005E50B2"/>
    <w:rsid w:val="005F0D7F"/>
    <w:rsid w:val="0060692F"/>
    <w:rsid w:val="00615B03"/>
    <w:rsid w:val="00623508"/>
    <w:rsid w:val="006266DF"/>
    <w:rsid w:val="00631DDE"/>
    <w:rsid w:val="0063306C"/>
    <w:rsid w:val="00640D62"/>
    <w:rsid w:val="00647A01"/>
    <w:rsid w:val="00653E63"/>
    <w:rsid w:val="00674891"/>
    <w:rsid w:val="00683E22"/>
    <w:rsid w:val="006A3587"/>
    <w:rsid w:val="006A6040"/>
    <w:rsid w:val="006D2966"/>
    <w:rsid w:val="006F2CF3"/>
    <w:rsid w:val="006F641A"/>
    <w:rsid w:val="00701873"/>
    <w:rsid w:val="007161CB"/>
    <w:rsid w:val="007170A2"/>
    <w:rsid w:val="007223DB"/>
    <w:rsid w:val="00726894"/>
    <w:rsid w:val="00742991"/>
    <w:rsid w:val="0074409E"/>
    <w:rsid w:val="00756BF9"/>
    <w:rsid w:val="00764530"/>
    <w:rsid w:val="00783CF7"/>
    <w:rsid w:val="0078653D"/>
    <w:rsid w:val="007A11D2"/>
    <w:rsid w:val="007A28C5"/>
    <w:rsid w:val="007A2B8B"/>
    <w:rsid w:val="007F0679"/>
    <w:rsid w:val="00805637"/>
    <w:rsid w:val="00813DB0"/>
    <w:rsid w:val="00824A89"/>
    <w:rsid w:val="00825F46"/>
    <w:rsid w:val="00826A5D"/>
    <w:rsid w:val="0083254A"/>
    <w:rsid w:val="008517CB"/>
    <w:rsid w:val="00863662"/>
    <w:rsid w:val="008662B8"/>
    <w:rsid w:val="0086712C"/>
    <w:rsid w:val="008767C0"/>
    <w:rsid w:val="00880DBF"/>
    <w:rsid w:val="00883179"/>
    <w:rsid w:val="008A4B3F"/>
    <w:rsid w:val="008B2430"/>
    <w:rsid w:val="008B7243"/>
    <w:rsid w:val="008C1411"/>
    <w:rsid w:val="008E5745"/>
    <w:rsid w:val="008F0D1D"/>
    <w:rsid w:val="008F549C"/>
    <w:rsid w:val="008F6B6E"/>
    <w:rsid w:val="008F6E94"/>
    <w:rsid w:val="009348F0"/>
    <w:rsid w:val="009409F8"/>
    <w:rsid w:val="009576BF"/>
    <w:rsid w:val="00975618"/>
    <w:rsid w:val="009855E9"/>
    <w:rsid w:val="00986C1C"/>
    <w:rsid w:val="00990C1B"/>
    <w:rsid w:val="009939A6"/>
    <w:rsid w:val="009C1DCF"/>
    <w:rsid w:val="009C6A96"/>
    <w:rsid w:val="009E1E82"/>
    <w:rsid w:val="009E48F1"/>
    <w:rsid w:val="00A14C56"/>
    <w:rsid w:val="00A25E94"/>
    <w:rsid w:val="00A551A6"/>
    <w:rsid w:val="00A56108"/>
    <w:rsid w:val="00A74566"/>
    <w:rsid w:val="00A941B5"/>
    <w:rsid w:val="00AC1648"/>
    <w:rsid w:val="00AC23B8"/>
    <w:rsid w:val="00AC4427"/>
    <w:rsid w:val="00B143AA"/>
    <w:rsid w:val="00B516D9"/>
    <w:rsid w:val="00B539AE"/>
    <w:rsid w:val="00B62BDE"/>
    <w:rsid w:val="00B633FD"/>
    <w:rsid w:val="00B84E1C"/>
    <w:rsid w:val="00BA57F0"/>
    <w:rsid w:val="00BB3C9A"/>
    <w:rsid w:val="00BE2CA5"/>
    <w:rsid w:val="00C004EA"/>
    <w:rsid w:val="00C06BDB"/>
    <w:rsid w:val="00C16A65"/>
    <w:rsid w:val="00C23152"/>
    <w:rsid w:val="00C354B7"/>
    <w:rsid w:val="00C715FA"/>
    <w:rsid w:val="00C81DBA"/>
    <w:rsid w:val="00C95387"/>
    <w:rsid w:val="00C972BD"/>
    <w:rsid w:val="00CA14DC"/>
    <w:rsid w:val="00CB11EE"/>
    <w:rsid w:val="00CB3687"/>
    <w:rsid w:val="00CE2D0C"/>
    <w:rsid w:val="00CE7BA1"/>
    <w:rsid w:val="00CF7D10"/>
    <w:rsid w:val="00D00D7A"/>
    <w:rsid w:val="00D01C6F"/>
    <w:rsid w:val="00D048E8"/>
    <w:rsid w:val="00D14C59"/>
    <w:rsid w:val="00D2450F"/>
    <w:rsid w:val="00D36BBC"/>
    <w:rsid w:val="00D52206"/>
    <w:rsid w:val="00D67D40"/>
    <w:rsid w:val="00D8486C"/>
    <w:rsid w:val="00D84A51"/>
    <w:rsid w:val="00DA7996"/>
    <w:rsid w:val="00DB754A"/>
    <w:rsid w:val="00DC4DE2"/>
    <w:rsid w:val="00DD2BB2"/>
    <w:rsid w:val="00DD3017"/>
    <w:rsid w:val="00DE110D"/>
    <w:rsid w:val="00E35113"/>
    <w:rsid w:val="00E37A29"/>
    <w:rsid w:val="00E76FFA"/>
    <w:rsid w:val="00E805E1"/>
    <w:rsid w:val="00EA5AED"/>
    <w:rsid w:val="00EB0BAA"/>
    <w:rsid w:val="00EC0B2A"/>
    <w:rsid w:val="00EC4F78"/>
    <w:rsid w:val="00EC64E6"/>
    <w:rsid w:val="00EC70E9"/>
    <w:rsid w:val="00ED7F73"/>
    <w:rsid w:val="00EF16ED"/>
    <w:rsid w:val="00F17583"/>
    <w:rsid w:val="00F71515"/>
    <w:rsid w:val="00F94975"/>
    <w:rsid w:val="00FA1386"/>
    <w:rsid w:val="00FB0566"/>
    <w:rsid w:val="00F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F6C8"/>
  <w15:docId w15:val="{9F7081CF-6E06-447C-AA3C-3B10E7B0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F3"/>
    <w:rPr>
      <w:rFonts w:ascii="Arial" w:eastAsia="Arial" w:hAnsi="Arial" w:cs="Arial"/>
      <w:sz w:val="24"/>
      <w:szCs w:val="24"/>
      <w:lang w:val="en-GB"/>
    </w:rPr>
  </w:style>
  <w:style w:type="paragraph" w:styleId="Heading1">
    <w:name w:val="heading 1"/>
    <w:basedOn w:val="ListParagraph"/>
    <w:link w:val="Heading1Char"/>
    <w:uiPriority w:val="9"/>
    <w:qFormat/>
    <w:rsid w:val="006F2CF3"/>
    <w:pPr>
      <w:numPr>
        <w:numId w:val="24"/>
      </w:numPr>
      <w:tabs>
        <w:tab w:val="left" w:pos="940"/>
        <w:tab w:val="left" w:pos="941"/>
      </w:tabs>
      <w:spacing w:before="130"/>
      <w:outlineLvl w:val="0"/>
    </w:pPr>
    <w:rPr>
      <w:b/>
    </w:rPr>
  </w:style>
  <w:style w:type="paragraph" w:styleId="Heading2">
    <w:name w:val="heading 2"/>
    <w:basedOn w:val="Normal"/>
    <w:next w:val="Normal"/>
    <w:link w:val="Heading2Char"/>
    <w:uiPriority w:val="9"/>
    <w:unhideWhenUsed/>
    <w:qFormat/>
    <w:rsid w:val="006F2CF3"/>
    <w:pPr>
      <w:outlineLvl w:val="1"/>
    </w:pPr>
    <w:rPr>
      <w:b/>
      <w:bCs/>
    </w:rPr>
  </w:style>
  <w:style w:type="paragraph" w:styleId="Heading3">
    <w:name w:val="heading 3"/>
    <w:basedOn w:val="Normal"/>
    <w:next w:val="Normal"/>
    <w:link w:val="Heading3Char"/>
    <w:uiPriority w:val="9"/>
    <w:unhideWhenUsed/>
    <w:qFormat/>
    <w:rsid w:val="00443E69"/>
    <w:p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rsid w:val="00783CF7"/>
    <w:pPr>
      <w:widowControl/>
      <w:autoSpaceDE/>
      <w:autoSpaceDN/>
    </w:pPr>
    <w:rPr>
      <w:rFonts w:ascii="Montserrat SemiBold" w:eastAsia="Calibri" w:hAnsi="Montserrat SemiBold"/>
      <w:color w:val="545454"/>
      <w:sz w:val="72"/>
      <w:szCs w:val="72"/>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customStyle="1" w:styleId="Default">
    <w:name w:val="Default"/>
    <w:rsid w:val="00653E63"/>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986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1C"/>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FE4D99"/>
    <w:rPr>
      <w:sz w:val="16"/>
      <w:szCs w:val="16"/>
    </w:rPr>
  </w:style>
  <w:style w:type="paragraph" w:styleId="CommentText">
    <w:name w:val="annotation text"/>
    <w:basedOn w:val="Normal"/>
    <w:link w:val="CommentTextChar"/>
    <w:uiPriority w:val="99"/>
    <w:unhideWhenUsed/>
    <w:rsid w:val="00FE4D99"/>
    <w:rPr>
      <w:sz w:val="20"/>
      <w:szCs w:val="20"/>
    </w:rPr>
  </w:style>
  <w:style w:type="character" w:customStyle="1" w:styleId="CommentTextChar">
    <w:name w:val="Comment Text Char"/>
    <w:basedOn w:val="DefaultParagraphFont"/>
    <w:link w:val="CommentText"/>
    <w:uiPriority w:val="99"/>
    <w:rsid w:val="00FE4D9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E4D99"/>
    <w:rPr>
      <w:b/>
      <w:bCs/>
    </w:rPr>
  </w:style>
  <w:style w:type="character" w:customStyle="1" w:styleId="CommentSubjectChar">
    <w:name w:val="Comment Subject Char"/>
    <w:basedOn w:val="CommentTextChar"/>
    <w:link w:val="CommentSubject"/>
    <w:uiPriority w:val="99"/>
    <w:semiHidden/>
    <w:rsid w:val="00FE4D99"/>
    <w:rPr>
      <w:rFonts w:ascii="Arial" w:eastAsia="Arial" w:hAnsi="Arial" w:cs="Arial"/>
      <w:b/>
      <w:bCs/>
      <w:sz w:val="20"/>
      <w:szCs w:val="20"/>
      <w:lang w:val="en-GB"/>
    </w:rPr>
  </w:style>
  <w:style w:type="character" w:styleId="Hyperlink">
    <w:name w:val="Hyperlink"/>
    <w:basedOn w:val="DefaultParagraphFont"/>
    <w:uiPriority w:val="99"/>
    <w:unhideWhenUsed/>
    <w:rsid w:val="00805637"/>
    <w:rPr>
      <w:color w:val="0000FF" w:themeColor="hyperlink"/>
      <w:u w:val="single"/>
    </w:rPr>
  </w:style>
  <w:style w:type="character" w:styleId="UnresolvedMention">
    <w:name w:val="Unresolved Mention"/>
    <w:basedOn w:val="DefaultParagraphFont"/>
    <w:uiPriority w:val="99"/>
    <w:semiHidden/>
    <w:unhideWhenUsed/>
    <w:rsid w:val="00805637"/>
    <w:rPr>
      <w:color w:val="605E5C"/>
      <w:shd w:val="clear" w:color="auto" w:fill="E1DFDD"/>
    </w:rPr>
  </w:style>
  <w:style w:type="paragraph" w:styleId="Header">
    <w:name w:val="header"/>
    <w:basedOn w:val="Normal"/>
    <w:link w:val="HeaderChar"/>
    <w:uiPriority w:val="99"/>
    <w:unhideWhenUsed/>
    <w:rsid w:val="00990C1B"/>
    <w:pPr>
      <w:tabs>
        <w:tab w:val="center" w:pos="4513"/>
        <w:tab w:val="right" w:pos="9026"/>
      </w:tabs>
    </w:pPr>
  </w:style>
  <w:style w:type="character" w:customStyle="1" w:styleId="HeaderChar">
    <w:name w:val="Header Char"/>
    <w:basedOn w:val="DefaultParagraphFont"/>
    <w:link w:val="Header"/>
    <w:uiPriority w:val="99"/>
    <w:rsid w:val="00990C1B"/>
    <w:rPr>
      <w:rFonts w:ascii="Arial" w:eastAsia="Arial" w:hAnsi="Arial" w:cs="Arial"/>
      <w:lang w:val="en-GB"/>
    </w:rPr>
  </w:style>
  <w:style w:type="paragraph" w:styleId="Footer">
    <w:name w:val="footer"/>
    <w:basedOn w:val="Normal"/>
    <w:link w:val="FooterChar"/>
    <w:uiPriority w:val="99"/>
    <w:unhideWhenUsed/>
    <w:rsid w:val="00990C1B"/>
    <w:pPr>
      <w:tabs>
        <w:tab w:val="center" w:pos="4513"/>
        <w:tab w:val="right" w:pos="9026"/>
      </w:tabs>
    </w:pPr>
  </w:style>
  <w:style w:type="character" w:customStyle="1" w:styleId="FooterChar">
    <w:name w:val="Footer Char"/>
    <w:basedOn w:val="DefaultParagraphFont"/>
    <w:link w:val="Footer"/>
    <w:uiPriority w:val="99"/>
    <w:rsid w:val="00990C1B"/>
    <w:rPr>
      <w:rFonts w:ascii="Arial" w:eastAsia="Arial" w:hAnsi="Arial" w:cs="Arial"/>
      <w:lang w:val="en-GB"/>
    </w:rPr>
  </w:style>
  <w:style w:type="paragraph" w:styleId="Revision">
    <w:name w:val="Revision"/>
    <w:hidden/>
    <w:uiPriority w:val="99"/>
    <w:semiHidden/>
    <w:rsid w:val="00A25E94"/>
    <w:pPr>
      <w:widowControl/>
      <w:autoSpaceDE/>
      <w:autoSpaceDN/>
    </w:pPr>
    <w:rPr>
      <w:rFonts w:ascii="Arial" w:eastAsia="Arial" w:hAnsi="Arial" w:cs="Arial"/>
      <w:lang w:val="en-GB"/>
    </w:rPr>
  </w:style>
  <w:style w:type="paragraph" w:styleId="FootnoteText">
    <w:name w:val="footnote text"/>
    <w:basedOn w:val="Normal"/>
    <w:link w:val="FootnoteTextChar"/>
    <w:uiPriority w:val="99"/>
    <w:unhideWhenUsed/>
    <w:rsid w:val="00EC4F78"/>
    <w:rPr>
      <w:sz w:val="20"/>
      <w:szCs w:val="20"/>
    </w:rPr>
  </w:style>
  <w:style w:type="character" w:customStyle="1" w:styleId="FootnoteTextChar">
    <w:name w:val="Footnote Text Char"/>
    <w:basedOn w:val="DefaultParagraphFont"/>
    <w:link w:val="FootnoteText"/>
    <w:uiPriority w:val="99"/>
    <w:rsid w:val="00EC4F78"/>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C4F78"/>
    <w:rPr>
      <w:vertAlign w:val="superscript"/>
    </w:rPr>
  </w:style>
  <w:style w:type="paragraph" w:styleId="EndnoteText">
    <w:name w:val="endnote text"/>
    <w:basedOn w:val="Normal"/>
    <w:link w:val="EndnoteTextChar"/>
    <w:uiPriority w:val="99"/>
    <w:semiHidden/>
    <w:unhideWhenUsed/>
    <w:rsid w:val="006D2966"/>
    <w:rPr>
      <w:sz w:val="20"/>
      <w:szCs w:val="20"/>
    </w:rPr>
  </w:style>
  <w:style w:type="character" w:customStyle="1" w:styleId="EndnoteTextChar">
    <w:name w:val="Endnote Text Char"/>
    <w:basedOn w:val="DefaultParagraphFont"/>
    <w:link w:val="EndnoteText"/>
    <w:uiPriority w:val="99"/>
    <w:semiHidden/>
    <w:rsid w:val="006D2966"/>
    <w:rPr>
      <w:rFonts w:ascii="Arial" w:eastAsia="Arial" w:hAnsi="Arial" w:cs="Arial"/>
      <w:sz w:val="20"/>
      <w:szCs w:val="20"/>
      <w:lang w:val="en-GB"/>
    </w:rPr>
  </w:style>
  <w:style w:type="character" w:styleId="EndnoteReference">
    <w:name w:val="endnote reference"/>
    <w:basedOn w:val="DefaultParagraphFont"/>
    <w:uiPriority w:val="99"/>
    <w:semiHidden/>
    <w:unhideWhenUsed/>
    <w:rsid w:val="006D2966"/>
    <w:rPr>
      <w:vertAlign w:val="superscript"/>
    </w:rPr>
  </w:style>
  <w:style w:type="character" w:styleId="FollowedHyperlink">
    <w:name w:val="FollowedHyperlink"/>
    <w:basedOn w:val="DefaultParagraphFont"/>
    <w:uiPriority w:val="99"/>
    <w:semiHidden/>
    <w:unhideWhenUsed/>
    <w:rsid w:val="0052029C"/>
    <w:rPr>
      <w:color w:val="800080" w:themeColor="followedHyperlink"/>
      <w:u w:val="single"/>
    </w:rPr>
  </w:style>
  <w:style w:type="table" w:customStyle="1" w:styleId="TableGrid1">
    <w:name w:val="Table Grid1"/>
    <w:basedOn w:val="TableNormal"/>
    <w:next w:val="TableGrid"/>
    <w:uiPriority w:val="39"/>
    <w:rsid w:val="00783CF7"/>
    <w:pPr>
      <w:widowControl/>
      <w:autoSpaceDE/>
      <w:autoSpaceDN/>
    </w:pPr>
    <w:rPr>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83CF7"/>
    <w:pPr>
      <w:widowControl/>
      <w:autoSpaceDE/>
      <w:autoSpaceDN/>
    </w:pPr>
    <w:rPr>
      <w:rFonts w:ascii="Montserrat Light" w:eastAsia="Calibri" w:hAnsi="Montserrat Light"/>
      <w:color w:val="262626"/>
      <w:sz w:val="32"/>
    </w:rPr>
  </w:style>
  <w:style w:type="character" w:customStyle="1" w:styleId="SubtitleChar">
    <w:name w:val="Subtitle Char"/>
    <w:basedOn w:val="DefaultParagraphFont"/>
    <w:link w:val="Subtitle"/>
    <w:uiPriority w:val="11"/>
    <w:rsid w:val="00783CF7"/>
    <w:rPr>
      <w:rFonts w:ascii="Montserrat Light" w:eastAsia="Calibri" w:hAnsi="Montserrat Light" w:cs="Arial"/>
      <w:color w:val="262626"/>
      <w:sz w:val="32"/>
      <w:szCs w:val="24"/>
      <w:lang w:val="en-GB"/>
    </w:rPr>
  </w:style>
  <w:style w:type="paragraph" w:styleId="TOCHeading">
    <w:name w:val="TOC Heading"/>
    <w:basedOn w:val="Heading1"/>
    <w:next w:val="Normal"/>
    <w:uiPriority w:val="39"/>
    <w:unhideWhenUsed/>
    <w:qFormat/>
    <w:rsid w:val="006F2CF3"/>
    <w:pPr>
      <w:keepNext/>
      <w:keepLines/>
      <w:widowControl/>
      <w:numPr>
        <w:numId w:val="0"/>
      </w:numPr>
      <w:tabs>
        <w:tab w:val="clear" w:pos="940"/>
        <w:tab w:val="clear" w:pos="941"/>
      </w:tabs>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6F2CF3"/>
    <w:pPr>
      <w:spacing w:after="100"/>
    </w:pPr>
  </w:style>
  <w:style w:type="character" w:styleId="Strong">
    <w:name w:val="Strong"/>
    <w:basedOn w:val="DefaultParagraphFont"/>
    <w:uiPriority w:val="22"/>
    <w:qFormat/>
    <w:rsid w:val="006F2CF3"/>
    <w:rPr>
      <w:b/>
      <w:bCs/>
    </w:rPr>
  </w:style>
  <w:style w:type="character" w:customStyle="1" w:styleId="Heading2Char">
    <w:name w:val="Heading 2 Char"/>
    <w:basedOn w:val="DefaultParagraphFont"/>
    <w:link w:val="Heading2"/>
    <w:uiPriority w:val="9"/>
    <w:rsid w:val="006F2CF3"/>
    <w:rPr>
      <w:rFonts w:ascii="Arial" w:eastAsia="Arial" w:hAnsi="Arial" w:cs="Arial"/>
      <w:b/>
      <w:bCs/>
      <w:sz w:val="24"/>
      <w:szCs w:val="24"/>
      <w:lang w:val="en-GB"/>
    </w:rPr>
  </w:style>
  <w:style w:type="character" w:styleId="BookTitle">
    <w:name w:val="Book Title"/>
    <w:basedOn w:val="DefaultParagraphFont"/>
    <w:uiPriority w:val="33"/>
    <w:qFormat/>
    <w:rsid w:val="006F2CF3"/>
    <w:rPr>
      <w:b/>
      <w:bCs/>
      <w:i/>
      <w:iCs/>
      <w:spacing w:val="5"/>
    </w:rPr>
  </w:style>
  <w:style w:type="paragraph" w:styleId="TOC2">
    <w:name w:val="toc 2"/>
    <w:basedOn w:val="Normal"/>
    <w:next w:val="Normal"/>
    <w:autoRedefine/>
    <w:uiPriority w:val="39"/>
    <w:unhideWhenUsed/>
    <w:rsid w:val="006F2CF3"/>
    <w:pPr>
      <w:spacing w:after="100"/>
      <w:ind w:left="240"/>
    </w:pPr>
  </w:style>
  <w:style w:type="character" w:customStyle="1" w:styleId="Heading1Char">
    <w:name w:val="Heading 1 Char"/>
    <w:basedOn w:val="DefaultParagraphFont"/>
    <w:link w:val="Heading1"/>
    <w:uiPriority w:val="9"/>
    <w:rsid w:val="00443E69"/>
    <w:rPr>
      <w:rFonts w:ascii="Arial" w:eastAsia="Arial" w:hAnsi="Arial" w:cs="Arial"/>
      <w:b/>
      <w:sz w:val="24"/>
      <w:szCs w:val="24"/>
      <w:lang w:val="en-GB"/>
    </w:rPr>
  </w:style>
  <w:style w:type="character" w:customStyle="1" w:styleId="Heading3Char">
    <w:name w:val="Heading 3 Char"/>
    <w:basedOn w:val="DefaultParagraphFont"/>
    <w:link w:val="Heading3"/>
    <w:uiPriority w:val="9"/>
    <w:rsid w:val="00443E69"/>
    <w:rPr>
      <w:rFonts w:ascii="Arial" w:eastAsia="Arial" w:hAnsi="Arial" w:cs="Arial"/>
      <w:b/>
      <w:bCs/>
      <w:sz w:val="24"/>
      <w:szCs w:val="24"/>
      <w:lang w:val="en-GB"/>
    </w:rPr>
  </w:style>
  <w:style w:type="paragraph" w:styleId="TOC3">
    <w:name w:val="toc 3"/>
    <w:basedOn w:val="Normal"/>
    <w:next w:val="Normal"/>
    <w:autoRedefine/>
    <w:uiPriority w:val="39"/>
    <w:unhideWhenUsed/>
    <w:rsid w:val="00443E69"/>
    <w:pPr>
      <w:spacing w:after="100"/>
      <w:ind w:left="480"/>
    </w:pPr>
  </w:style>
  <w:style w:type="character" w:styleId="Emphasis">
    <w:name w:val="Emphasis"/>
    <w:basedOn w:val="DefaultParagraphFont"/>
    <w:uiPriority w:val="20"/>
    <w:qFormat/>
    <w:rsid w:val="008662B8"/>
    <w:rPr>
      <w:i/>
      <w:iCs/>
    </w:rPr>
  </w:style>
  <w:style w:type="table" w:styleId="PlainTable1">
    <w:name w:val="Plain Table 1"/>
    <w:basedOn w:val="TableNormal"/>
    <w:uiPriority w:val="41"/>
    <w:rsid w:val="00AC44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C81DB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543757">
      <w:bodyDiv w:val="1"/>
      <w:marLeft w:val="0"/>
      <w:marRight w:val="0"/>
      <w:marTop w:val="0"/>
      <w:marBottom w:val="0"/>
      <w:divBdr>
        <w:top w:val="none" w:sz="0" w:space="0" w:color="auto"/>
        <w:left w:val="none" w:sz="0" w:space="0" w:color="auto"/>
        <w:bottom w:val="none" w:sz="0" w:space="0" w:color="auto"/>
        <w:right w:val="none" w:sz="0" w:space="0" w:color="auto"/>
      </w:divBdr>
    </w:div>
    <w:div w:id="169588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lkirkhscp.org/publications/" TargetMode="External"/><Relationship Id="rId18" Type="http://schemas.openxmlformats.org/officeDocument/2006/relationships/diagramLayout" Target="diagrams/layout1.xml"/><Relationship Id="rId26" Type="http://schemas.openxmlformats.org/officeDocument/2006/relationships/hyperlink" Target="http://www.williamsimpsons.org.uk" TargetMode="External"/><Relationship Id="rId39" Type="http://schemas.openxmlformats.org/officeDocument/2006/relationships/hyperlink" Target="https://www.gov.scot/Resource/0053/00533199.pdf" TargetMode="External"/><Relationship Id="rId21" Type="http://schemas.microsoft.com/office/2007/relationships/diagramDrawing" Target="diagrams/drawing1.xml"/><Relationship Id="rId34" Type="http://schemas.openxmlformats.org/officeDocument/2006/relationships/hyperlink" Target="https://www.sharedcarescotland.org.uk/fundingbreaks/funddirectory/" TargetMode="External"/><Relationship Id="rId42" Type="http://schemas.openxmlformats.org/officeDocument/2006/relationships/hyperlink" Target="mailto:info@sdsforthvalley.co.uk" TargetMode="External"/><Relationship Id="rId47" Type="http://schemas.openxmlformats.org/officeDocument/2006/relationships/hyperlink" Target="https://www.sharedcarescotland.org.uk/shortbreaksfund/short-break-storie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lkirkhscp.org/publications/" TargetMode="External"/><Relationship Id="rId29" Type="http://schemas.openxmlformats.org/officeDocument/2006/relationships/hyperlink" Target="https://www.hc-one.co.uk/carehomes/kinnaird-manor.aspx" TargetMode="External"/><Relationship Id="rId11" Type="http://schemas.openxmlformats.org/officeDocument/2006/relationships/hyperlink" Target="mailto:sbb@falkirk.gov.uk" TargetMode="External"/><Relationship Id="rId24" Type="http://schemas.openxmlformats.org/officeDocument/2006/relationships/hyperlink" Target="mailto:sbb@falkirk.gov.uk" TargetMode="External"/><Relationship Id="rId32" Type="http://schemas.openxmlformats.org/officeDocument/2006/relationships/hyperlink" Target="https://www.sharedcarescotland.org.uk/shortbreaksfund/timetolive/" TargetMode="External"/><Relationship Id="rId37" Type="http://schemas.openxmlformats.org/officeDocument/2006/relationships/hyperlink" Target="https://www.aliss.org/" TargetMode="External"/><Relationship Id="rId40" Type="http://schemas.openxmlformats.org/officeDocument/2006/relationships/hyperlink" Target="mailto:centre@centralcarers.co.uk" TargetMode="External"/><Relationship Id="rId45" Type="http://schemas.openxmlformats.org/officeDocument/2006/relationships/hyperlink" Target="https://www.sharedcarescotland.org.uk/director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hyperlink" Target="https://www.glenbervie.care/" TargetMode="External"/><Relationship Id="rId36" Type="http://schemas.openxmlformats.org/officeDocument/2006/relationships/hyperlink" Target="https://www.euansguide.com/" TargetMode="External"/><Relationship Id="rId49" Type="http://schemas.openxmlformats.org/officeDocument/2006/relationships/fontTable" Target="fontTable.xml"/><Relationship Id="rId10" Type="http://schemas.openxmlformats.org/officeDocument/2006/relationships/hyperlink" Target="https://falkirkhscp.org/publications/" TargetMode="External"/><Relationship Id="rId19" Type="http://schemas.openxmlformats.org/officeDocument/2006/relationships/diagramQuickStyle" Target="diagrams/quickStyle1.xml"/><Relationship Id="rId31" Type="http://schemas.openxmlformats.org/officeDocument/2006/relationships/hyperlink" Target="https://www.sharedcarescotland.org.uk/" TargetMode="External"/><Relationship Id="rId44" Type="http://schemas.openxmlformats.org/officeDocument/2006/relationships/hyperlink" Target="mailto:sbb@falkirk.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alkirkhscp.org/publications/" TargetMode="External"/><Relationship Id="rId22" Type="http://schemas.openxmlformats.org/officeDocument/2006/relationships/chart" Target="charts/chart1.xml"/><Relationship Id="rId27" Type="http://schemas.openxmlformats.org/officeDocument/2006/relationships/hyperlink" Target="https://advinia.co.uk/newcarron-home-%20page/" TargetMode="External"/><Relationship Id="rId30" Type="http://schemas.openxmlformats.org/officeDocument/2006/relationships/hyperlink" Target="https://www.hc-one.co.uk/carehomes/barleystone.aspx" TargetMode="External"/><Relationship Id="rId35" Type="http://schemas.openxmlformats.org/officeDocument/2006/relationships/hyperlink" Target="http://takeabreakscotland.org.uk/" TargetMode="External"/><Relationship Id="rId43" Type="http://schemas.openxmlformats.org/officeDocument/2006/relationships/hyperlink" Target="mailto:integration@falkirk.gov.uk" TargetMode="External"/><Relationship Id="rId48" Type="http://schemas.openxmlformats.org/officeDocument/2006/relationships/hyperlink" Target="https://www.sharedcarescotland.org.uk/shortbreaksfund/short-break-stori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s://falkirkhscp.org/short-break-service-at-thornton-gardens/" TargetMode="External"/><Relationship Id="rId33" Type="http://schemas.openxmlformats.org/officeDocument/2006/relationships/hyperlink" Target="https://www.sharedcarescotland.org.uk/fundingbreaks/funddirectory/" TargetMode="External"/><Relationship Id="rId38" Type="http://schemas.openxmlformats.org/officeDocument/2006/relationships/hyperlink" Target="https://falkirkhscp.org/publications/" TargetMode="External"/><Relationship Id="rId46" Type="http://schemas.openxmlformats.org/officeDocument/2006/relationships/hyperlink" Target="https://www.sharedcarescotland.org.uk/funding-your-break/self-directed-support/" TargetMode="External"/><Relationship Id="rId20" Type="http://schemas.openxmlformats.org/officeDocument/2006/relationships/diagramColors" Target="diagrams/colors1.xml"/><Relationship Id="rId41" Type="http://schemas.openxmlformats.org/officeDocument/2006/relationships/hyperlink" Target="mailto:sbb@falkirk.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spitality.sharedcarescotland.org.uk/" TargetMode="External"/><Relationship Id="rId2" Type="http://schemas.openxmlformats.org/officeDocument/2006/relationships/hyperlink" Target="http://www.legislation.gov.uk/asp/2016/9/pdfs/asp_20160009_en.pdf" TargetMode="External"/><Relationship Id="rId1" Type="http://schemas.openxmlformats.org/officeDocument/2006/relationships/hyperlink" Target="http://centralcarers.org/about-us/" TargetMode="External"/><Relationship Id="rId5" Type="http://schemas.openxmlformats.org/officeDocument/2006/relationships/hyperlink" Target="https://www.sharedcarescotland.org.uk/funding-your-break/" TargetMode="External"/><Relationship Id="rId4" Type="http://schemas.openxmlformats.org/officeDocument/2006/relationships/hyperlink" Target="https://www.sharedcarescotland.org.uk/shortbreaksfund/timetoliv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ralHamilton\Desktop\Short%20Breaks%20Bureau%20Feedback%20Online%20Adult%20Services%202022-23(1-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oralHamilton\Desktop\Short%20Breaks%20Bureau%20Feedback%20Online%20Adult%20Services%202022-23(1-3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Carers</a:t>
            </a:r>
            <a:r>
              <a:rPr lang="en-GB" baseline="0"/>
              <a:t> preference of short break type</a:t>
            </a:r>
          </a:p>
        </c:rich>
      </c:tx>
      <c:layout>
        <c:manualLayout>
          <c:xMode val="edge"/>
          <c:yMode val="edge"/>
          <c:x val="0.1585693350831145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6DD-494F-81DA-4391E0ACFB3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6DD-494F-81DA-4391E0ACFB3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6DD-494F-81DA-4391E0ACFB3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6DD-494F-81DA-4391E0ACFB3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66DD-494F-81DA-4391E0ACFB3D}"/>
              </c:ext>
            </c:extLst>
          </c:dPt>
          <c:dLbls>
            <c:dLbl>
              <c:idx val="0"/>
              <c:tx>
                <c:rich>
                  <a:bodyPr/>
                  <a:lstStyle/>
                  <a:p>
                    <a:fld id="{A519F079-FEC7-4BE6-A784-BCB9129FA175}" type="PERCENTAGE">
                      <a:rPr lang="en-US" baseline="0"/>
                      <a:pPr/>
                      <a:t>[PERCENTAGE]</a:t>
                    </a:fld>
                    <a:endParaRPr lang="en-GB"/>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DD-494F-81DA-4391E0ACFB3D}"/>
                </c:ext>
              </c:extLst>
            </c:dLbl>
            <c:dLbl>
              <c:idx val="1"/>
              <c:layout>
                <c:manualLayout>
                  <c:x val="9.5171478565179338E-2"/>
                  <c:y val="-6.6233231262758818E-2"/>
                </c:manualLayout>
              </c:layout>
              <c:tx>
                <c:rich>
                  <a:bodyPr/>
                  <a:lstStyle/>
                  <a:p>
                    <a:fld id="{66831842-AC41-48FD-AA5B-096529D26ACF}" type="PERCENTAGE">
                      <a:rPr lang="en-US" baseline="0"/>
                      <a:pPr/>
                      <a:t>[PERCENTAGE]</a:t>
                    </a:fld>
                    <a:endParaRPr lang="en-GB"/>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DD-494F-81DA-4391E0ACFB3D}"/>
                </c:ext>
              </c:extLst>
            </c:dLbl>
            <c:dLbl>
              <c:idx val="2"/>
              <c:layout>
                <c:manualLayout>
                  <c:x val="5.0141294838145209E-2"/>
                  <c:y val="6.1342957130358665E-2"/>
                </c:manualLayout>
              </c:layout>
              <c:tx>
                <c:rich>
                  <a:bodyPr/>
                  <a:lstStyle/>
                  <a:p>
                    <a:fld id="{40AD4336-596D-43F5-BA77-ABB5CDA23448}" type="PERCENTAGE">
                      <a:rPr lang="en-US" baseline="0"/>
                      <a:pPr/>
                      <a:t>[PERCENTAGE]</a:t>
                    </a:fld>
                    <a:endParaRPr lang="en-GB"/>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DD-494F-81DA-4391E0ACFB3D}"/>
                </c:ext>
              </c:extLst>
            </c:dLbl>
            <c:dLbl>
              <c:idx val="3"/>
              <c:layout>
                <c:manualLayout>
                  <c:x val="-3.5129483814523188E-2"/>
                  <c:y val="-9.9629082822980441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3F72878E-2E3E-4266-B0DA-1BFF28AA8020}" type="PERCENTAGE">
                      <a:rPr lang="en-US" baseline="0"/>
                      <a:pPr>
                        <a:defRPr/>
                      </a:pPr>
                      <a:t>[PERCENTAGE]</a:t>
                    </a:fld>
                    <a:endParaRPr lang="en-GB"/>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5.3777777777777779E-2"/>
                      <c:h val="8.4282589676290459E-2"/>
                    </c:manualLayout>
                  </c15:layout>
                  <c15:dlblFieldTable/>
                  <c15:showDataLabelsRange val="0"/>
                </c:ext>
                <c:ext xmlns:c16="http://schemas.microsoft.com/office/drawing/2014/chart" uri="{C3380CC4-5D6E-409C-BE32-E72D297353CC}">
                  <c16:uniqueId val="{00000007-66DD-494F-81DA-4391E0ACFB3D}"/>
                </c:ext>
              </c:extLst>
            </c:dLbl>
            <c:dLbl>
              <c:idx val="4"/>
              <c:layout>
                <c:manualLayout>
                  <c:x val="5.7947725284339405E-2"/>
                  <c:y val="9.8431393992417612E-2"/>
                </c:manualLayout>
              </c:layout>
              <c:tx>
                <c:rich>
                  <a:bodyPr/>
                  <a:lstStyle/>
                  <a:p>
                    <a:fld id="{28E7C731-477F-4D24-B765-12D21A0C43F0}" type="PERCENTAGE">
                      <a:rPr lang="en-US" baseline="0"/>
                      <a:pPr/>
                      <a:t>[PERCENTAGE]</a:t>
                    </a:fld>
                    <a:endParaRPr lang="en-GB"/>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6DD-494F-81DA-4391E0ACFB3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'Preference of short break type'!$A$57:$A$61</c:f>
              <c:strCache>
                <c:ptCount val="5"/>
                <c:pt idx="0">
                  <c:v>Residential</c:v>
                </c:pt>
                <c:pt idx="1">
                  <c:v>Holiday type break with carer/family/friends</c:v>
                </c:pt>
                <c:pt idx="2">
                  <c:v>Holiday type break with paid carer</c:v>
                </c:pt>
                <c:pt idx="3">
                  <c:v>Care provider at home</c:v>
                </c:pt>
                <c:pt idx="4">
                  <c:v>Flexible respite grant</c:v>
                </c:pt>
              </c:strCache>
            </c:strRef>
          </c:cat>
          <c:val>
            <c:numRef>
              <c:f>'Preference of short break type'!$B$57:$B$61</c:f>
              <c:numCache>
                <c:formatCode>General</c:formatCode>
                <c:ptCount val="5"/>
                <c:pt idx="0">
                  <c:v>42</c:v>
                </c:pt>
                <c:pt idx="1">
                  <c:v>16</c:v>
                </c:pt>
                <c:pt idx="2">
                  <c:v>4</c:v>
                </c:pt>
                <c:pt idx="3">
                  <c:v>1</c:v>
                </c:pt>
                <c:pt idx="4">
                  <c:v>6</c:v>
                </c:pt>
              </c:numCache>
            </c:numRef>
          </c:val>
          <c:extLst>
            <c:ext xmlns:c16="http://schemas.microsoft.com/office/drawing/2014/chart" uri="{C3380CC4-5D6E-409C-BE32-E72D297353CC}">
              <c16:uniqueId val="{0000000A-66DD-494F-81DA-4391E0ACFB3D}"/>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Do carers prefer using a mixture of short breaks?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4F-4D45-976D-12F56040D02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4F-4D45-976D-12F56040D02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'Preference of short break type'!$B$63:$C$63</c:f>
              <c:strCache>
                <c:ptCount val="2"/>
                <c:pt idx="0">
                  <c:v>Mixture</c:v>
                </c:pt>
                <c:pt idx="1">
                  <c:v>One type</c:v>
                </c:pt>
              </c:strCache>
            </c:strRef>
          </c:cat>
          <c:val>
            <c:numRef>
              <c:f>'Preference of short break type'!$B$64:$C$64</c:f>
              <c:numCache>
                <c:formatCode>General</c:formatCode>
                <c:ptCount val="2"/>
                <c:pt idx="0">
                  <c:v>10</c:v>
                </c:pt>
                <c:pt idx="1">
                  <c:v>43</c:v>
                </c:pt>
              </c:numCache>
            </c:numRef>
          </c:val>
          <c:extLst>
            <c:ext xmlns:c16="http://schemas.microsoft.com/office/drawing/2014/chart" uri="{C3380CC4-5D6E-409C-BE32-E72D297353CC}">
              <c16:uniqueId val="{00000004-D94F-4D45-976D-12F56040D0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7751F3-49FE-4233-925D-712E50FBB04F}" type="doc">
      <dgm:prSet loTypeId="urn:microsoft.com/office/officeart/2005/8/layout/pyramid2" loCatId="pyramid" qsTypeId="urn:microsoft.com/office/officeart/2005/8/quickstyle/simple1" qsCatId="simple" csTypeId="urn:microsoft.com/office/officeart/2005/8/colors/accent1_2" csCatId="accent1" phldr="1"/>
      <dgm:spPr/>
    </dgm:pt>
    <dgm:pt modelId="{E3536885-31E3-4C4F-A339-552EE578F29A}">
      <dgm:prSet phldrT="[Text]"/>
      <dgm:spPr>
        <a:ln>
          <a:solidFill>
            <a:schemeClr val="tx1">
              <a:lumMod val="95000"/>
              <a:lumOff val="5000"/>
            </a:schemeClr>
          </a:solidFill>
        </a:ln>
      </dgm:spPr>
      <dgm:t>
        <a:bodyPr/>
        <a:lstStyle/>
        <a:p>
          <a:r>
            <a:rPr lang="en-GB" b="1"/>
            <a:t>Stage 2: </a:t>
          </a:r>
        </a:p>
        <a:p>
          <a:r>
            <a:rPr lang="en-GB"/>
            <a:t>Assessment; Adult Carers Support Plan and Young Carers Statement; Local Authority power to support carers</a:t>
          </a:r>
        </a:p>
      </dgm:t>
    </dgm:pt>
    <dgm:pt modelId="{69E4FB1F-844C-498C-B02A-BF3BA95DD645}" type="parTrans" cxnId="{853FDEE4-06E2-4059-B1EA-622029B2934F}">
      <dgm:prSet/>
      <dgm:spPr/>
      <dgm:t>
        <a:bodyPr/>
        <a:lstStyle/>
        <a:p>
          <a:endParaRPr lang="en-GB"/>
        </a:p>
      </dgm:t>
    </dgm:pt>
    <dgm:pt modelId="{3E7A5614-A112-44DB-A6A8-19028A30FD29}" type="sibTrans" cxnId="{853FDEE4-06E2-4059-B1EA-622029B2934F}">
      <dgm:prSet/>
      <dgm:spPr/>
      <dgm:t>
        <a:bodyPr/>
        <a:lstStyle/>
        <a:p>
          <a:endParaRPr lang="en-GB"/>
        </a:p>
      </dgm:t>
    </dgm:pt>
    <dgm:pt modelId="{B66B95BF-4A7C-4157-AB43-AED3FFD0C2EE}">
      <dgm:prSet phldrT="[Text]"/>
      <dgm:spPr>
        <a:ln>
          <a:solidFill>
            <a:schemeClr val="tx1">
              <a:lumMod val="95000"/>
              <a:lumOff val="5000"/>
            </a:schemeClr>
          </a:solidFill>
        </a:ln>
      </dgm:spPr>
      <dgm:t>
        <a:bodyPr/>
        <a:lstStyle/>
        <a:p>
          <a:r>
            <a:rPr lang="en-GB" b="1"/>
            <a:t>Stage 1: </a:t>
          </a:r>
        </a:p>
        <a:p>
          <a:r>
            <a:rPr lang="en-GB"/>
            <a:t>Pre-assessment, Universal Support - Local Authority power to support carers</a:t>
          </a:r>
        </a:p>
      </dgm:t>
    </dgm:pt>
    <dgm:pt modelId="{0BB4293F-E00D-4261-AFEA-E0D5A10E4D71}" type="parTrans" cxnId="{5B51FDC1-CAE6-4CF8-ADBB-36AD330E029A}">
      <dgm:prSet/>
      <dgm:spPr/>
      <dgm:t>
        <a:bodyPr/>
        <a:lstStyle/>
        <a:p>
          <a:endParaRPr lang="en-GB"/>
        </a:p>
      </dgm:t>
    </dgm:pt>
    <dgm:pt modelId="{E589561A-461F-4092-9C8E-9C9859274AAB}" type="sibTrans" cxnId="{5B51FDC1-CAE6-4CF8-ADBB-36AD330E029A}">
      <dgm:prSet/>
      <dgm:spPr/>
      <dgm:t>
        <a:bodyPr/>
        <a:lstStyle/>
        <a:p>
          <a:endParaRPr lang="en-GB"/>
        </a:p>
      </dgm:t>
    </dgm:pt>
    <dgm:pt modelId="{5FDC584C-E14A-4E1F-A466-181C70B17718}">
      <dgm:prSet/>
      <dgm:spPr>
        <a:ln>
          <a:solidFill>
            <a:schemeClr val="tx1">
              <a:lumMod val="95000"/>
              <a:lumOff val="5000"/>
            </a:schemeClr>
          </a:solidFill>
        </a:ln>
      </dgm:spPr>
      <dgm:t>
        <a:bodyPr/>
        <a:lstStyle/>
        <a:p>
          <a:r>
            <a:rPr lang="en-GB" b="1"/>
            <a:t>Stage 3:</a:t>
          </a:r>
        </a:p>
        <a:p>
          <a:r>
            <a:rPr lang="en-GB"/>
            <a:t>Post Assessment Support; Local Authority; duty to support eligible carers</a:t>
          </a:r>
        </a:p>
      </dgm:t>
    </dgm:pt>
    <dgm:pt modelId="{FB64169C-2A7E-49A5-8BA6-D0311F565F8C}" type="parTrans" cxnId="{F4E28160-2139-4577-A1C7-C39917D94B24}">
      <dgm:prSet/>
      <dgm:spPr/>
      <dgm:t>
        <a:bodyPr/>
        <a:lstStyle/>
        <a:p>
          <a:endParaRPr lang="en-GB"/>
        </a:p>
      </dgm:t>
    </dgm:pt>
    <dgm:pt modelId="{9F6E9F99-2EA5-49DF-BA5D-559F43771832}" type="sibTrans" cxnId="{F4E28160-2139-4577-A1C7-C39917D94B24}">
      <dgm:prSet/>
      <dgm:spPr/>
      <dgm:t>
        <a:bodyPr/>
        <a:lstStyle/>
        <a:p>
          <a:endParaRPr lang="en-GB"/>
        </a:p>
      </dgm:t>
    </dgm:pt>
    <dgm:pt modelId="{41C26554-D0E8-4211-8297-8D423800303B}" type="pres">
      <dgm:prSet presAssocID="{1F7751F3-49FE-4233-925D-712E50FBB04F}" presName="compositeShape" presStyleCnt="0">
        <dgm:presLayoutVars>
          <dgm:dir/>
          <dgm:resizeHandles/>
        </dgm:presLayoutVars>
      </dgm:prSet>
      <dgm:spPr/>
    </dgm:pt>
    <dgm:pt modelId="{0A1CDDDF-916D-4C6B-A808-770AD2A106E0}" type="pres">
      <dgm:prSet presAssocID="{1F7751F3-49FE-4233-925D-712E50FBB04F}" presName="pyramid" presStyleLbl="node1" presStyleIdx="0" presStyleCnt="1"/>
      <dgm:spPr>
        <a:gradFill rotWithShape="0">
          <a:gsLst>
            <a:gs pos="100000">
              <a:srgbClr val="00B0F0"/>
            </a:gs>
            <a:gs pos="0">
              <a:schemeClr val="accent1">
                <a:lumMod val="20000"/>
                <a:lumOff val="80000"/>
              </a:schemeClr>
            </a:gs>
          </a:gsLst>
          <a:lin ang="5400000" scaled="1"/>
        </a:gradFill>
      </dgm:spPr>
    </dgm:pt>
    <dgm:pt modelId="{18136D88-9CDB-43CB-A63E-1151634976F2}" type="pres">
      <dgm:prSet presAssocID="{1F7751F3-49FE-4233-925D-712E50FBB04F}" presName="theList" presStyleCnt="0"/>
      <dgm:spPr/>
    </dgm:pt>
    <dgm:pt modelId="{73BBCA7B-FB8C-4B1B-95D6-76260D8C08F8}" type="pres">
      <dgm:prSet presAssocID="{5FDC584C-E14A-4E1F-A466-181C70B17718}" presName="aNode" presStyleLbl="fgAcc1" presStyleIdx="0" presStyleCnt="3" custScaleX="100753">
        <dgm:presLayoutVars>
          <dgm:bulletEnabled val="1"/>
        </dgm:presLayoutVars>
      </dgm:prSet>
      <dgm:spPr/>
    </dgm:pt>
    <dgm:pt modelId="{DB78DCC0-0772-4E94-A41F-3192D3C5218E}" type="pres">
      <dgm:prSet presAssocID="{5FDC584C-E14A-4E1F-A466-181C70B17718}" presName="aSpace" presStyleCnt="0"/>
      <dgm:spPr/>
    </dgm:pt>
    <dgm:pt modelId="{50A51DB3-4D66-462A-AB57-16C3D0B2EC4E}" type="pres">
      <dgm:prSet presAssocID="{E3536885-31E3-4C4F-A339-552EE578F29A}" presName="aNode" presStyleLbl="fgAcc1" presStyleIdx="1" presStyleCnt="3">
        <dgm:presLayoutVars>
          <dgm:bulletEnabled val="1"/>
        </dgm:presLayoutVars>
      </dgm:prSet>
      <dgm:spPr/>
    </dgm:pt>
    <dgm:pt modelId="{01E32B4C-D4CE-4176-AA67-F0EF6E6C366F}" type="pres">
      <dgm:prSet presAssocID="{E3536885-31E3-4C4F-A339-552EE578F29A}" presName="aSpace" presStyleCnt="0"/>
      <dgm:spPr/>
    </dgm:pt>
    <dgm:pt modelId="{BE9A44CE-31F8-4D8C-A923-5206E52671FE}" type="pres">
      <dgm:prSet presAssocID="{B66B95BF-4A7C-4157-AB43-AED3FFD0C2EE}" presName="aNode" presStyleLbl="fgAcc1" presStyleIdx="2" presStyleCnt="3">
        <dgm:presLayoutVars>
          <dgm:bulletEnabled val="1"/>
        </dgm:presLayoutVars>
      </dgm:prSet>
      <dgm:spPr/>
    </dgm:pt>
    <dgm:pt modelId="{DF423FCD-03E5-4775-ACA7-F9D40D3FFADB}" type="pres">
      <dgm:prSet presAssocID="{B66B95BF-4A7C-4157-AB43-AED3FFD0C2EE}" presName="aSpace" presStyleCnt="0"/>
      <dgm:spPr/>
    </dgm:pt>
  </dgm:ptLst>
  <dgm:cxnLst>
    <dgm:cxn modelId="{F4E28160-2139-4577-A1C7-C39917D94B24}" srcId="{1F7751F3-49FE-4233-925D-712E50FBB04F}" destId="{5FDC584C-E14A-4E1F-A466-181C70B17718}" srcOrd="0" destOrd="0" parTransId="{FB64169C-2A7E-49A5-8BA6-D0311F565F8C}" sibTransId="{9F6E9F99-2EA5-49DF-BA5D-559F43771832}"/>
    <dgm:cxn modelId="{5B51FDC1-CAE6-4CF8-ADBB-36AD330E029A}" srcId="{1F7751F3-49FE-4233-925D-712E50FBB04F}" destId="{B66B95BF-4A7C-4157-AB43-AED3FFD0C2EE}" srcOrd="2" destOrd="0" parTransId="{0BB4293F-E00D-4261-AFEA-E0D5A10E4D71}" sibTransId="{E589561A-461F-4092-9C8E-9C9859274AAB}"/>
    <dgm:cxn modelId="{A17E64C2-3B03-4D4F-9EEB-A129B46EC614}" type="presOf" srcId="{B66B95BF-4A7C-4157-AB43-AED3FFD0C2EE}" destId="{BE9A44CE-31F8-4D8C-A923-5206E52671FE}" srcOrd="0" destOrd="0" presId="urn:microsoft.com/office/officeart/2005/8/layout/pyramid2"/>
    <dgm:cxn modelId="{956F51CE-4058-47A8-946A-AE1747AC2B55}" type="presOf" srcId="{E3536885-31E3-4C4F-A339-552EE578F29A}" destId="{50A51DB3-4D66-462A-AB57-16C3D0B2EC4E}" srcOrd="0" destOrd="0" presId="urn:microsoft.com/office/officeart/2005/8/layout/pyramid2"/>
    <dgm:cxn modelId="{18C70FE2-EC9A-4066-91AE-D0BAC0499E09}" type="presOf" srcId="{1F7751F3-49FE-4233-925D-712E50FBB04F}" destId="{41C26554-D0E8-4211-8297-8D423800303B}" srcOrd="0" destOrd="0" presId="urn:microsoft.com/office/officeart/2005/8/layout/pyramid2"/>
    <dgm:cxn modelId="{853FDEE4-06E2-4059-B1EA-622029B2934F}" srcId="{1F7751F3-49FE-4233-925D-712E50FBB04F}" destId="{E3536885-31E3-4C4F-A339-552EE578F29A}" srcOrd="1" destOrd="0" parTransId="{69E4FB1F-844C-498C-B02A-BF3BA95DD645}" sibTransId="{3E7A5614-A112-44DB-A6A8-19028A30FD29}"/>
    <dgm:cxn modelId="{295F5AF8-0F45-46B4-9AD7-8BB861681D82}" type="presOf" srcId="{5FDC584C-E14A-4E1F-A466-181C70B17718}" destId="{73BBCA7B-FB8C-4B1B-95D6-76260D8C08F8}" srcOrd="0" destOrd="0" presId="urn:microsoft.com/office/officeart/2005/8/layout/pyramid2"/>
    <dgm:cxn modelId="{F134A6ED-D193-43D2-935F-176F923B2008}" type="presParOf" srcId="{41C26554-D0E8-4211-8297-8D423800303B}" destId="{0A1CDDDF-916D-4C6B-A808-770AD2A106E0}" srcOrd="0" destOrd="0" presId="urn:microsoft.com/office/officeart/2005/8/layout/pyramid2"/>
    <dgm:cxn modelId="{53F7E0E3-5F08-4923-B5AE-207FC141FFA6}" type="presParOf" srcId="{41C26554-D0E8-4211-8297-8D423800303B}" destId="{18136D88-9CDB-43CB-A63E-1151634976F2}" srcOrd="1" destOrd="0" presId="urn:microsoft.com/office/officeart/2005/8/layout/pyramid2"/>
    <dgm:cxn modelId="{10ED714A-10DC-4973-9A26-D75D1397CD16}" type="presParOf" srcId="{18136D88-9CDB-43CB-A63E-1151634976F2}" destId="{73BBCA7B-FB8C-4B1B-95D6-76260D8C08F8}" srcOrd="0" destOrd="0" presId="urn:microsoft.com/office/officeart/2005/8/layout/pyramid2"/>
    <dgm:cxn modelId="{CEF7D380-56F0-4C0F-9E12-E62BEC557EB8}" type="presParOf" srcId="{18136D88-9CDB-43CB-A63E-1151634976F2}" destId="{DB78DCC0-0772-4E94-A41F-3192D3C5218E}" srcOrd="1" destOrd="0" presId="urn:microsoft.com/office/officeart/2005/8/layout/pyramid2"/>
    <dgm:cxn modelId="{2DE319EB-B4CD-4CA3-B952-F89F4A18E3F9}" type="presParOf" srcId="{18136D88-9CDB-43CB-A63E-1151634976F2}" destId="{50A51DB3-4D66-462A-AB57-16C3D0B2EC4E}" srcOrd="2" destOrd="0" presId="urn:microsoft.com/office/officeart/2005/8/layout/pyramid2"/>
    <dgm:cxn modelId="{05BF7B54-2A3D-42DC-8BA1-F4B6BB381477}" type="presParOf" srcId="{18136D88-9CDB-43CB-A63E-1151634976F2}" destId="{01E32B4C-D4CE-4176-AA67-F0EF6E6C366F}" srcOrd="3" destOrd="0" presId="urn:microsoft.com/office/officeart/2005/8/layout/pyramid2"/>
    <dgm:cxn modelId="{DD93177A-E437-4E42-8033-D93F2B4D684D}" type="presParOf" srcId="{18136D88-9CDB-43CB-A63E-1151634976F2}" destId="{BE9A44CE-31F8-4D8C-A923-5206E52671FE}" srcOrd="4" destOrd="0" presId="urn:microsoft.com/office/officeart/2005/8/layout/pyramid2"/>
    <dgm:cxn modelId="{A55202A0-3793-4750-A696-E72CA1A2FF8F}" type="presParOf" srcId="{18136D88-9CDB-43CB-A63E-1151634976F2}" destId="{DF423FCD-03E5-4775-ACA7-F9D40D3FFADB}" srcOrd="5"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1CDDDF-916D-4C6B-A808-770AD2A106E0}">
      <dsp:nvSpPr>
        <dsp:cNvPr id="0" name=""/>
        <dsp:cNvSpPr/>
      </dsp:nvSpPr>
      <dsp:spPr>
        <a:xfrm>
          <a:off x="1230012" y="0"/>
          <a:ext cx="3200400" cy="3200400"/>
        </a:xfrm>
        <a:prstGeom prst="triangle">
          <a:avLst/>
        </a:prstGeom>
        <a:gradFill rotWithShape="0">
          <a:gsLst>
            <a:gs pos="100000">
              <a:srgbClr val="00B0F0"/>
            </a:gs>
            <a:gs pos="0">
              <a:schemeClr val="accent1">
                <a:lumMod val="20000"/>
                <a:lumOff val="80000"/>
              </a:schemeClr>
            </a:gs>
          </a:gsLst>
          <a:lin ang="54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BBCA7B-FB8C-4B1B-95D6-76260D8C08F8}">
      <dsp:nvSpPr>
        <dsp:cNvPr id="0" name=""/>
        <dsp:cNvSpPr/>
      </dsp:nvSpPr>
      <dsp:spPr>
        <a:xfrm>
          <a:off x="2822380" y="321758"/>
          <a:ext cx="2095924" cy="757594"/>
        </a:xfrm>
        <a:prstGeom prst="roundRect">
          <a:avLst/>
        </a:prstGeom>
        <a:solidFill>
          <a:schemeClr val="lt1">
            <a:alpha val="90000"/>
            <a:hueOff val="0"/>
            <a:satOff val="0"/>
            <a:lumOff val="0"/>
            <a:alphaOff val="0"/>
          </a:schemeClr>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Stage 3:</a:t>
          </a:r>
        </a:p>
        <a:p>
          <a:pPr marL="0" lvl="0" indent="0" algn="ctr" defTabSz="400050">
            <a:lnSpc>
              <a:spcPct val="90000"/>
            </a:lnSpc>
            <a:spcBef>
              <a:spcPct val="0"/>
            </a:spcBef>
            <a:spcAft>
              <a:spcPct val="35000"/>
            </a:spcAft>
            <a:buNone/>
          </a:pPr>
          <a:r>
            <a:rPr lang="en-GB" sz="900" kern="1200"/>
            <a:t>Post Assessment Support; Local Authority; duty to support eligible carers</a:t>
          </a:r>
        </a:p>
      </dsp:txBody>
      <dsp:txXfrm>
        <a:off x="2859363" y="358741"/>
        <a:ext cx="2021958" cy="683628"/>
      </dsp:txXfrm>
    </dsp:sp>
    <dsp:sp modelId="{50A51DB3-4D66-462A-AB57-16C3D0B2EC4E}">
      <dsp:nvSpPr>
        <dsp:cNvPr id="0" name=""/>
        <dsp:cNvSpPr/>
      </dsp:nvSpPr>
      <dsp:spPr>
        <a:xfrm>
          <a:off x="2830212" y="1174052"/>
          <a:ext cx="2080260" cy="757594"/>
        </a:xfrm>
        <a:prstGeom prst="roundRect">
          <a:avLst/>
        </a:prstGeom>
        <a:solidFill>
          <a:schemeClr val="lt1">
            <a:alpha val="90000"/>
            <a:hueOff val="0"/>
            <a:satOff val="0"/>
            <a:lumOff val="0"/>
            <a:alphaOff val="0"/>
          </a:schemeClr>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Stage 2: </a:t>
          </a:r>
        </a:p>
        <a:p>
          <a:pPr marL="0" lvl="0" indent="0" algn="ctr" defTabSz="400050">
            <a:lnSpc>
              <a:spcPct val="90000"/>
            </a:lnSpc>
            <a:spcBef>
              <a:spcPct val="0"/>
            </a:spcBef>
            <a:spcAft>
              <a:spcPct val="35000"/>
            </a:spcAft>
            <a:buNone/>
          </a:pPr>
          <a:r>
            <a:rPr lang="en-GB" sz="900" kern="1200"/>
            <a:t>Assessment; Adult Carers Support Plan and Young Carers Statement; Local Authority power to support carers</a:t>
          </a:r>
        </a:p>
      </dsp:txBody>
      <dsp:txXfrm>
        <a:off x="2867195" y="1211035"/>
        <a:ext cx="2006294" cy="683628"/>
      </dsp:txXfrm>
    </dsp:sp>
    <dsp:sp modelId="{BE9A44CE-31F8-4D8C-A923-5206E52671FE}">
      <dsp:nvSpPr>
        <dsp:cNvPr id="0" name=""/>
        <dsp:cNvSpPr/>
      </dsp:nvSpPr>
      <dsp:spPr>
        <a:xfrm>
          <a:off x="2830212" y="2026347"/>
          <a:ext cx="2080260" cy="757594"/>
        </a:xfrm>
        <a:prstGeom prst="roundRect">
          <a:avLst/>
        </a:prstGeom>
        <a:solidFill>
          <a:schemeClr val="lt1">
            <a:alpha val="90000"/>
            <a:hueOff val="0"/>
            <a:satOff val="0"/>
            <a:lumOff val="0"/>
            <a:alphaOff val="0"/>
          </a:schemeClr>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Stage 1: </a:t>
          </a:r>
        </a:p>
        <a:p>
          <a:pPr marL="0" lvl="0" indent="0" algn="ctr" defTabSz="400050">
            <a:lnSpc>
              <a:spcPct val="90000"/>
            </a:lnSpc>
            <a:spcBef>
              <a:spcPct val="0"/>
            </a:spcBef>
            <a:spcAft>
              <a:spcPct val="35000"/>
            </a:spcAft>
            <a:buNone/>
          </a:pPr>
          <a:r>
            <a:rPr lang="en-GB" sz="900" kern="1200"/>
            <a:t>Pre-assessment, Universal Support - Local Authority power to support carers</a:t>
          </a:r>
        </a:p>
      </dsp:txBody>
      <dsp:txXfrm>
        <a:off x="2867195" y="2063330"/>
        <a:ext cx="2006294" cy="68362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D7F5-00D2-4736-B2AC-7A81B2F6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7090</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lyndawright</dc:creator>
  <cp:lastModifiedBy>Paul Surgenor</cp:lastModifiedBy>
  <cp:revision>15</cp:revision>
  <dcterms:created xsi:type="dcterms:W3CDTF">2024-04-17T09:42:00Z</dcterms:created>
  <dcterms:modified xsi:type="dcterms:W3CDTF">2024-04-17T10:25:00Z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2016</vt:lpwstr>
  </property>
  <property fmtid="{D5CDD505-2E9C-101B-9397-08002B2CF9AE}" pid="4" name="LastSaved">
    <vt:filetime>2020-12-22T00:00:00Z</vt:filetime>
  </property>
</Properties>
</file>