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74FC" w14:textId="77777777" w:rsidR="00F75F8F" w:rsidRPr="00F75F8F" w:rsidRDefault="00F75F8F" w:rsidP="00C20953">
      <w:pPr>
        <w:widowControl w:val="0"/>
        <w:spacing w:after="120"/>
        <w:rPr>
          <w:rFonts w:cs="Arial"/>
          <w:b/>
          <w:color w:val="00A5C7"/>
          <w:sz w:val="32"/>
        </w:rPr>
      </w:pPr>
      <w:r w:rsidRPr="00F75F8F">
        <w:rPr>
          <w:rFonts w:cs="Arial"/>
          <w:b/>
          <w:color w:val="00A5C7"/>
          <w:sz w:val="32"/>
        </w:rPr>
        <w:t>Falkirk Integration Joint Board</w:t>
      </w:r>
    </w:p>
    <w:p w14:paraId="7F45E054" w14:textId="77777777" w:rsidR="00F75F8F" w:rsidRPr="00CF0D2C" w:rsidRDefault="00F75F8F" w:rsidP="00C20953">
      <w:pPr>
        <w:widowControl w:val="0"/>
        <w:spacing w:after="120"/>
        <w:rPr>
          <w:rFonts w:cs="Arial"/>
          <w:b/>
        </w:rPr>
      </w:pPr>
      <w:r w:rsidRPr="00CF0D2C">
        <w:rPr>
          <w:rFonts w:cs="Arial"/>
          <w:b/>
        </w:rPr>
        <w:t>Date</w:t>
      </w:r>
      <w:r w:rsidR="00BE4B46">
        <w:rPr>
          <w:rFonts w:cs="Arial"/>
          <w:b/>
        </w:rPr>
        <w:t>:</w:t>
      </w:r>
    </w:p>
    <w:p w14:paraId="36BBEF3A" w14:textId="77777777" w:rsidR="00BE4B46" w:rsidRDefault="00F75F8F" w:rsidP="00C20953">
      <w:pPr>
        <w:widowControl w:val="0"/>
        <w:tabs>
          <w:tab w:val="left" w:pos="5103"/>
        </w:tabs>
        <w:spacing w:after="120"/>
        <w:rPr>
          <w:rFonts w:cs="Arial"/>
          <w:b/>
          <w:color w:val="00A5C7"/>
        </w:rPr>
      </w:pPr>
      <w:r w:rsidRPr="00CF0D2C">
        <w:rPr>
          <w:rFonts w:cs="Arial"/>
          <w:b/>
        </w:rPr>
        <w:t>Title:</w:t>
      </w:r>
      <w:r w:rsidRPr="00F75F8F">
        <w:rPr>
          <w:rFonts w:cs="Arial"/>
          <w:b/>
          <w:color w:val="00A5C7"/>
        </w:rPr>
        <w:tab/>
      </w:r>
    </w:p>
    <w:p w14:paraId="62D54F85" w14:textId="77777777" w:rsidR="00F75F8F" w:rsidRPr="00F75F8F" w:rsidRDefault="00F75F8F" w:rsidP="00C20953">
      <w:pPr>
        <w:widowControl w:val="0"/>
        <w:tabs>
          <w:tab w:val="left" w:pos="5103"/>
        </w:tabs>
        <w:spacing w:after="120"/>
        <w:rPr>
          <w:rFonts w:cs="Arial"/>
          <w:b/>
          <w:color w:val="00A5C7"/>
        </w:rPr>
      </w:pPr>
      <w:r w:rsidRPr="00F2028C">
        <w:rPr>
          <w:rFonts w:cs="Arial"/>
          <w:b/>
        </w:rPr>
        <w:t>Action:</w:t>
      </w:r>
    </w:p>
    <w:p w14:paraId="2C589E26" w14:textId="77777777" w:rsidR="00F75F8F" w:rsidRDefault="00F75F8F" w:rsidP="00C20953">
      <w:pPr>
        <w:widowControl w:val="0"/>
        <w:tabs>
          <w:tab w:val="left" w:pos="5103"/>
        </w:tabs>
        <w:rPr>
          <w:b/>
          <w:color w:val="00A5C7"/>
        </w:rPr>
      </w:pPr>
    </w:p>
    <w:p w14:paraId="5EB7E2CE" w14:textId="77777777" w:rsidR="006E010C" w:rsidRPr="006E010C" w:rsidRDefault="002C10B2" w:rsidP="00C20953">
      <w:pPr>
        <w:pStyle w:val="Heading"/>
        <w:keepNext w:val="0"/>
        <w:keepLines w:val="0"/>
        <w:widowControl w:val="0"/>
      </w:pPr>
      <w:r w:rsidRPr="006E010C">
        <w:t>Executive Summary</w:t>
      </w:r>
    </w:p>
    <w:p w14:paraId="4F84F238" w14:textId="77777777" w:rsidR="006E010C" w:rsidRDefault="006922CB" w:rsidP="00C20953">
      <w:pPr>
        <w:pStyle w:val="ParagraphNos"/>
        <w:keepNext w:val="0"/>
        <w:keepLines w:val="0"/>
        <w:widowControl w:val="0"/>
      </w:pPr>
      <w:r w:rsidRPr="006E010C">
        <w:t>A short section to summarise the report / proposal in a way that readers can rapidly become acquainted with the report without having to read the whole report</w:t>
      </w:r>
    </w:p>
    <w:p w14:paraId="3A4D3213" w14:textId="77777777" w:rsidR="006E010C" w:rsidRPr="006E010C" w:rsidRDefault="006E010C" w:rsidP="00C20953">
      <w:pPr>
        <w:pStyle w:val="ParagraphNos"/>
        <w:keepNext w:val="0"/>
        <w:keepLines w:val="0"/>
        <w:widowControl w:val="0"/>
        <w:numPr>
          <w:ilvl w:val="0"/>
          <w:numId w:val="0"/>
        </w:numPr>
        <w:ind w:left="851"/>
      </w:pPr>
    </w:p>
    <w:p w14:paraId="3E86D3AD" w14:textId="77777777" w:rsidR="006E010C" w:rsidRDefault="0094078C" w:rsidP="00C20953">
      <w:pPr>
        <w:pStyle w:val="ParagraphNos"/>
        <w:keepNext w:val="0"/>
        <w:keepLines w:val="0"/>
        <w:widowControl w:val="0"/>
      </w:pPr>
      <w:r w:rsidRPr="006E010C">
        <w:t xml:space="preserve">What are the main supporting points? </w:t>
      </w:r>
    </w:p>
    <w:p w14:paraId="55736658" w14:textId="77777777" w:rsidR="006E010C" w:rsidRPr="006E010C" w:rsidRDefault="006E010C" w:rsidP="00C20953">
      <w:pPr>
        <w:pStyle w:val="ParagraphNos"/>
        <w:keepNext w:val="0"/>
        <w:keepLines w:val="0"/>
        <w:widowControl w:val="0"/>
        <w:numPr>
          <w:ilvl w:val="0"/>
          <w:numId w:val="0"/>
        </w:numPr>
        <w:ind w:left="851"/>
      </w:pPr>
    </w:p>
    <w:p w14:paraId="472A1748" w14:textId="77777777" w:rsidR="00A949E2" w:rsidRPr="006E010C" w:rsidRDefault="0094078C" w:rsidP="00C20953">
      <w:pPr>
        <w:pStyle w:val="ParagraphNos"/>
        <w:keepNext w:val="0"/>
        <w:keepLines w:val="0"/>
        <w:widowControl w:val="0"/>
      </w:pPr>
      <w:r w:rsidRPr="006E010C">
        <w:t>What are the main pieces of evidence</w:t>
      </w:r>
    </w:p>
    <w:p w14:paraId="34CC12C7" w14:textId="77777777" w:rsidR="00A949E2" w:rsidRDefault="00A949E2" w:rsidP="00C20953">
      <w:pPr>
        <w:pStyle w:val="ListParagraph"/>
        <w:widowControl w:val="0"/>
        <w:contextualSpacing w:val="0"/>
      </w:pPr>
    </w:p>
    <w:p w14:paraId="13F92C2B" w14:textId="77777777" w:rsidR="002C10B2" w:rsidRDefault="002C10B2" w:rsidP="00C20953">
      <w:pPr>
        <w:pStyle w:val="ListParagraph"/>
        <w:widowControl w:val="0"/>
        <w:contextualSpacing w:val="0"/>
      </w:pPr>
    </w:p>
    <w:p w14:paraId="59203939" w14:textId="77777777" w:rsidR="006E010C" w:rsidRDefault="002C10B2" w:rsidP="00C20953">
      <w:pPr>
        <w:pStyle w:val="Heading"/>
        <w:keepNext w:val="0"/>
        <w:keepLines w:val="0"/>
        <w:widowControl w:val="0"/>
      </w:pPr>
      <w:r>
        <w:t>Recommendations</w:t>
      </w:r>
    </w:p>
    <w:p w14:paraId="4440241C" w14:textId="77777777" w:rsidR="005E59B7" w:rsidRDefault="005E59B7" w:rsidP="00C20953">
      <w:pPr>
        <w:pStyle w:val="ParagraphNos"/>
        <w:keepNext w:val="0"/>
        <w:keepLines w:val="0"/>
        <w:widowControl w:val="0"/>
        <w:numPr>
          <w:ilvl w:val="0"/>
          <w:numId w:val="0"/>
        </w:numPr>
        <w:ind w:left="851"/>
      </w:pPr>
      <w:r>
        <w:t>The Integration Joint Board is asked to:</w:t>
      </w:r>
    </w:p>
    <w:p w14:paraId="6BB62F4B" w14:textId="77777777" w:rsidR="005E59B7" w:rsidRDefault="005E59B7" w:rsidP="00C20953">
      <w:pPr>
        <w:widowControl w:val="0"/>
      </w:pPr>
    </w:p>
    <w:p w14:paraId="47414A61" w14:textId="77777777" w:rsidR="00A949E2" w:rsidRDefault="00A949E2" w:rsidP="00C20953">
      <w:pPr>
        <w:pStyle w:val="ParagraphNos"/>
        <w:keepNext w:val="0"/>
        <w:keepLines w:val="0"/>
        <w:widowControl w:val="0"/>
      </w:pPr>
      <w:r>
        <w:t xml:space="preserve">All report recommendations should be listed at here. </w:t>
      </w:r>
    </w:p>
    <w:p w14:paraId="2ECF4813" w14:textId="77777777" w:rsidR="00A949E2" w:rsidRDefault="00A949E2" w:rsidP="00C20953">
      <w:pPr>
        <w:pStyle w:val="ListParagraph"/>
        <w:widowControl w:val="0"/>
        <w:ind w:left="567"/>
        <w:contextualSpacing w:val="0"/>
      </w:pPr>
    </w:p>
    <w:p w14:paraId="610CDCC3" w14:textId="77777777" w:rsidR="00A949E2" w:rsidRDefault="005E59B7" w:rsidP="00C20953">
      <w:pPr>
        <w:pStyle w:val="ParagraphNos"/>
        <w:keepNext w:val="0"/>
        <w:keepLines w:val="0"/>
        <w:widowControl w:val="0"/>
      </w:pPr>
      <w:r>
        <w:t>This should be a list of actions for the board to note or take decision on.</w:t>
      </w:r>
    </w:p>
    <w:p w14:paraId="457E1934" w14:textId="77777777" w:rsidR="009352F9" w:rsidRDefault="009352F9" w:rsidP="00C20953">
      <w:pPr>
        <w:pStyle w:val="ListParagraph"/>
        <w:widowControl w:val="0"/>
        <w:contextualSpacing w:val="0"/>
      </w:pPr>
    </w:p>
    <w:p w14:paraId="1199BD1B" w14:textId="77777777" w:rsidR="002C10B2" w:rsidRDefault="002C10B2" w:rsidP="00C20953">
      <w:pPr>
        <w:pStyle w:val="ListParagraph"/>
        <w:widowControl w:val="0"/>
        <w:contextualSpacing w:val="0"/>
      </w:pPr>
    </w:p>
    <w:p w14:paraId="51F866C9" w14:textId="77777777" w:rsidR="005E59B7" w:rsidRDefault="002C10B2" w:rsidP="00C20953">
      <w:pPr>
        <w:pStyle w:val="Heading"/>
        <w:keepNext w:val="0"/>
        <w:keepLines w:val="0"/>
        <w:widowControl w:val="0"/>
      </w:pPr>
      <w:r>
        <w:t>Background</w:t>
      </w:r>
    </w:p>
    <w:p w14:paraId="418C0CC7" w14:textId="77777777" w:rsidR="009352F9" w:rsidRDefault="009352F9" w:rsidP="00C20953">
      <w:pPr>
        <w:pStyle w:val="ListParagraph"/>
        <w:widowControl w:val="0"/>
        <w:contextualSpacing w:val="0"/>
      </w:pPr>
    </w:p>
    <w:p w14:paraId="34D30D61" w14:textId="77777777" w:rsidR="005E59B7" w:rsidRPr="005E59B7" w:rsidRDefault="005E59B7" w:rsidP="00C20953">
      <w:pPr>
        <w:pStyle w:val="ParagraphNos"/>
        <w:keepNext w:val="0"/>
        <w:keepLines w:val="0"/>
        <w:widowControl w:val="0"/>
      </w:pPr>
      <w:r>
        <w:t xml:space="preserve">If relevant, a statement providing any </w:t>
      </w:r>
      <w:r w:rsidRPr="004D0814">
        <w:t>contextual information regarding the subject. This may include any underpinning national or local policy or strategy.</w:t>
      </w:r>
    </w:p>
    <w:p w14:paraId="1FB508F9" w14:textId="77777777" w:rsidR="005E59B7" w:rsidRDefault="005E59B7" w:rsidP="00C20953">
      <w:pPr>
        <w:widowControl w:val="0"/>
      </w:pPr>
    </w:p>
    <w:p w14:paraId="7F25FDE9" w14:textId="77777777" w:rsidR="002C10B2" w:rsidRDefault="002C10B2" w:rsidP="00C20953">
      <w:pPr>
        <w:widowControl w:val="0"/>
      </w:pPr>
    </w:p>
    <w:p w14:paraId="6F8AE275" w14:textId="77777777" w:rsidR="009352F9" w:rsidRDefault="002C10B2" w:rsidP="00C20953">
      <w:pPr>
        <w:pStyle w:val="Heading"/>
        <w:keepNext w:val="0"/>
        <w:keepLines w:val="0"/>
        <w:widowControl w:val="0"/>
      </w:pPr>
      <w:r>
        <w:t>Main Body of the Report</w:t>
      </w:r>
    </w:p>
    <w:p w14:paraId="3E1E8470" w14:textId="77777777" w:rsidR="009352F9" w:rsidRDefault="009352F9" w:rsidP="00C20953">
      <w:pPr>
        <w:widowControl w:val="0"/>
      </w:pPr>
    </w:p>
    <w:p w14:paraId="33CB7FC0" w14:textId="77777777" w:rsidR="005E59B7" w:rsidRDefault="005E59B7" w:rsidP="00C20953">
      <w:pPr>
        <w:pStyle w:val="ParagraphNos"/>
        <w:keepNext w:val="0"/>
        <w:keepLines w:val="0"/>
        <w:widowControl w:val="0"/>
      </w:pPr>
      <w:r w:rsidRPr="004D0814">
        <w:t>Information should be written in plain English. Technical aspects should be described clearly with minimal use of jargon.</w:t>
      </w:r>
    </w:p>
    <w:p w14:paraId="20F0B208" w14:textId="77777777" w:rsidR="002C10B2" w:rsidRDefault="002C10B2" w:rsidP="00C20953">
      <w:pPr>
        <w:pStyle w:val="ListParagraph"/>
        <w:widowControl w:val="0"/>
        <w:ind w:left="567"/>
        <w:contextualSpacing w:val="0"/>
      </w:pPr>
    </w:p>
    <w:p w14:paraId="4CEAA91C" w14:textId="77777777" w:rsidR="002C10B2" w:rsidRDefault="002C10B2" w:rsidP="00C20953">
      <w:pPr>
        <w:pStyle w:val="ListParagraph"/>
        <w:widowControl w:val="0"/>
        <w:ind w:left="567"/>
        <w:contextualSpacing w:val="0"/>
      </w:pPr>
    </w:p>
    <w:p w14:paraId="61666698" w14:textId="77777777" w:rsidR="005E59B7" w:rsidRDefault="002C10B2" w:rsidP="00C20953">
      <w:pPr>
        <w:pStyle w:val="Heading"/>
        <w:keepNext w:val="0"/>
        <w:keepLines w:val="0"/>
        <w:widowControl w:val="0"/>
        <w:rPr>
          <w:rFonts w:cs="Arial"/>
          <w:szCs w:val="24"/>
        </w:rPr>
      </w:pPr>
      <w:r>
        <w:t>Conclusions</w:t>
      </w:r>
    </w:p>
    <w:p w14:paraId="307AC3BD" w14:textId="77777777" w:rsidR="009352F9" w:rsidRPr="004D0814" w:rsidRDefault="009352F9" w:rsidP="00C20953">
      <w:pPr>
        <w:pStyle w:val="ListParagraph"/>
        <w:widowControl w:val="0"/>
        <w:ind w:left="567"/>
        <w:contextualSpacing w:val="0"/>
        <w:rPr>
          <w:rFonts w:cs="Arial"/>
          <w:szCs w:val="24"/>
        </w:rPr>
      </w:pPr>
    </w:p>
    <w:p w14:paraId="70B4006D" w14:textId="77777777" w:rsidR="005E59B7" w:rsidRPr="004D0814" w:rsidRDefault="005E59B7" w:rsidP="00C20953">
      <w:pPr>
        <w:pStyle w:val="ParagraphNos"/>
        <w:keepNext w:val="0"/>
        <w:keepLines w:val="0"/>
        <w:widowControl w:val="0"/>
        <w:rPr>
          <w:b/>
        </w:rPr>
      </w:pPr>
      <w:r w:rsidRPr="004D0814">
        <w:t>Based on the information provided what are the conclusions that lead to the recommendations at the start of the report.</w:t>
      </w:r>
    </w:p>
    <w:p w14:paraId="44813C79" w14:textId="77777777" w:rsidR="005E59B7" w:rsidRDefault="005E59B7" w:rsidP="00C20953">
      <w:pPr>
        <w:pStyle w:val="ListParagraph"/>
        <w:widowControl w:val="0"/>
        <w:ind w:left="567"/>
        <w:contextualSpacing w:val="0"/>
      </w:pPr>
    </w:p>
    <w:p w14:paraId="2CF9D6EF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  <w:tab w:val="left" w:pos="567"/>
        </w:tabs>
        <w:ind w:left="851" w:firstLine="0"/>
        <w:rPr>
          <w:rFonts w:ascii="Arial" w:hAnsi="Arial" w:cs="Arial"/>
          <w:bCs/>
          <w:sz w:val="24"/>
          <w:szCs w:val="24"/>
        </w:rPr>
      </w:pPr>
      <w:r w:rsidRPr="00DD11F8">
        <w:rPr>
          <w:rFonts w:ascii="Arial" w:hAnsi="Arial" w:cs="Arial"/>
          <w:bCs/>
          <w:color w:val="00A5C7"/>
          <w:sz w:val="24"/>
          <w:szCs w:val="24"/>
        </w:rPr>
        <w:lastRenderedPageBreak/>
        <w:t xml:space="preserve">Resource Implications </w:t>
      </w:r>
    </w:p>
    <w:p w14:paraId="07B754A9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sz w:val="24"/>
          <w:szCs w:val="24"/>
        </w:rPr>
      </w:pPr>
      <w:r w:rsidRPr="00DD11F8">
        <w:rPr>
          <w:rFonts w:ascii="Arial" w:hAnsi="Arial" w:cs="Arial"/>
          <w:bCs/>
          <w:sz w:val="24"/>
          <w:szCs w:val="24"/>
        </w:rPr>
        <w:t xml:space="preserve">An estimate of the implications of the subject on the on resources of the IJB or partners including the implications of any recommendations should be provided which includes how the task/project will be undertaken </w:t>
      </w:r>
      <w:proofErr w:type="gramStart"/>
      <w:r w:rsidRPr="00DD11F8">
        <w:rPr>
          <w:rFonts w:ascii="Arial" w:hAnsi="Arial" w:cs="Arial"/>
          <w:bCs/>
          <w:sz w:val="24"/>
          <w:szCs w:val="24"/>
        </w:rPr>
        <w:t>with regard to</w:t>
      </w:r>
      <w:proofErr w:type="gramEnd"/>
      <w:r w:rsidRPr="00DD11F8">
        <w:rPr>
          <w:rFonts w:ascii="Arial" w:hAnsi="Arial" w:cs="Arial"/>
          <w:bCs/>
          <w:sz w:val="24"/>
          <w:szCs w:val="24"/>
        </w:rPr>
        <w:t xml:space="preserve"> both financial and staff resources. The section should include:</w:t>
      </w:r>
    </w:p>
    <w:p w14:paraId="1F3795F6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  <w:tab w:val="left" w:pos="567"/>
        </w:tabs>
        <w:ind w:left="851" w:firstLine="0"/>
        <w:rPr>
          <w:rFonts w:ascii="Arial" w:hAnsi="Arial" w:cs="Arial"/>
          <w:bCs/>
          <w:sz w:val="24"/>
          <w:szCs w:val="24"/>
        </w:rPr>
      </w:pPr>
    </w:p>
    <w:p w14:paraId="3280CB8B" w14:textId="77777777" w:rsidR="005E59B7" w:rsidRPr="00DD11F8" w:rsidRDefault="005E59B7" w:rsidP="00C20953">
      <w:pPr>
        <w:pStyle w:val="StyleStyleNumberedParagraphBoldNotBold"/>
        <w:widowControl w:val="0"/>
        <w:numPr>
          <w:ilvl w:val="0"/>
          <w:numId w:val="6"/>
        </w:numPr>
        <w:tabs>
          <w:tab w:val="clear" w:pos="1429"/>
        </w:tabs>
        <w:ind w:left="851" w:firstLine="0"/>
        <w:rPr>
          <w:rFonts w:ascii="Arial" w:hAnsi="Arial" w:cs="Arial"/>
          <w:bCs/>
          <w:sz w:val="24"/>
          <w:szCs w:val="24"/>
        </w:rPr>
      </w:pPr>
      <w:r w:rsidRPr="00DD11F8">
        <w:rPr>
          <w:rFonts w:ascii="Arial" w:hAnsi="Arial" w:cs="Arial"/>
          <w:bCs/>
          <w:sz w:val="24"/>
          <w:szCs w:val="24"/>
        </w:rPr>
        <w:t xml:space="preserve">the lead constituent authority and lead officer, if </w:t>
      </w:r>
      <w:proofErr w:type="gramStart"/>
      <w:r w:rsidRPr="00DD11F8">
        <w:rPr>
          <w:rFonts w:ascii="Arial" w:hAnsi="Arial" w:cs="Arial"/>
          <w:bCs/>
          <w:sz w:val="24"/>
          <w:szCs w:val="24"/>
        </w:rPr>
        <w:t>appropriate;</w:t>
      </w:r>
      <w:proofErr w:type="gramEnd"/>
    </w:p>
    <w:p w14:paraId="120D70C9" w14:textId="77777777" w:rsidR="005E59B7" w:rsidRPr="00DD11F8" w:rsidRDefault="005E59B7" w:rsidP="00C20953">
      <w:pPr>
        <w:pStyle w:val="StyleStyleNumberedParagraphBoldNotBold"/>
        <w:widowControl w:val="0"/>
        <w:numPr>
          <w:ilvl w:val="0"/>
          <w:numId w:val="6"/>
        </w:numPr>
        <w:tabs>
          <w:tab w:val="clear" w:pos="1429"/>
        </w:tabs>
        <w:ind w:left="851" w:firstLine="0"/>
        <w:rPr>
          <w:rFonts w:ascii="Arial" w:hAnsi="Arial" w:cs="Arial"/>
          <w:bCs/>
          <w:sz w:val="24"/>
          <w:szCs w:val="24"/>
        </w:rPr>
      </w:pPr>
      <w:r w:rsidRPr="00DD11F8">
        <w:rPr>
          <w:rFonts w:ascii="Arial" w:hAnsi="Arial" w:cs="Arial"/>
          <w:bCs/>
          <w:sz w:val="24"/>
          <w:szCs w:val="24"/>
        </w:rPr>
        <w:t>the budget from which any resource will be allocated or impacted on; and</w:t>
      </w:r>
    </w:p>
    <w:p w14:paraId="28AC87F7" w14:textId="77777777" w:rsidR="005E59B7" w:rsidRPr="00DD11F8" w:rsidRDefault="005E59B7" w:rsidP="00C20953">
      <w:pPr>
        <w:pStyle w:val="StyleStyleNumberedParagraphBoldNotBold"/>
        <w:widowControl w:val="0"/>
        <w:numPr>
          <w:ilvl w:val="0"/>
          <w:numId w:val="6"/>
        </w:numPr>
        <w:tabs>
          <w:tab w:val="clear" w:pos="1429"/>
          <w:tab w:val="left" w:pos="709"/>
        </w:tabs>
        <w:ind w:left="1418" w:hanging="567"/>
        <w:rPr>
          <w:rFonts w:ascii="Arial" w:hAnsi="Arial" w:cs="Arial"/>
          <w:bCs/>
          <w:sz w:val="24"/>
          <w:szCs w:val="24"/>
        </w:rPr>
      </w:pPr>
      <w:r w:rsidRPr="00DD11F8">
        <w:rPr>
          <w:rFonts w:ascii="Arial" w:hAnsi="Arial" w:cs="Arial"/>
          <w:bCs/>
          <w:sz w:val="24"/>
          <w:szCs w:val="24"/>
        </w:rPr>
        <w:t>Any additional financial or staffing requirements and the suggested budget or fund from which resource will be allocated.</w:t>
      </w:r>
    </w:p>
    <w:p w14:paraId="7DE8EA5D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  <w:tab w:val="left" w:pos="567"/>
        </w:tabs>
        <w:ind w:left="851" w:firstLine="0"/>
        <w:rPr>
          <w:rFonts w:ascii="Arial" w:hAnsi="Arial" w:cs="Arial"/>
          <w:bCs/>
          <w:sz w:val="24"/>
          <w:szCs w:val="24"/>
        </w:rPr>
      </w:pPr>
    </w:p>
    <w:p w14:paraId="6B73F79B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color w:val="00A5C7"/>
          <w:sz w:val="24"/>
          <w:szCs w:val="24"/>
        </w:rPr>
      </w:pPr>
      <w:r w:rsidRPr="00DD11F8">
        <w:rPr>
          <w:rFonts w:ascii="Arial" w:hAnsi="Arial" w:cs="Arial"/>
          <w:bCs/>
          <w:color w:val="00A5C7"/>
          <w:sz w:val="24"/>
          <w:szCs w:val="24"/>
        </w:rPr>
        <w:t xml:space="preserve">Impact on IJB Outcomes and Priorities </w:t>
      </w:r>
    </w:p>
    <w:p w14:paraId="5AEEDF08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sz w:val="24"/>
          <w:szCs w:val="24"/>
        </w:rPr>
      </w:pPr>
      <w:r w:rsidRPr="00DD11F8">
        <w:rPr>
          <w:rFonts w:ascii="Arial" w:hAnsi="Arial" w:cs="Arial"/>
          <w:bCs/>
          <w:sz w:val="24"/>
          <w:szCs w:val="24"/>
        </w:rPr>
        <w:t xml:space="preserve">A statement regarding how the subject links with / contributes to the local integration outcomes and principles </w:t>
      </w:r>
      <w:proofErr w:type="gramStart"/>
      <w:r w:rsidRPr="00DD11F8">
        <w:rPr>
          <w:rFonts w:ascii="Arial" w:hAnsi="Arial" w:cs="Arial"/>
          <w:bCs/>
          <w:sz w:val="24"/>
          <w:szCs w:val="24"/>
        </w:rPr>
        <w:t>and also</w:t>
      </w:r>
      <w:proofErr w:type="gramEnd"/>
      <w:r w:rsidRPr="00DD11F8">
        <w:rPr>
          <w:rFonts w:ascii="Arial" w:hAnsi="Arial" w:cs="Arial"/>
          <w:bCs/>
          <w:sz w:val="24"/>
          <w:szCs w:val="24"/>
        </w:rPr>
        <w:t xml:space="preserve"> links with any national or local policy. </w:t>
      </w:r>
    </w:p>
    <w:p w14:paraId="18EF1B23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sz w:val="24"/>
          <w:szCs w:val="24"/>
        </w:rPr>
      </w:pPr>
    </w:p>
    <w:p w14:paraId="41DFD922" w14:textId="3BB08ACA" w:rsidR="007D7506" w:rsidRPr="00DD11F8" w:rsidRDefault="007D7506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color w:val="00A5C7"/>
          <w:sz w:val="24"/>
          <w:szCs w:val="24"/>
        </w:rPr>
      </w:pPr>
      <w:r w:rsidRPr="00DD11F8">
        <w:rPr>
          <w:rFonts w:ascii="Arial" w:hAnsi="Arial" w:cs="Arial"/>
          <w:bCs/>
          <w:color w:val="00A5C7"/>
          <w:sz w:val="24"/>
          <w:szCs w:val="24"/>
        </w:rPr>
        <w:t>Directions</w:t>
      </w:r>
    </w:p>
    <w:p w14:paraId="54F9B3B5" w14:textId="77777777" w:rsidR="007D7506" w:rsidRPr="00DD11F8" w:rsidRDefault="007D7506" w:rsidP="00C20953">
      <w:pPr>
        <w:widowControl w:val="0"/>
        <w:ind w:left="851" w:hanging="851"/>
        <w:rPr>
          <w:rFonts w:cs="Arial"/>
          <w:bCs/>
          <w:szCs w:val="24"/>
        </w:rPr>
      </w:pPr>
      <w:r w:rsidRPr="00DD11F8">
        <w:rPr>
          <w:bCs/>
        </w:rPr>
        <w:tab/>
      </w:r>
      <w:r w:rsidRPr="00DD11F8">
        <w:rPr>
          <w:rFonts w:cs="Arial"/>
          <w:bCs/>
          <w:szCs w:val="24"/>
        </w:rPr>
        <w:t xml:space="preserve">A statement to confirm whether a new Direction or amendment to an existing Direction is required </w:t>
      </w:r>
      <w:proofErr w:type="gramStart"/>
      <w:r w:rsidRPr="00DD11F8">
        <w:rPr>
          <w:rFonts w:cs="Arial"/>
          <w:bCs/>
          <w:szCs w:val="24"/>
        </w:rPr>
        <w:t>as a result of</w:t>
      </w:r>
      <w:proofErr w:type="gramEnd"/>
      <w:r w:rsidRPr="00DD11F8">
        <w:rPr>
          <w:rFonts w:cs="Arial"/>
          <w:bCs/>
          <w:szCs w:val="24"/>
        </w:rPr>
        <w:t xml:space="preserve"> the recommendations of this report.  </w:t>
      </w:r>
    </w:p>
    <w:p w14:paraId="0914F9EB" w14:textId="77777777" w:rsidR="007D7506" w:rsidRPr="00DD11F8" w:rsidRDefault="007D7506" w:rsidP="00C20953">
      <w:pPr>
        <w:widowControl w:val="0"/>
        <w:ind w:left="851" w:hanging="131"/>
        <w:rPr>
          <w:rFonts w:cs="Arial"/>
          <w:bCs/>
          <w:szCs w:val="24"/>
        </w:rPr>
      </w:pPr>
    </w:p>
    <w:p w14:paraId="7EC94903" w14:textId="0A701652" w:rsidR="007D7506" w:rsidRPr="00DD11F8" w:rsidRDefault="007D7506" w:rsidP="00C20953">
      <w:pPr>
        <w:widowControl w:val="0"/>
        <w:ind w:left="851"/>
        <w:rPr>
          <w:bCs/>
        </w:rPr>
      </w:pPr>
      <w:r w:rsidRPr="00DD11F8">
        <w:rPr>
          <w:rFonts w:cs="Arial"/>
          <w:bCs/>
          <w:szCs w:val="24"/>
        </w:rPr>
        <w:t>Where a new or amended Direction is required, the attached template should form an appendix to the report</w:t>
      </w:r>
    </w:p>
    <w:p w14:paraId="5751B364" w14:textId="77777777" w:rsidR="007D7506" w:rsidRPr="00DD11F8" w:rsidRDefault="007D7506" w:rsidP="00C20953">
      <w:pPr>
        <w:widowControl w:val="0"/>
        <w:ind w:left="851" w:hanging="851"/>
        <w:rPr>
          <w:bCs/>
        </w:rPr>
      </w:pPr>
    </w:p>
    <w:p w14:paraId="27F0D067" w14:textId="68312EDE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color w:val="00A5C7"/>
          <w:sz w:val="24"/>
          <w:szCs w:val="24"/>
        </w:rPr>
      </w:pPr>
      <w:r w:rsidRPr="00DD11F8">
        <w:rPr>
          <w:rFonts w:ascii="Arial" w:hAnsi="Arial" w:cs="Arial"/>
          <w:bCs/>
          <w:color w:val="00A5C7"/>
          <w:sz w:val="24"/>
          <w:szCs w:val="24"/>
        </w:rPr>
        <w:t>Legal &amp; Risk Implications</w:t>
      </w:r>
    </w:p>
    <w:p w14:paraId="5C77CC38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sz w:val="24"/>
          <w:szCs w:val="24"/>
        </w:rPr>
      </w:pPr>
      <w:r w:rsidRPr="00DD11F8">
        <w:rPr>
          <w:rFonts w:ascii="Arial" w:hAnsi="Arial" w:cs="Arial"/>
          <w:bCs/>
          <w:sz w:val="24"/>
          <w:szCs w:val="24"/>
        </w:rPr>
        <w:t>A statement that highlights any legal issues and risk that may arise, relating to the integration authority or the constituent partners.</w:t>
      </w:r>
    </w:p>
    <w:p w14:paraId="7AE26126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sz w:val="24"/>
          <w:szCs w:val="24"/>
        </w:rPr>
      </w:pPr>
    </w:p>
    <w:p w14:paraId="59B5E2B8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color w:val="00A5C7"/>
          <w:sz w:val="24"/>
          <w:szCs w:val="24"/>
        </w:rPr>
      </w:pPr>
      <w:r w:rsidRPr="00DD11F8">
        <w:rPr>
          <w:rFonts w:ascii="Arial" w:hAnsi="Arial" w:cs="Arial"/>
          <w:bCs/>
          <w:color w:val="00A5C7"/>
          <w:sz w:val="24"/>
          <w:szCs w:val="24"/>
        </w:rPr>
        <w:t>Consultation</w:t>
      </w:r>
    </w:p>
    <w:p w14:paraId="31C786AF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sz w:val="24"/>
          <w:szCs w:val="24"/>
        </w:rPr>
      </w:pPr>
      <w:r w:rsidRPr="00DD11F8">
        <w:rPr>
          <w:rFonts w:ascii="Arial" w:hAnsi="Arial" w:cs="Arial"/>
          <w:bCs/>
          <w:sz w:val="24"/>
          <w:szCs w:val="24"/>
        </w:rPr>
        <w:t>A statement which notes whether consultation is necessary and if so how and when this has/will be undertaken.</w:t>
      </w:r>
    </w:p>
    <w:p w14:paraId="4E86B93F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sz w:val="24"/>
          <w:szCs w:val="24"/>
        </w:rPr>
      </w:pPr>
    </w:p>
    <w:p w14:paraId="217D7F47" w14:textId="77777777" w:rsidR="005E59B7" w:rsidRPr="00DD11F8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bCs/>
          <w:color w:val="00A5C7"/>
          <w:sz w:val="24"/>
          <w:szCs w:val="24"/>
        </w:rPr>
      </w:pPr>
      <w:r w:rsidRPr="00DD11F8">
        <w:rPr>
          <w:rFonts w:ascii="Arial" w:hAnsi="Arial" w:cs="Arial"/>
          <w:bCs/>
          <w:color w:val="00A5C7"/>
          <w:sz w:val="24"/>
          <w:szCs w:val="24"/>
        </w:rPr>
        <w:t>Equalities Assessment</w:t>
      </w:r>
    </w:p>
    <w:p w14:paraId="66889504" w14:textId="77777777" w:rsidR="005E59B7" w:rsidRPr="004D0814" w:rsidRDefault="005E59B7" w:rsidP="00C20953">
      <w:pPr>
        <w:pStyle w:val="StyleStyleNumberedParagraphBoldNotBold"/>
        <w:widowControl w:val="0"/>
        <w:tabs>
          <w:tab w:val="clear" w:pos="709"/>
        </w:tabs>
        <w:ind w:left="851" w:firstLine="0"/>
        <w:rPr>
          <w:rFonts w:ascii="Arial" w:hAnsi="Arial" w:cs="Arial"/>
          <w:sz w:val="24"/>
          <w:szCs w:val="24"/>
        </w:rPr>
      </w:pPr>
      <w:r w:rsidRPr="004D0814">
        <w:rPr>
          <w:rFonts w:ascii="Arial" w:hAnsi="Arial" w:cs="Arial"/>
          <w:sz w:val="24"/>
          <w:szCs w:val="24"/>
        </w:rPr>
        <w:t xml:space="preserve">The IJB will be a public body, for the purposes of the Equality Act 2010. Officers must ensure that equalities implications have been considered and that an equalities impact assessment is completed, where appropriate. A combined NHS/Council tool is being developed for this purpose. </w:t>
      </w:r>
    </w:p>
    <w:p w14:paraId="20C9AC92" w14:textId="77777777" w:rsidR="005E59B7" w:rsidRDefault="005E59B7" w:rsidP="00C20953">
      <w:pPr>
        <w:pStyle w:val="ListParagraph"/>
        <w:widowControl w:val="0"/>
        <w:ind w:left="567"/>
        <w:contextualSpacing w:val="0"/>
      </w:pPr>
    </w:p>
    <w:p w14:paraId="73EE2903" w14:textId="77777777" w:rsidR="002C10B2" w:rsidRDefault="002C10B2" w:rsidP="00C20953">
      <w:pPr>
        <w:pStyle w:val="ListParagraph"/>
        <w:widowControl w:val="0"/>
        <w:ind w:left="567"/>
        <w:contextualSpacing w:val="0"/>
      </w:pPr>
    </w:p>
    <w:p w14:paraId="12A85F57" w14:textId="77777777" w:rsidR="009352F9" w:rsidRDefault="002C10B2" w:rsidP="00C20953">
      <w:pPr>
        <w:pStyle w:val="Heading"/>
        <w:keepNext w:val="0"/>
        <w:keepLines w:val="0"/>
        <w:widowControl w:val="0"/>
      </w:pPr>
      <w:r>
        <w:t>Report Author</w:t>
      </w:r>
    </w:p>
    <w:p w14:paraId="605E3AD6" w14:textId="77777777" w:rsidR="005E59B7" w:rsidRPr="004D0814" w:rsidRDefault="006501AF" w:rsidP="00C20953">
      <w:pPr>
        <w:pStyle w:val="ParagraphNos"/>
        <w:keepNext w:val="0"/>
        <w:keepLines w:val="0"/>
        <w:widowControl w:val="0"/>
      </w:pPr>
      <w:r>
        <w:t>A</w:t>
      </w:r>
      <w:r w:rsidR="005E59B7">
        <w:t>uthor of</w:t>
      </w:r>
      <w:r w:rsidR="005E59B7" w:rsidRPr="004D0814">
        <w:t xml:space="preserve"> report – </w:t>
      </w:r>
    </w:p>
    <w:p w14:paraId="1A04005B" w14:textId="77777777" w:rsidR="005E59B7" w:rsidRDefault="005E59B7" w:rsidP="00C20953">
      <w:pPr>
        <w:pStyle w:val="ListParagraph"/>
        <w:widowControl w:val="0"/>
        <w:ind w:left="567"/>
        <w:contextualSpacing w:val="0"/>
        <w:jc w:val="both"/>
        <w:rPr>
          <w:rFonts w:cs="Arial"/>
          <w:szCs w:val="24"/>
        </w:rPr>
      </w:pPr>
    </w:p>
    <w:p w14:paraId="268E6A04" w14:textId="77777777" w:rsidR="002C10B2" w:rsidRPr="004D0814" w:rsidRDefault="002C10B2" w:rsidP="00C20953">
      <w:pPr>
        <w:pStyle w:val="Heading"/>
        <w:keepNext w:val="0"/>
        <w:keepLines w:val="0"/>
        <w:widowControl w:val="0"/>
        <w:rPr>
          <w:rFonts w:cs="Arial"/>
          <w:szCs w:val="24"/>
        </w:rPr>
      </w:pPr>
      <w:r>
        <w:t>List of Background Papers</w:t>
      </w:r>
    </w:p>
    <w:p w14:paraId="4085F5D1" w14:textId="77777777" w:rsidR="006501AF" w:rsidRDefault="006501AF" w:rsidP="00C20953">
      <w:pPr>
        <w:pStyle w:val="ParagraphNos"/>
        <w:keepNext w:val="0"/>
        <w:keepLines w:val="0"/>
        <w:widowControl w:val="0"/>
      </w:pPr>
      <w:r w:rsidRPr="00EA3B24">
        <w:t xml:space="preserve">The papers that may be referred to within the report or previous papers </w:t>
      </w:r>
      <w:r>
        <w:t>on the same or related subjects</w:t>
      </w:r>
    </w:p>
    <w:p w14:paraId="6E342F03" w14:textId="77777777" w:rsidR="009352F9" w:rsidRDefault="009352F9" w:rsidP="00C20953">
      <w:pPr>
        <w:widowControl w:val="0"/>
        <w:rPr>
          <w:rFonts w:cs="Arial"/>
          <w:szCs w:val="24"/>
        </w:rPr>
      </w:pPr>
    </w:p>
    <w:p w14:paraId="62FC68FE" w14:textId="77777777" w:rsidR="006501AF" w:rsidRDefault="006501AF" w:rsidP="00C20953">
      <w:pPr>
        <w:widowControl w:val="0"/>
        <w:rPr>
          <w:rFonts w:cs="Arial"/>
          <w:szCs w:val="24"/>
        </w:rPr>
      </w:pPr>
    </w:p>
    <w:p w14:paraId="0854CF7D" w14:textId="77777777" w:rsidR="009352F9" w:rsidRDefault="002C10B2" w:rsidP="00C20953">
      <w:pPr>
        <w:pStyle w:val="Heading1"/>
        <w:keepNext w:val="0"/>
        <w:keepLines w:val="0"/>
        <w:widowControl w:val="0"/>
        <w:rPr>
          <w:rFonts w:cs="Arial"/>
          <w:szCs w:val="24"/>
        </w:rPr>
      </w:pPr>
      <w:r>
        <w:lastRenderedPageBreak/>
        <w:t>Appendices</w:t>
      </w:r>
    </w:p>
    <w:tbl>
      <w:tblPr>
        <w:tblStyle w:val="MediumList1-Accent5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227"/>
      </w:tblGrid>
      <w:tr w:rsidR="006501AF" w14:paraId="61BD2DA6" w14:textId="77777777" w:rsidTr="00650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38A8A183" w14:textId="77777777" w:rsidR="006501AF" w:rsidRDefault="006501AF" w:rsidP="00C20953">
            <w:pPr>
              <w:widowControl w:val="0"/>
            </w:pPr>
            <w:r>
              <w:t>Appendix 1:</w:t>
            </w: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14:paraId="3848F3C9" w14:textId="77777777" w:rsidR="006501AF" w:rsidRDefault="006501AF" w:rsidP="00C2095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01AF" w14:paraId="69A7399F" w14:textId="77777777" w:rsidTr="00650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14:paraId="318D2C05" w14:textId="77777777" w:rsidR="006501AF" w:rsidRDefault="006501AF" w:rsidP="00C20953">
            <w:pPr>
              <w:widowControl w:val="0"/>
            </w:pPr>
            <w:r>
              <w:t>Appendix 2:</w:t>
            </w:r>
          </w:p>
        </w:tc>
        <w:tc>
          <w:tcPr>
            <w:tcW w:w="7371" w:type="dxa"/>
            <w:shd w:val="clear" w:color="auto" w:fill="FFFFFF" w:themeFill="background1"/>
          </w:tcPr>
          <w:p w14:paraId="0FDE992E" w14:textId="77777777" w:rsidR="006501AF" w:rsidRDefault="006501AF" w:rsidP="00C2095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5A86A4" w14:textId="77777777" w:rsidR="006501AF" w:rsidRPr="006501AF" w:rsidRDefault="006501AF" w:rsidP="00C20953">
      <w:pPr>
        <w:widowControl w:val="0"/>
      </w:pPr>
    </w:p>
    <w:sectPr w:rsidR="006501AF" w:rsidRPr="006501AF" w:rsidSect="005E59B7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0B92" w14:textId="77777777" w:rsidR="007D7506" w:rsidRDefault="007D7506" w:rsidP="00F75F8F">
      <w:r>
        <w:separator/>
      </w:r>
    </w:p>
  </w:endnote>
  <w:endnote w:type="continuationSeparator" w:id="0">
    <w:p w14:paraId="403BB20D" w14:textId="77777777" w:rsidR="007D7506" w:rsidRDefault="007D7506" w:rsidP="00F7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2169" w14:textId="77777777" w:rsidR="007D7506" w:rsidRDefault="007D7506" w:rsidP="00F75F8F">
      <w:r>
        <w:separator/>
      </w:r>
    </w:p>
  </w:footnote>
  <w:footnote w:type="continuationSeparator" w:id="0">
    <w:p w14:paraId="2F4A2A24" w14:textId="77777777" w:rsidR="007D7506" w:rsidRDefault="007D7506" w:rsidP="00F7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1A8A" w14:textId="77777777" w:rsidR="006E010C" w:rsidRPr="00F75F8F" w:rsidRDefault="006E010C" w:rsidP="005E59B7">
    <w:pPr>
      <w:pStyle w:val="Header"/>
      <w:rPr>
        <w:b/>
      </w:rPr>
    </w:pPr>
    <w:r w:rsidRPr="00F75F8F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24564037" wp14:editId="1BEA51C1">
          <wp:simplePos x="0" y="0"/>
          <wp:positionH relativeFrom="column">
            <wp:posOffset>4998720</wp:posOffset>
          </wp:positionH>
          <wp:positionV relativeFrom="paragraph">
            <wp:posOffset>-548640</wp:posOffset>
          </wp:positionV>
          <wp:extent cx="1355090" cy="1265555"/>
          <wp:effectExtent l="0" t="0" r="0" b="0"/>
          <wp:wrapThrough wrapText="bothSides">
            <wp:wrapPolygon edited="0">
              <wp:start x="6073" y="3902"/>
              <wp:lineTo x="4555" y="5202"/>
              <wp:lineTo x="2126" y="8454"/>
              <wp:lineTo x="2126" y="10730"/>
              <wp:lineTo x="3948" y="14956"/>
              <wp:lineTo x="6377" y="16257"/>
              <wp:lineTo x="6984" y="16907"/>
              <wp:lineTo x="16397" y="16907"/>
              <wp:lineTo x="17005" y="16257"/>
              <wp:lineTo x="19434" y="14956"/>
              <wp:lineTo x="21256" y="10730"/>
              <wp:lineTo x="21256" y="8454"/>
              <wp:lineTo x="19130" y="5852"/>
              <wp:lineTo x="17308" y="3902"/>
              <wp:lineTo x="6073" y="3902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09"/>
                  <a:stretch/>
                </pic:blipFill>
                <pic:spPr bwMode="auto">
                  <a:xfrm>
                    <a:off x="0" y="0"/>
                    <a:ext cx="1355090" cy="1265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8F">
      <w:rPr>
        <w:b/>
        <w:sz w:val="28"/>
        <w:szCs w:val="28"/>
      </w:rPr>
      <w:t>Agenda Item:</w:t>
    </w:r>
  </w:p>
  <w:p w14:paraId="7D3825F4" w14:textId="77777777" w:rsidR="006E010C" w:rsidRDefault="006E0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B68"/>
    <w:multiLevelType w:val="hybridMultilevel"/>
    <w:tmpl w:val="94F2A490"/>
    <w:lvl w:ilvl="0" w:tplc="943A00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4F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1688D"/>
    <w:multiLevelType w:val="multilevel"/>
    <w:tmpl w:val="B4BE91AE"/>
    <w:lvl w:ilvl="0">
      <w:start w:val="1"/>
      <w:numFmt w:val="decimal"/>
      <w:lvlText w:val="%1."/>
      <w:lvlJc w:val="left"/>
      <w:pPr>
        <w:ind w:left="720" w:hanging="360"/>
      </w:pPr>
      <w:rPr>
        <w:color w:val="00A5C7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2442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D57BA9"/>
    <w:multiLevelType w:val="multilevel"/>
    <w:tmpl w:val="D952DF06"/>
    <w:lvl w:ilvl="0">
      <w:start w:val="1"/>
      <w:numFmt w:val="decimal"/>
      <w:pStyle w:val="NumberedParagraph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2F940555"/>
    <w:multiLevelType w:val="hybridMultilevel"/>
    <w:tmpl w:val="76BA63C8"/>
    <w:lvl w:ilvl="0" w:tplc="46C200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95B81"/>
    <w:multiLevelType w:val="multilevel"/>
    <w:tmpl w:val="BB4E2E0E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  <w:color w:val="00A5C7"/>
      </w:rPr>
    </w:lvl>
    <w:lvl w:ilvl="1">
      <w:start w:val="1"/>
      <w:numFmt w:val="decimal"/>
      <w:pStyle w:val="NoPara"/>
      <w:isLgl/>
      <w:lvlText w:val="%1.%2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28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283"/>
      </w:pPr>
      <w:rPr>
        <w:rFonts w:hint="default"/>
      </w:rPr>
    </w:lvl>
  </w:abstractNum>
  <w:abstractNum w:abstractNumId="7" w15:restartNumberingAfterBreak="0">
    <w:nsid w:val="45D3035A"/>
    <w:multiLevelType w:val="hybridMultilevel"/>
    <w:tmpl w:val="63B8E382"/>
    <w:lvl w:ilvl="0" w:tplc="079EB9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A5C7"/>
        <w:spacing w:val="0"/>
        <w:w w:val="100"/>
        <w:position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400A1"/>
    <w:multiLevelType w:val="multilevel"/>
    <w:tmpl w:val="B4BE91AE"/>
    <w:lvl w:ilvl="0">
      <w:start w:val="1"/>
      <w:numFmt w:val="decimal"/>
      <w:lvlText w:val="%1."/>
      <w:lvlJc w:val="left"/>
      <w:pPr>
        <w:ind w:left="720" w:hanging="360"/>
      </w:pPr>
      <w:rPr>
        <w:color w:val="00A5C7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5850D9"/>
    <w:multiLevelType w:val="multilevel"/>
    <w:tmpl w:val="F4421F1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34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34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709"/>
      </w:pPr>
      <w:rPr>
        <w:rFonts w:hint="default"/>
      </w:rPr>
    </w:lvl>
  </w:abstractNum>
  <w:abstractNum w:abstractNumId="10" w15:restartNumberingAfterBreak="0">
    <w:nsid w:val="585A4325"/>
    <w:multiLevelType w:val="multilevel"/>
    <w:tmpl w:val="5C768B1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color w:val="00A5C7"/>
      </w:rPr>
    </w:lvl>
    <w:lvl w:ilvl="1">
      <w:start w:val="1"/>
      <w:numFmt w:val="decimal"/>
      <w:pStyle w:val="ParagraphNos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D847CB"/>
    <w:multiLevelType w:val="hybridMultilevel"/>
    <w:tmpl w:val="D5F84DFC"/>
    <w:lvl w:ilvl="0" w:tplc="08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AC11F5"/>
    <w:multiLevelType w:val="hybridMultilevel"/>
    <w:tmpl w:val="1C7414B8"/>
    <w:lvl w:ilvl="0" w:tplc="2EA034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A5865"/>
    <w:multiLevelType w:val="hybridMultilevel"/>
    <w:tmpl w:val="2FE6E75C"/>
    <w:lvl w:ilvl="0" w:tplc="930A7FE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575723">
    <w:abstractNumId w:val="0"/>
  </w:num>
  <w:num w:numId="2" w16cid:durableId="217789485">
    <w:abstractNumId w:val="12"/>
  </w:num>
  <w:num w:numId="3" w16cid:durableId="800608212">
    <w:abstractNumId w:val="4"/>
  </w:num>
  <w:num w:numId="4" w16cid:durableId="1079904019">
    <w:abstractNumId w:val="9"/>
  </w:num>
  <w:num w:numId="5" w16cid:durableId="1546601991">
    <w:abstractNumId w:val="4"/>
  </w:num>
  <w:num w:numId="6" w16cid:durableId="294944427">
    <w:abstractNumId w:val="11"/>
  </w:num>
  <w:num w:numId="7" w16cid:durableId="1937518758">
    <w:abstractNumId w:val="5"/>
  </w:num>
  <w:num w:numId="8" w16cid:durableId="693462263">
    <w:abstractNumId w:val="13"/>
  </w:num>
  <w:num w:numId="9" w16cid:durableId="2084790077">
    <w:abstractNumId w:val="1"/>
  </w:num>
  <w:num w:numId="10" w16cid:durableId="1233275034">
    <w:abstractNumId w:val="10"/>
  </w:num>
  <w:num w:numId="11" w16cid:durableId="488979688">
    <w:abstractNumId w:val="8"/>
  </w:num>
  <w:num w:numId="12" w16cid:durableId="2015691088">
    <w:abstractNumId w:val="6"/>
  </w:num>
  <w:num w:numId="13" w16cid:durableId="284506671">
    <w:abstractNumId w:val="13"/>
  </w:num>
  <w:num w:numId="14" w16cid:durableId="484858985">
    <w:abstractNumId w:val="2"/>
  </w:num>
  <w:num w:numId="15" w16cid:durableId="1307130505">
    <w:abstractNumId w:val="3"/>
  </w:num>
  <w:num w:numId="16" w16cid:durableId="1663852431">
    <w:abstractNumId w:val="7"/>
  </w:num>
  <w:num w:numId="17" w16cid:durableId="2078822739">
    <w:abstractNumId w:val="10"/>
  </w:num>
  <w:num w:numId="18" w16cid:durableId="151259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6"/>
    <w:rsid w:val="002C10B2"/>
    <w:rsid w:val="005E59B7"/>
    <w:rsid w:val="006501AF"/>
    <w:rsid w:val="006922CB"/>
    <w:rsid w:val="006E010C"/>
    <w:rsid w:val="0073111B"/>
    <w:rsid w:val="007D7506"/>
    <w:rsid w:val="009352F9"/>
    <w:rsid w:val="0094078C"/>
    <w:rsid w:val="009A3EB1"/>
    <w:rsid w:val="00A949E2"/>
    <w:rsid w:val="00AA04A7"/>
    <w:rsid w:val="00BE4B46"/>
    <w:rsid w:val="00C20953"/>
    <w:rsid w:val="00CB5AEB"/>
    <w:rsid w:val="00CF0D2C"/>
    <w:rsid w:val="00DA61B1"/>
    <w:rsid w:val="00DD11F8"/>
    <w:rsid w:val="00F2028C"/>
    <w:rsid w:val="00F7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10099C"/>
  <w15:docId w15:val="{B2AC537E-8E98-49CD-AEDF-964F460A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B1"/>
    <w:pPr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6E010C"/>
    <w:pPr>
      <w:keepNext/>
      <w:keepLines/>
      <w:numPr>
        <w:numId w:val="10"/>
      </w:numPr>
      <w:spacing w:before="120" w:after="240"/>
      <w:outlineLvl w:val="0"/>
    </w:pPr>
    <w:rPr>
      <w:rFonts w:eastAsiaTheme="majorEastAsia" w:cstheme="majorBidi"/>
      <w:b/>
      <w:bCs/>
      <w:color w:val="00A5C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8F"/>
  </w:style>
  <w:style w:type="paragraph" w:styleId="Footer">
    <w:name w:val="footer"/>
    <w:basedOn w:val="Normal"/>
    <w:link w:val="FooterChar"/>
    <w:uiPriority w:val="99"/>
    <w:unhideWhenUsed/>
    <w:rsid w:val="00F75F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F8F"/>
  </w:style>
  <w:style w:type="paragraph" w:styleId="BalloonText">
    <w:name w:val="Balloon Text"/>
    <w:basedOn w:val="Normal"/>
    <w:link w:val="BalloonTextChar"/>
    <w:uiPriority w:val="99"/>
    <w:semiHidden/>
    <w:unhideWhenUsed/>
    <w:rsid w:val="00F75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010C"/>
    <w:rPr>
      <w:rFonts w:ascii="Arial" w:eastAsiaTheme="majorEastAsia" w:hAnsi="Arial" w:cstheme="majorBidi"/>
      <w:b/>
      <w:bCs/>
      <w:color w:val="00A5C7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F75F8F"/>
    <w:pPr>
      <w:ind w:left="720"/>
      <w:contextualSpacing/>
    </w:pPr>
  </w:style>
  <w:style w:type="paragraph" w:customStyle="1" w:styleId="NumberedParagraph">
    <w:name w:val="Numbered Paragraph"/>
    <w:basedOn w:val="Normal"/>
    <w:rsid w:val="005E59B7"/>
    <w:pPr>
      <w:numPr>
        <w:numId w:val="3"/>
      </w:numPr>
    </w:pPr>
    <w:rPr>
      <w:rFonts w:ascii="Calibri" w:eastAsia="Calibri" w:hAnsi="Calibri" w:cs="Times New Roman"/>
      <w:sz w:val="22"/>
    </w:rPr>
  </w:style>
  <w:style w:type="paragraph" w:customStyle="1" w:styleId="StyleStyleNumberedParagraphBoldNotBold">
    <w:name w:val="Style Style Numbered Paragraph + Bold + Not Bold"/>
    <w:basedOn w:val="Normal"/>
    <w:rsid w:val="005E59B7"/>
    <w:pPr>
      <w:tabs>
        <w:tab w:val="num" w:pos="709"/>
      </w:tabs>
      <w:ind w:left="709" w:hanging="709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65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6501A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customStyle="1" w:styleId="NoPara">
    <w:name w:val="No  Para"/>
    <w:basedOn w:val="ListParagraph"/>
    <w:link w:val="NoParaChar"/>
    <w:rsid w:val="006922CB"/>
    <w:pPr>
      <w:numPr>
        <w:ilvl w:val="1"/>
        <w:numId w:val="12"/>
      </w:numPr>
    </w:pPr>
  </w:style>
  <w:style w:type="paragraph" w:customStyle="1" w:styleId="ParagraphNos">
    <w:name w:val="Paragraph Nos"/>
    <w:basedOn w:val="Heading1"/>
    <w:qFormat/>
    <w:rsid w:val="006E010C"/>
    <w:pPr>
      <w:numPr>
        <w:ilvl w:val="1"/>
      </w:numPr>
      <w:spacing w:before="0" w:after="0"/>
      <w:ind w:left="851" w:hanging="851"/>
    </w:pPr>
    <w:rPr>
      <w:b w:val="0"/>
      <w:color w:val="auto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6922CB"/>
    <w:rPr>
      <w:rFonts w:ascii="Arial" w:hAnsi="Arial"/>
      <w:sz w:val="24"/>
    </w:rPr>
  </w:style>
  <w:style w:type="character" w:customStyle="1" w:styleId="NoParaChar">
    <w:name w:val="No  Para Char"/>
    <w:basedOn w:val="ListParagraphChar"/>
    <w:link w:val="NoPara"/>
    <w:rsid w:val="006922CB"/>
    <w:rPr>
      <w:rFonts w:ascii="Arial" w:hAnsi="Arial"/>
      <w:sz w:val="24"/>
    </w:rPr>
  </w:style>
  <w:style w:type="paragraph" w:customStyle="1" w:styleId="Heading">
    <w:name w:val="Heading"/>
    <w:basedOn w:val="Heading1"/>
    <w:link w:val="HeadingChar"/>
    <w:qFormat/>
    <w:rsid w:val="006E010C"/>
    <w:pPr>
      <w:ind w:left="851" w:hanging="851"/>
    </w:pPr>
  </w:style>
  <w:style w:type="character" w:customStyle="1" w:styleId="HeadingChar">
    <w:name w:val="Heading Char"/>
    <w:basedOn w:val="Heading1Char"/>
    <w:link w:val="Heading"/>
    <w:rsid w:val="006E010C"/>
    <w:rPr>
      <w:rFonts w:ascii="Arial" w:eastAsiaTheme="majorEastAsia" w:hAnsi="Arial" w:cstheme="majorBidi"/>
      <w:b/>
      <w:bCs/>
      <w:color w:val="00A5C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2A05-414A-481B-9C4D-847F3149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lorrainepscott</dc:creator>
  <cp:lastModifiedBy>Lorrainep Scott</cp:lastModifiedBy>
  <cp:revision>3</cp:revision>
  <dcterms:created xsi:type="dcterms:W3CDTF">2020-09-22T08:16:00Z</dcterms:created>
  <dcterms:modified xsi:type="dcterms:W3CDTF">2023-01-25T11:02:00Z</dcterms:modified>
</cp:coreProperties>
</file>