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A3337" w14:textId="77777777" w:rsidR="002623F8" w:rsidRDefault="002623F8" w:rsidP="007A2927">
      <w:pPr>
        <w:pStyle w:val="Title"/>
      </w:pPr>
    </w:p>
    <w:p w14:paraId="543F1774" w14:textId="77777777" w:rsidR="00033D34" w:rsidRDefault="00033D34" w:rsidP="00033D34"/>
    <w:p w14:paraId="546E2D1D" w14:textId="77777777" w:rsidR="00033D34" w:rsidRDefault="00033D34" w:rsidP="00033D34"/>
    <w:p w14:paraId="33ABA619" w14:textId="77777777" w:rsidR="00033D34" w:rsidRDefault="00033D34" w:rsidP="00033D34"/>
    <w:p w14:paraId="0B0C8991" w14:textId="77777777" w:rsidR="00033D34" w:rsidRDefault="00033D34" w:rsidP="00033D34"/>
    <w:p w14:paraId="3863AB26" w14:textId="77777777" w:rsidR="00033D34" w:rsidRDefault="00033D34" w:rsidP="00033D34"/>
    <w:p w14:paraId="238B3C07" w14:textId="77777777" w:rsidR="00033D34" w:rsidRDefault="00033D34" w:rsidP="00033D34"/>
    <w:p w14:paraId="73581465" w14:textId="77777777" w:rsidR="00033D34" w:rsidRDefault="00033D34" w:rsidP="00033D34"/>
    <w:p w14:paraId="2539A71D" w14:textId="77777777" w:rsidR="00033D34" w:rsidRDefault="00033D34" w:rsidP="00033D34"/>
    <w:p w14:paraId="5B9E5F5F" w14:textId="77777777" w:rsidR="00033D34" w:rsidRDefault="00033D34" w:rsidP="00033D34"/>
    <w:p w14:paraId="39851745" w14:textId="77777777" w:rsidR="00033D34" w:rsidRDefault="00033D34" w:rsidP="00033D34"/>
    <w:p w14:paraId="120E6DBD" w14:textId="77777777" w:rsidR="00033D34" w:rsidRPr="00033D34" w:rsidRDefault="00033D34" w:rsidP="00033D34"/>
    <w:p w14:paraId="4FA9934A" w14:textId="3B5C323E" w:rsidR="007B19B6" w:rsidRPr="002C1517" w:rsidRDefault="003744D8" w:rsidP="007B19B6">
      <w:pPr>
        <w:pStyle w:val="Title"/>
      </w:pPr>
      <w:r>
        <w:t xml:space="preserve">Communication and Engagement </w:t>
      </w:r>
      <w:r w:rsidR="00033D34">
        <w:t>A</w:t>
      </w:r>
      <w:r w:rsidR="007B19B6" w:rsidRPr="002C1517">
        <w:t xml:space="preserve">ction </w:t>
      </w:r>
      <w:r w:rsidR="00033D34">
        <w:t>P</w:t>
      </w:r>
      <w:r w:rsidR="007B19B6" w:rsidRPr="002C1517">
        <w:t>lan</w:t>
      </w:r>
    </w:p>
    <w:p w14:paraId="3784522E" w14:textId="77777777" w:rsidR="007B19B6" w:rsidRPr="007B19B6" w:rsidRDefault="007B19B6" w:rsidP="007B19B6">
      <w:r w:rsidRPr="007B19B6">
        <w:rPr>
          <w:noProof/>
        </w:rPr>
        <w:drawing>
          <wp:anchor distT="0" distB="0" distL="114300" distR="114300" simplePos="0" relativeHeight="251658240" behindDoc="0" locked="0" layoutInCell="1" allowOverlap="1" wp14:anchorId="512D6638" wp14:editId="55B74B35">
            <wp:simplePos x="0" y="0"/>
            <wp:positionH relativeFrom="margin">
              <wp:align>left</wp:align>
            </wp:positionH>
            <wp:positionV relativeFrom="page">
              <wp:posOffset>9321165</wp:posOffset>
            </wp:positionV>
            <wp:extent cx="2702560" cy="803910"/>
            <wp:effectExtent l="0" t="0" r="2540" b="0"/>
            <wp:wrapNone/>
            <wp:docPr id="2083147314" name="Picture 20831473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2560" cy="803910"/>
                    </a:xfrm>
                    <a:prstGeom prst="rect">
                      <a:avLst/>
                    </a:prstGeom>
                  </pic:spPr>
                </pic:pic>
              </a:graphicData>
            </a:graphic>
            <wp14:sizeRelH relativeFrom="margin">
              <wp14:pctWidth>0</wp14:pctWidth>
            </wp14:sizeRelH>
            <wp14:sizeRelV relativeFrom="margin">
              <wp14:pctHeight>0</wp14:pctHeight>
            </wp14:sizeRelV>
          </wp:anchor>
        </w:drawing>
      </w:r>
    </w:p>
    <w:p w14:paraId="2186D4D0" w14:textId="66E0FEC5" w:rsidR="007B19B6" w:rsidRPr="00033D34" w:rsidRDefault="007A6DE2" w:rsidP="00033D34">
      <w:pPr>
        <w:pStyle w:val="Subtitle"/>
      </w:pPr>
      <w:r w:rsidRPr="00033D34">
        <w:t>PARTICIPATION AND ENGAGEMENT STRATEGY 2024 - 2027</w:t>
      </w:r>
    </w:p>
    <w:p w14:paraId="5958AC74" w14:textId="3538CBA3" w:rsidR="007A6DE2" w:rsidRPr="00033D34" w:rsidRDefault="007A6DE2" w:rsidP="00033D34">
      <w:pPr>
        <w:pStyle w:val="Subtitle"/>
      </w:pPr>
      <w:r w:rsidRPr="00033D34">
        <w:t>COMMUNICATION STRATEGY 2024 - 2027</w:t>
      </w:r>
    </w:p>
    <w:p w14:paraId="671D00BA" w14:textId="238F2CE6" w:rsidR="007A6DE2" w:rsidRDefault="007A6DE2" w:rsidP="00556514"/>
    <w:p w14:paraId="67E58BFB" w14:textId="053050AD" w:rsidR="007A6DE2" w:rsidRDefault="007A6DE2" w:rsidP="00556514"/>
    <w:p w14:paraId="44465E1D" w14:textId="2FECD5F0" w:rsidR="007A6DE2" w:rsidRDefault="007A6DE2" w:rsidP="00556514">
      <w:pPr>
        <w:rPr>
          <w:rFonts w:ascii="Montserrat SemiBold" w:hAnsi="Montserrat SemiBold"/>
          <w:color w:val="545454"/>
        </w:rPr>
      </w:pPr>
      <w:r w:rsidRPr="005B4599">
        <w:rPr>
          <w:noProof/>
        </w:rPr>
        <w:drawing>
          <wp:anchor distT="0" distB="0" distL="114300" distR="114300" simplePos="0" relativeHeight="251658241" behindDoc="0" locked="0" layoutInCell="1" allowOverlap="1" wp14:anchorId="3C6FB8A0" wp14:editId="7A2D91D6">
            <wp:simplePos x="0" y="0"/>
            <wp:positionH relativeFrom="margin">
              <wp:posOffset>6495775</wp:posOffset>
            </wp:positionH>
            <wp:positionV relativeFrom="page">
              <wp:posOffset>6087745</wp:posOffset>
            </wp:positionV>
            <wp:extent cx="2702560" cy="803910"/>
            <wp:effectExtent l="0" t="0" r="2540" b="0"/>
            <wp:wrapNone/>
            <wp:docPr id="768061952" name="Picture 7680619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2560" cy="80391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70105E7D" w14:textId="28D21398" w:rsidR="002740F2" w:rsidRDefault="006A79F6" w:rsidP="006A79F6">
      <w:pPr>
        <w:pStyle w:val="Heading1"/>
      </w:pPr>
      <w:r>
        <w:lastRenderedPageBreak/>
        <w:t>ABOUT</w:t>
      </w:r>
    </w:p>
    <w:p w14:paraId="1DD7C09D" w14:textId="77777777" w:rsidR="006A79F6" w:rsidRDefault="006A79F6" w:rsidP="006A79F6"/>
    <w:p w14:paraId="5377D24E" w14:textId="64DC2E25" w:rsidR="006A79F6" w:rsidRDefault="006A79F6" w:rsidP="006A79F6">
      <w:r>
        <w:t xml:space="preserve">This Action Plan supports the implementation of the Partnership’s </w:t>
      </w:r>
      <w:r w:rsidR="0056130E">
        <w:t xml:space="preserve">Participation and Engagement Strategy 2024 – 2027 and </w:t>
      </w:r>
      <w:r>
        <w:t>Communication Strategy 2024 – 2027</w:t>
      </w:r>
      <w:r w:rsidR="00BB3C22">
        <w:t>. The progress of this plan is monitored through quarterly reporting to the Integration Joint Board.</w:t>
      </w:r>
    </w:p>
    <w:p w14:paraId="3737116A" w14:textId="77777777" w:rsidR="00BB3C22" w:rsidRDefault="00BB3C22" w:rsidP="006A79F6"/>
    <w:p w14:paraId="774D38E8" w14:textId="6B3AAA7B" w:rsidR="00BB3C22" w:rsidRDefault="00DE5E91" w:rsidP="006A79F6">
      <w:r>
        <w:t xml:space="preserve">This plan contains </w:t>
      </w:r>
      <w:r w:rsidR="00292C06">
        <w:t>38</w:t>
      </w:r>
      <w:r>
        <w:t xml:space="preserve"> actions</w:t>
      </w:r>
      <w:r w:rsidR="00260935">
        <w:t>, aligned to the outcomes/objectives of both strategies</w:t>
      </w:r>
      <w:r>
        <w:t>:</w:t>
      </w:r>
    </w:p>
    <w:p w14:paraId="22855FE1" w14:textId="77777777" w:rsidR="00B21679" w:rsidRDefault="00B21679" w:rsidP="00B21679"/>
    <w:tbl>
      <w:tblPr>
        <w:tblStyle w:val="PlainTable4"/>
        <w:tblW w:w="5000" w:type="pct"/>
        <w:tblLook w:val="04A0" w:firstRow="1" w:lastRow="0" w:firstColumn="1" w:lastColumn="0" w:noHBand="0" w:noVBand="1"/>
      </w:tblPr>
      <w:tblGrid>
        <w:gridCol w:w="1415"/>
        <w:gridCol w:w="2552"/>
        <w:gridCol w:w="9991"/>
      </w:tblGrid>
      <w:tr w:rsidR="00292C06" w:rsidRPr="00292C06" w14:paraId="1E90EF22" w14:textId="77777777" w:rsidTr="00292C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 w:type="pct"/>
          </w:tcPr>
          <w:p w14:paraId="22EA87A8" w14:textId="095E31BE" w:rsidR="00292C06" w:rsidRPr="00292C06" w:rsidRDefault="00292C06" w:rsidP="00292C06">
            <w:pPr>
              <w:rPr>
                <w:rFonts w:ascii="Montserrat SemiBold" w:hAnsi="Montserrat SemiBold"/>
                <w:b w:val="0"/>
                <w:bCs w:val="0"/>
              </w:rPr>
            </w:pPr>
            <w:r w:rsidRPr="00292C06">
              <w:rPr>
                <w:rFonts w:ascii="Montserrat SemiBold" w:hAnsi="Montserrat SemiBold"/>
                <w:b w:val="0"/>
                <w:bCs w:val="0"/>
              </w:rPr>
              <w:t>Action #</w:t>
            </w:r>
          </w:p>
        </w:tc>
        <w:tc>
          <w:tcPr>
            <w:tcW w:w="914" w:type="pct"/>
          </w:tcPr>
          <w:p w14:paraId="765A0375" w14:textId="39776274" w:rsidR="00292C06" w:rsidRPr="00292C06" w:rsidRDefault="00292C06" w:rsidP="00292C06">
            <w:pPr>
              <w:cnfStyle w:val="100000000000" w:firstRow="1" w:lastRow="0" w:firstColumn="0" w:lastColumn="0" w:oddVBand="0" w:evenVBand="0" w:oddHBand="0" w:evenHBand="0" w:firstRowFirstColumn="0" w:firstRowLastColumn="0" w:lastRowFirstColumn="0" w:lastRowLastColumn="0"/>
              <w:rPr>
                <w:rFonts w:ascii="Montserrat SemiBold" w:hAnsi="Montserrat SemiBold"/>
                <w:b w:val="0"/>
                <w:bCs w:val="0"/>
              </w:rPr>
            </w:pPr>
            <w:r w:rsidRPr="00292C06">
              <w:rPr>
                <w:rFonts w:ascii="Montserrat SemiBold" w:hAnsi="Montserrat SemiBold"/>
                <w:b w:val="0"/>
                <w:bCs w:val="0"/>
              </w:rPr>
              <w:t>Area</w:t>
            </w:r>
          </w:p>
        </w:tc>
        <w:tc>
          <w:tcPr>
            <w:tcW w:w="3579" w:type="pct"/>
          </w:tcPr>
          <w:p w14:paraId="764384A8" w14:textId="382F7DB6" w:rsidR="00292C06" w:rsidRPr="00292C06" w:rsidRDefault="00292C06" w:rsidP="00292C06">
            <w:pPr>
              <w:cnfStyle w:val="100000000000" w:firstRow="1" w:lastRow="0" w:firstColumn="0" w:lastColumn="0" w:oddVBand="0" w:evenVBand="0" w:oddHBand="0" w:evenHBand="0" w:firstRowFirstColumn="0" w:firstRowLastColumn="0" w:lastRowFirstColumn="0" w:lastRowLastColumn="0"/>
              <w:rPr>
                <w:rFonts w:ascii="Montserrat SemiBold" w:hAnsi="Montserrat SemiBold"/>
                <w:b w:val="0"/>
                <w:bCs w:val="0"/>
              </w:rPr>
            </w:pPr>
            <w:r w:rsidRPr="00292C06">
              <w:rPr>
                <w:rFonts w:ascii="Montserrat SemiBold" w:hAnsi="Montserrat SemiBold"/>
                <w:b w:val="0"/>
                <w:bCs w:val="0"/>
              </w:rPr>
              <w:t>Outcome</w:t>
            </w:r>
            <w:r w:rsidR="00511174">
              <w:rPr>
                <w:rFonts w:ascii="Montserrat SemiBold" w:hAnsi="Montserrat SemiBold"/>
                <w:b w:val="0"/>
                <w:bCs w:val="0"/>
              </w:rPr>
              <w:t>/Objective</w:t>
            </w:r>
          </w:p>
        </w:tc>
      </w:tr>
      <w:tr w:rsidR="00292C06" w:rsidRPr="00292C06" w14:paraId="3D30ACB6" w14:textId="77777777" w:rsidTr="00292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 w:type="pct"/>
          </w:tcPr>
          <w:p w14:paraId="13F2AFC3" w14:textId="3ACE0595" w:rsidR="00292C06" w:rsidRPr="00292C06" w:rsidRDefault="00292C06" w:rsidP="00292C06">
            <w:pPr>
              <w:rPr>
                <w:rFonts w:ascii="Montserrat SemiBold" w:hAnsi="Montserrat SemiBold"/>
                <w:b w:val="0"/>
                <w:bCs w:val="0"/>
              </w:rPr>
            </w:pPr>
            <w:r w:rsidRPr="00292C06">
              <w:rPr>
                <w:rFonts w:ascii="Montserrat SemiBold" w:hAnsi="Montserrat SemiBold"/>
                <w:b w:val="0"/>
                <w:bCs w:val="0"/>
              </w:rPr>
              <w:t>1 - 7</w:t>
            </w:r>
          </w:p>
        </w:tc>
        <w:tc>
          <w:tcPr>
            <w:tcW w:w="914" w:type="pct"/>
          </w:tcPr>
          <w:p w14:paraId="3932B89A" w14:textId="58B62052" w:rsidR="00292C06" w:rsidRPr="00292C06" w:rsidRDefault="00292C06" w:rsidP="00292C06">
            <w:pPr>
              <w:cnfStyle w:val="000000100000" w:firstRow="0" w:lastRow="0" w:firstColumn="0" w:lastColumn="0" w:oddVBand="0" w:evenVBand="0" w:oddHBand="1" w:evenHBand="0" w:firstRowFirstColumn="0" w:firstRowLastColumn="0" w:lastRowFirstColumn="0" w:lastRowLastColumn="0"/>
            </w:pPr>
            <w:r w:rsidRPr="00292C06">
              <w:t>Participation and Engagement</w:t>
            </w:r>
          </w:p>
        </w:tc>
        <w:tc>
          <w:tcPr>
            <w:tcW w:w="3579" w:type="pct"/>
          </w:tcPr>
          <w:p w14:paraId="27C0B19D" w14:textId="77777777" w:rsidR="00292C06" w:rsidRDefault="00292C06" w:rsidP="00292C06">
            <w:pPr>
              <w:cnfStyle w:val="000000100000" w:firstRow="0" w:lastRow="0" w:firstColumn="0" w:lastColumn="0" w:oddVBand="0" w:evenVBand="0" w:oddHBand="1" w:evenHBand="0" w:firstRowFirstColumn="0" w:firstRowLastColumn="0" w:lastRowFirstColumn="0" w:lastRowLastColumn="0"/>
              <w:rPr>
                <w:color w:val="auto"/>
              </w:rPr>
            </w:pPr>
            <w:r w:rsidRPr="00292C06">
              <w:rPr>
                <w:color w:val="auto"/>
              </w:rPr>
              <w:t>The involvement of people and communities positively impacts on service change and strategy development to ensure that services meet people’s needs and develops trust with our communities.</w:t>
            </w:r>
          </w:p>
          <w:p w14:paraId="69E0D032" w14:textId="1FB5A5CE" w:rsidR="00402E86" w:rsidRPr="00292C06" w:rsidRDefault="00402E86" w:rsidP="00292C06">
            <w:pPr>
              <w:cnfStyle w:val="000000100000" w:firstRow="0" w:lastRow="0" w:firstColumn="0" w:lastColumn="0" w:oddVBand="0" w:evenVBand="0" w:oddHBand="1" w:evenHBand="0" w:firstRowFirstColumn="0" w:firstRowLastColumn="0" w:lastRowFirstColumn="0" w:lastRowLastColumn="0"/>
            </w:pPr>
          </w:p>
        </w:tc>
      </w:tr>
      <w:tr w:rsidR="00292C06" w:rsidRPr="00292C06" w14:paraId="7F9A85BB" w14:textId="77777777" w:rsidTr="00292C06">
        <w:tc>
          <w:tcPr>
            <w:cnfStyle w:val="001000000000" w:firstRow="0" w:lastRow="0" w:firstColumn="1" w:lastColumn="0" w:oddVBand="0" w:evenVBand="0" w:oddHBand="0" w:evenHBand="0" w:firstRowFirstColumn="0" w:firstRowLastColumn="0" w:lastRowFirstColumn="0" w:lastRowLastColumn="0"/>
            <w:tcW w:w="507" w:type="pct"/>
          </w:tcPr>
          <w:p w14:paraId="044330C7" w14:textId="0CB8E785" w:rsidR="00292C06" w:rsidRPr="00292C06" w:rsidRDefault="00292C06" w:rsidP="00292C06">
            <w:pPr>
              <w:rPr>
                <w:rFonts w:ascii="Montserrat SemiBold" w:hAnsi="Montserrat SemiBold"/>
                <w:b w:val="0"/>
                <w:bCs w:val="0"/>
              </w:rPr>
            </w:pPr>
            <w:r w:rsidRPr="00292C06">
              <w:rPr>
                <w:rFonts w:ascii="Montserrat SemiBold" w:hAnsi="Montserrat SemiBold"/>
                <w:b w:val="0"/>
                <w:bCs w:val="0"/>
              </w:rPr>
              <w:t>8 – 14</w:t>
            </w:r>
          </w:p>
        </w:tc>
        <w:tc>
          <w:tcPr>
            <w:tcW w:w="914" w:type="pct"/>
          </w:tcPr>
          <w:p w14:paraId="0F5E9717" w14:textId="1A80DC4F" w:rsidR="00292C06" w:rsidRPr="00292C06" w:rsidRDefault="00292C06" w:rsidP="00292C06">
            <w:pPr>
              <w:cnfStyle w:val="000000000000" w:firstRow="0" w:lastRow="0" w:firstColumn="0" w:lastColumn="0" w:oddVBand="0" w:evenVBand="0" w:oddHBand="0" w:evenHBand="0" w:firstRowFirstColumn="0" w:firstRowLastColumn="0" w:lastRowFirstColumn="0" w:lastRowLastColumn="0"/>
            </w:pPr>
            <w:r w:rsidRPr="00292C06">
              <w:t>Participation and Engagement</w:t>
            </w:r>
          </w:p>
        </w:tc>
        <w:tc>
          <w:tcPr>
            <w:tcW w:w="3579" w:type="pct"/>
          </w:tcPr>
          <w:p w14:paraId="7E842393" w14:textId="77777777" w:rsidR="00292C06" w:rsidRDefault="00292C06" w:rsidP="00292C06">
            <w:pPr>
              <w:cnfStyle w:val="000000000000" w:firstRow="0" w:lastRow="0" w:firstColumn="0" w:lastColumn="0" w:oddVBand="0" w:evenVBand="0" w:oddHBand="0" w:evenHBand="0" w:firstRowFirstColumn="0" w:firstRowLastColumn="0" w:lastRowFirstColumn="0" w:lastRowLastColumn="0"/>
              <w:rPr>
                <w:color w:val="auto"/>
              </w:rPr>
            </w:pPr>
            <w:r w:rsidRPr="00292C06">
              <w:rPr>
                <w:color w:val="auto"/>
              </w:rPr>
              <w:t>Our approach to engagement is inclusive, meaningful and is evaluated to identify learning and improve how we deliver future engagement activities.</w:t>
            </w:r>
          </w:p>
          <w:p w14:paraId="3AD70015" w14:textId="1B7815DA" w:rsidR="00402E86" w:rsidRPr="00292C06" w:rsidRDefault="00402E86" w:rsidP="00292C06">
            <w:pPr>
              <w:cnfStyle w:val="000000000000" w:firstRow="0" w:lastRow="0" w:firstColumn="0" w:lastColumn="0" w:oddVBand="0" w:evenVBand="0" w:oddHBand="0" w:evenHBand="0" w:firstRowFirstColumn="0" w:firstRowLastColumn="0" w:lastRowFirstColumn="0" w:lastRowLastColumn="0"/>
            </w:pPr>
          </w:p>
        </w:tc>
      </w:tr>
      <w:tr w:rsidR="00292C06" w:rsidRPr="00292C06" w14:paraId="7CAE58AD" w14:textId="77777777" w:rsidTr="00292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 w:type="pct"/>
          </w:tcPr>
          <w:p w14:paraId="036E47E6" w14:textId="2C968A3F" w:rsidR="00292C06" w:rsidRPr="00292C06" w:rsidRDefault="00292C06" w:rsidP="00292C06">
            <w:pPr>
              <w:rPr>
                <w:rFonts w:ascii="Montserrat SemiBold" w:hAnsi="Montserrat SemiBold"/>
                <w:b w:val="0"/>
                <w:bCs w:val="0"/>
              </w:rPr>
            </w:pPr>
            <w:r w:rsidRPr="00292C06">
              <w:rPr>
                <w:rFonts w:ascii="Montserrat SemiBold" w:hAnsi="Montserrat SemiBold"/>
                <w:b w:val="0"/>
                <w:bCs w:val="0"/>
              </w:rPr>
              <w:t>15 – 17</w:t>
            </w:r>
          </w:p>
        </w:tc>
        <w:tc>
          <w:tcPr>
            <w:tcW w:w="914" w:type="pct"/>
          </w:tcPr>
          <w:p w14:paraId="660945E7" w14:textId="0D57F9DB" w:rsidR="00292C06" w:rsidRPr="00292C06" w:rsidRDefault="00292C06" w:rsidP="00292C06">
            <w:pPr>
              <w:cnfStyle w:val="000000100000" w:firstRow="0" w:lastRow="0" w:firstColumn="0" w:lastColumn="0" w:oddVBand="0" w:evenVBand="0" w:oddHBand="1" w:evenHBand="0" w:firstRowFirstColumn="0" w:firstRowLastColumn="0" w:lastRowFirstColumn="0" w:lastRowLastColumn="0"/>
            </w:pPr>
            <w:r w:rsidRPr="00292C06">
              <w:t>Participation and Engagement</w:t>
            </w:r>
          </w:p>
        </w:tc>
        <w:tc>
          <w:tcPr>
            <w:tcW w:w="3579" w:type="pct"/>
          </w:tcPr>
          <w:p w14:paraId="28D0E20D" w14:textId="77777777" w:rsidR="00292C06" w:rsidRDefault="00292C06" w:rsidP="00292C06">
            <w:pPr>
              <w:cnfStyle w:val="000000100000" w:firstRow="0" w:lastRow="0" w:firstColumn="0" w:lastColumn="0" w:oddVBand="0" w:evenVBand="0" w:oddHBand="1" w:evenHBand="0" w:firstRowFirstColumn="0" w:firstRowLastColumn="0" w:lastRowFirstColumn="0" w:lastRowLastColumn="0"/>
              <w:rPr>
                <w:color w:val="auto"/>
              </w:rPr>
            </w:pPr>
            <w:r w:rsidRPr="00292C06">
              <w:rPr>
                <w:color w:val="auto"/>
              </w:rPr>
              <w:t>Staff have the necessary knowledge and skills required to deliver effective and meaningful community engagement.</w:t>
            </w:r>
          </w:p>
          <w:p w14:paraId="0CCB8936" w14:textId="3BDBF785" w:rsidR="00402E86" w:rsidRPr="00292C06" w:rsidRDefault="00402E86" w:rsidP="00292C06">
            <w:pPr>
              <w:cnfStyle w:val="000000100000" w:firstRow="0" w:lastRow="0" w:firstColumn="0" w:lastColumn="0" w:oddVBand="0" w:evenVBand="0" w:oddHBand="1" w:evenHBand="0" w:firstRowFirstColumn="0" w:firstRowLastColumn="0" w:lastRowFirstColumn="0" w:lastRowLastColumn="0"/>
              <w:rPr>
                <w:color w:val="auto"/>
              </w:rPr>
            </w:pPr>
          </w:p>
        </w:tc>
      </w:tr>
      <w:tr w:rsidR="00292C06" w:rsidRPr="00292C06" w14:paraId="200DBC89" w14:textId="77777777" w:rsidTr="00292C06">
        <w:trPr>
          <w:trHeight w:val="109"/>
        </w:trPr>
        <w:tc>
          <w:tcPr>
            <w:cnfStyle w:val="001000000000" w:firstRow="0" w:lastRow="0" w:firstColumn="1" w:lastColumn="0" w:oddVBand="0" w:evenVBand="0" w:oddHBand="0" w:evenHBand="0" w:firstRowFirstColumn="0" w:firstRowLastColumn="0" w:lastRowFirstColumn="0" w:lastRowLastColumn="0"/>
            <w:tcW w:w="507" w:type="pct"/>
          </w:tcPr>
          <w:p w14:paraId="0DB708F3" w14:textId="26425DD1" w:rsidR="00292C06" w:rsidRPr="00292C06" w:rsidRDefault="00292C06" w:rsidP="00292C06">
            <w:pPr>
              <w:rPr>
                <w:rFonts w:ascii="Montserrat SemiBold" w:hAnsi="Montserrat SemiBold"/>
                <w:b w:val="0"/>
                <w:bCs w:val="0"/>
              </w:rPr>
            </w:pPr>
            <w:r w:rsidRPr="00292C06">
              <w:rPr>
                <w:rFonts w:ascii="Montserrat SemiBold" w:hAnsi="Montserrat SemiBold"/>
                <w:b w:val="0"/>
                <w:bCs w:val="0"/>
              </w:rPr>
              <w:t>18 – 20</w:t>
            </w:r>
          </w:p>
        </w:tc>
        <w:tc>
          <w:tcPr>
            <w:tcW w:w="914" w:type="pct"/>
          </w:tcPr>
          <w:p w14:paraId="5F9B99C7" w14:textId="77777777" w:rsidR="00292C06" w:rsidRPr="00292C06" w:rsidRDefault="00292C06" w:rsidP="00292C06">
            <w:pPr>
              <w:cnfStyle w:val="000000000000" w:firstRow="0" w:lastRow="0" w:firstColumn="0" w:lastColumn="0" w:oddVBand="0" w:evenVBand="0" w:oddHBand="0" w:evenHBand="0" w:firstRowFirstColumn="0" w:firstRowLastColumn="0" w:lastRowFirstColumn="0" w:lastRowLastColumn="0"/>
            </w:pPr>
            <w:r w:rsidRPr="00292C06">
              <w:t>Communication</w:t>
            </w:r>
          </w:p>
          <w:p w14:paraId="478CEF2A" w14:textId="074F9E09" w:rsidR="00292C06" w:rsidRPr="00292C06" w:rsidRDefault="00292C06" w:rsidP="00292C06">
            <w:pPr>
              <w:cnfStyle w:val="000000000000" w:firstRow="0" w:lastRow="0" w:firstColumn="0" w:lastColumn="0" w:oddVBand="0" w:evenVBand="0" w:oddHBand="0" w:evenHBand="0" w:firstRowFirstColumn="0" w:firstRowLastColumn="0" w:lastRowFirstColumn="0" w:lastRowLastColumn="0"/>
            </w:pPr>
          </w:p>
        </w:tc>
        <w:tc>
          <w:tcPr>
            <w:tcW w:w="3579" w:type="pct"/>
          </w:tcPr>
          <w:p w14:paraId="04C00417" w14:textId="0FAE7C39" w:rsidR="00292C06" w:rsidRPr="00292C06" w:rsidRDefault="00292C06" w:rsidP="00292C06">
            <w:pPr>
              <w:cnfStyle w:val="000000000000" w:firstRow="0" w:lastRow="0" w:firstColumn="0" w:lastColumn="0" w:oddVBand="0" w:evenVBand="0" w:oddHBand="0" w:evenHBand="0" w:firstRowFirstColumn="0" w:firstRowLastColumn="0" w:lastRowFirstColumn="0" w:lastRowLastColumn="0"/>
            </w:pPr>
            <w:r w:rsidRPr="00292C06">
              <w:t>Be a champion for Falkirk’s local services and workforce.</w:t>
            </w:r>
          </w:p>
        </w:tc>
      </w:tr>
      <w:tr w:rsidR="00292C06" w:rsidRPr="00292C06" w14:paraId="3B341B0F" w14:textId="77777777" w:rsidTr="00292C06">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507" w:type="pct"/>
          </w:tcPr>
          <w:p w14:paraId="261A205F" w14:textId="5B15E6FA" w:rsidR="00292C06" w:rsidRPr="00292C06" w:rsidRDefault="00292C06" w:rsidP="00292C06">
            <w:pPr>
              <w:rPr>
                <w:rFonts w:ascii="Montserrat SemiBold" w:hAnsi="Montserrat SemiBold"/>
                <w:b w:val="0"/>
                <w:bCs w:val="0"/>
              </w:rPr>
            </w:pPr>
            <w:r w:rsidRPr="00292C06">
              <w:rPr>
                <w:rFonts w:ascii="Montserrat SemiBold" w:hAnsi="Montserrat SemiBold"/>
                <w:b w:val="0"/>
                <w:bCs w:val="0"/>
              </w:rPr>
              <w:t>21 – 26</w:t>
            </w:r>
          </w:p>
        </w:tc>
        <w:tc>
          <w:tcPr>
            <w:tcW w:w="914" w:type="pct"/>
          </w:tcPr>
          <w:p w14:paraId="6B2B79A1" w14:textId="77777777" w:rsidR="00292C06" w:rsidRPr="00292C06" w:rsidRDefault="00292C06" w:rsidP="00292C06">
            <w:pPr>
              <w:cnfStyle w:val="000000100000" w:firstRow="0" w:lastRow="0" w:firstColumn="0" w:lastColumn="0" w:oddVBand="0" w:evenVBand="0" w:oddHBand="1" w:evenHBand="0" w:firstRowFirstColumn="0" w:firstRowLastColumn="0" w:lastRowFirstColumn="0" w:lastRowLastColumn="0"/>
            </w:pPr>
            <w:r w:rsidRPr="00292C06">
              <w:t>Communication</w:t>
            </w:r>
          </w:p>
          <w:p w14:paraId="367BED51" w14:textId="4E9284D0" w:rsidR="00292C06" w:rsidRPr="00292C06" w:rsidRDefault="00292C06" w:rsidP="00292C06">
            <w:pPr>
              <w:cnfStyle w:val="000000100000" w:firstRow="0" w:lastRow="0" w:firstColumn="0" w:lastColumn="0" w:oddVBand="0" w:evenVBand="0" w:oddHBand="1" w:evenHBand="0" w:firstRowFirstColumn="0" w:firstRowLastColumn="0" w:lastRowFirstColumn="0" w:lastRowLastColumn="0"/>
            </w:pPr>
          </w:p>
        </w:tc>
        <w:tc>
          <w:tcPr>
            <w:tcW w:w="3579" w:type="pct"/>
          </w:tcPr>
          <w:p w14:paraId="4B4BFEA9" w14:textId="40902778" w:rsidR="00292C06" w:rsidRPr="00292C06" w:rsidRDefault="00292C06" w:rsidP="00292C06">
            <w:pPr>
              <w:cnfStyle w:val="000000100000" w:firstRow="0" w:lastRow="0" w:firstColumn="0" w:lastColumn="0" w:oddVBand="0" w:evenVBand="0" w:oddHBand="1" w:evenHBand="0" w:firstRowFirstColumn="0" w:firstRowLastColumn="0" w:lastRowFirstColumn="0" w:lastRowLastColumn="0"/>
            </w:pPr>
            <w:r w:rsidRPr="00292C06">
              <w:t>Build understanding of local services and how to access them. </w:t>
            </w:r>
          </w:p>
        </w:tc>
      </w:tr>
      <w:tr w:rsidR="00292C06" w:rsidRPr="00292C06" w14:paraId="7B0362DF" w14:textId="77777777" w:rsidTr="00402E86">
        <w:trPr>
          <w:trHeight w:val="636"/>
        </w:trPr>
        <w:tc>
          <w:tcPr>
            <w:cnfStyle w:val="001000000000" w:firstRow="0" w:lastRow="0" w:firstColumn="1" w:lastColumn="0" w:oddVBand="0" w:evenVBand="0" w:oddHBand="0" w:evenHBand="0" w:firstRowFirstColumn="0" w:firstRowLastColumn="0" w:lastRowFirstColumn="0" w:lastRowLastColumn="0"/>
            <w:tcW w:w="507" w:type="pct"/>
          </w:tcPr>
          <w:p w14:paraId="5D82353D" w14:textId="724AECAB" w:rsidR="00292C06" w:rsidRPr="00292C06" w:rsidRDefault="00292C06" w:rsidP="00292C06">
            <w:pPr>
              <w:rPr>
                <w:rFonts w:ascii="Montserrat SemiBold" w:hAnsi="Montserrat SemiBold"/>
                <w:b w:val="0"/>
                <w:bCs w:val="0"/>
              </w:rPr>
            </w:pPr>
            <w:r w:rsidRPr="00292C06">
              <w:rPr>
                <w:rFonts w:ascii="Montserrat SemiBold" w:hAnsi="Montserrat SemiBold"/>
                <w:b w:val="0"/>
                <w:bCs w:val="0"/>
              </w:rPr>
              <w:t>27 – 33</w:t>
            </w:r>
          </w:p>
        </w:tc>
        <w:tc>
          <w:tcPr>
            <w:tcW w:w="914" w:type="pct"/>
          </w:tcPr>
          <w:p w14:paraId="58FED6FB" w14:textId="635C53F3" w:rsidR="00292C06" w:rsidRPr="00292C06" w:rsidRDefault="00292C06" w:rsidP="00292C06">
            <w:pPr>
              <w:tabs>
                <w:tab w:val="left" w:pos="2880"/>
              </w:tabs>
              <w:cnfStyle w:val="000000000000" w:firstRow="0" w:lastRow="0" w:firstColumn="0" w:lastColumn="0" w:oddVBand="0" w:evenVBand="0" w:oddHBand="0" w:evenHBand="0" w:firstRowFirstColumn="0" w:firstRowLastColumn="0" w:lastRowFirstColumn="0" w:lastRowLastColumn="0"/>
            </w:pPr>
            <w:r w:rsidRPr="00292C06">
              <w:t>Communication</w:t>
            </w:r>
            <w:r w:rsidRPr="00292C06">
              <w:tab/>
            </w:r>
          </w:p>
        </w:tc>
        <w:tc>
          <w:tcPr>
            <w:tcW w:w="3579" w:type="pct"/>
          </w:tcPr>
          <w:p w14:paraId="438A2E6E" w14:textId="7301BDCA" w:rsidR="00292C06" w:rsidRPr="00292C06" w:rsidRDefault="00292C06" w:rsidP="00292C06">
            <w:pPr>
              <w:cnfStyle w:val="000000000000" w:firstRow="0" w:lastRow="0" w:firstColumn="0" w:lastColumn="0" w:oddVBand="0" w:evenVBand="0" w:oddHBand="0" w:evenHBand="0" w:firstRowFirstColumn="0" w:firstRowLastColumn="0" w:lastRowFirstColumn="0" w:lastRowLastColumn="0"/>
            </w:pPr>
            <w:r w:rsidRPr="00292C06">
              <w:t>Ensure effective communications across the integrated workforce. </w:t>
            </w:r>
          </w:p>
        </w:tc>
      </w:tr>
      <w:tr w:rsidR="00292C06" w:rsidRPr="00292C06" w14:paraId="51267F31" w14:textId="77777777" w:rsidTr="00292C06">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507" w:type="pct"/>
          </w:tcPr>
          <w:p w14:paraId="07F9EB40" w14:textId="3F6652E2" w:rsidR="00292C06" w:rsidRPr="00292C06" w:rsidRDefault="00292C06" w:rsidP="00292C06">
            <w:pPr>
              <w:rPr>
                <w:rFonts w:ascii="Montserrat SemiBold" w:hAnsi="Montserrat SemiBold"/>
                <w:b w:val="0"/>
                <w:bCs w:val="0"/>
              </w:rPr>
            </w:pPr>
            <w:r w:rsidRPr="00292C06">
              <w:rPr>
                <w:rFonts w:ascii="Montserrat SemiBold" w:hAnsi="Montserrat SemiBold"/>
                <w:b w:val="0"/>
                <w:bCs w:val="0"/>
              </w:rPr>
              <w:t>34 - 38</w:t>
            </w:r>
          </w:p>
        </w:tc>
        <w:tc>
          <w:tcPr>
            <w:tcW w:w="914" w:type="pct"/>
          </w:tcPr>
          <w:p w14:paraId="1A27EC1E" w14:textId="77777777" w:rsidR="00292C06" w:rsidRPr="00292C06" w:rsidRDefault="00292C06" w:rsidP="00292C06">
            <w:pPr>
              <w:cnfStyle w:val="000000100000" w:firstRow="0" w:lastRow="0" w:firstColumn="0" w:lastColumn="0" w:oddVBand="0" w:evenVBand="0" w:oddHBand="1" w:evenHBand="0" w:firstRowFirstColumn="0" w:firstRowLastColumn="0" w:lastRowFirstColumn="0" w:lastRowLastColumn="0"/>
            </w:pPr>
            <w:r w:rsidRPr="00292C06">
              <w:t>Communication</w:t>
            </w:r>
          </w:p>
          <w:p w14:paraId="4BF4FA20" w14:textId="1D0DFC7B" w:rsidR="00292C06" w:rsidRPr="00292C06" w:rsidRDefault="00292C06" w:rsidP="00292C06">
            <w:pPr>
              <w:cnfStyle w:val="000000100000" w:firstRow="0" w:lastRow="0" w:firstColumn="0" w:lastColumn="0" w:oddVBand="0" w:evenVBand="0" w:oddHBand="1" w:evenHBand="0" w:firstRowFirstColumn="0" w:firstRowLastColumn="0" w:lastRowFirstColumn="0" w:lastRowLastColumn="0"/>
            </w:pPr>
          </w:p>
        </w:tc>
        <w:tc>
          <w:tcPr>
            <w:tcW w:w="3579" w:type="pct"/>
          </w:tcPr>
          <w:p w14:paraId="102C73DF" w14:textId="7BA9DD23" w:rsidR="00292C06" w:rsidRPr="00292C06" w:rsidRDefault="00292C06" w:rsidP="00292C06">
            <w:pPr>
              <w:cnfStyle w:val="000000100000" w:firstRow="0" w:lastRow="0" w:firstColumn="0" w:lastColumn="0" w:oddVBand="0" w:evenVBand="0" w:oddHBand="1" w:evenHBand="0" w:firstRowFirstColumn="0" w:firstRowLastColumn="0" w:lastRowFirstColumn="0" w:lastRowLastColumn="0"/>
            </w:pPr>
            <w:r w:rsidRPr="00292C06">
              <w:t>Celebrate the diversity of our local communities and workforce. </w:t>
            </w:r>
          </w:p>
        </w:tc>
      </w:tr>
    </w:tbl>
    <w:p w14:paraId="68076FD8" w14:textId="77777777" w:rsidR="00B21679" w:rsidRDefault="00B21679" w:rsidP="00B21679"/>
    <w:p w14:paraId="66590E3D" w14:textId="77777777" w:rsidR="00BB3C22" w:rsidRPr="006A79F6" w:rsidRDefault="00BB3C22" w:rsidP="006A79F6"/>
    <w:p w14:paraId="7025839B" w14:textId="4EE45268" w:rsidR="00015AAB" w:rsidRDefault="00DE5E91" w:rsidP="00402E86">
      <w:pPr>
        <w:pStyle w:val="Heading1"/>
      </w:pPr>
      <w:r>
        <w:br w:type="page"/>
      </w:r>
      <w:r w:rsidR="00015AAB" w:rsidRPr="00771400">
        <w:t xml:space="preserve">Participation and Engagement </w:t>
      </w:r>
    </w:p>
    <w:p w14:paraId="2505D7DE" w14:textId="33051F60" w:rsidR="00852081" w:rsidRPr="009A46D2" w:rsidRDefault="00852081" w:rsidP="00852081">
      <w:r w:rsidRPr="009A46D2">
        <w:t xml:space="preserve">Please note that there are no set timescales to achieving the </w:t>
      </w:r>
      <w:r w:rsidR="0063061B" w:rsidRPr="009A46D2">
        <w:t>following</w:t>
      </w:r>
      <w:r w:rsidRPr="009A46D2">
        <w:t xml:space="preserve"> high-level actions. We must work towards establishing and embedding a best practice approach to engagement across the next three years. Specific areas of work (with timescales where relevant) have been included to support progress towards achieving these high-level actions</w:t>
      </w:r>
      <w:r w:rsidR="00493FC4" w:rsidRPr="009A46D2">
        <w:t>.</w:t>
      </w:r>
    </w:p>
    <w:p w14:paraId="6A36CF30" w14:textId="77777777" w:rsidR="00015AAB" w:rsidRPr="00771400" w:rsidRDefault="00015AAB" w:rsidP="00015AAB">
      <w:pPr>
        <w:rPr>
          <w:color w:val="auto"/>
        </w:rPr>
      </w:pPr>
    </w:p>
    <w:p w14:paraId="53B74445" w14:textId="638EB392" w:rsidR="00015AAB" w:rsidRDefault="00015AAB" w:rsidP="00015AAB">
      <w:pPr>
        <w:rPr>
          <w:color w:val="auto"/>
        </w:rPr>
      </w:pPr>
      <w:r w:rsidRPr="007947DF">
        <w:rPr>
          <w:rFonts w:ascii="Montserrat SemiBold" w:hAnsi="Montserrat SemiBold"/>
          <w:color w:val="auto"/>
        </w:rPr>
        <w:t>Outcome:</w:t>
      </w:r>
      <w:r>
        <w:rPr>
          <w:color w:val="auto"/>
        </w:rPr>
        <w:t xml:space="preserve"> </w:t>
      </w:r>
      <w:r w:rsidRPr="00E30573">
        <w:rPr>
          <w:color w:val="auto"/>
        </w:rPr>
        <w:t>The involvement of people and communities positively impacts on service change and strategy development to ensure that services meet people’s needs and develops trust with our communities.</w:t>
      </w:r>
    </w:p>
    <w:p w14:paraId="753363DF" w14:textId="77777777" w:rsidR="003D186C" w:rsidRDefault="003D186C" w:rsidP="00015AAB">
      <w:pPr>
        <w:rPr>
          <w:color w:val="auto"/>
        </w:rPr>
      </w:pPr>
    </w:p>
    <w:tbl>
      <w:tblPr>
        <w:tblStyle w:val="PlainTable4"/>
        <w:tblW w:w="0" w:type="auto"/>
        <w:tblLook w:val="04A0" w:firstRow="1" w:lastRow="0" w:firstColumn="1" w:lastColumn="0" w:noHBand="0" w:noVBand="1"/>
      </w:tblPr>
      <w:tblGrid>
        <w:gridCol w:w="704"/>
        <w:gridCol w:w="13244"/>
      </w:tblGrid>
      <w:tr w:rsidR="00711E3B" w:rsidRPr="00F11B5B" w14:paraId="60050F20" w14:textId="77777777" w:rsidTr="00F11B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E29CDF1" w14:textId="14D70BC7" w:rsidR="00711E3B" w:rsidRPr="00F11B5B" w:rsidRDefault="00711E3B" w:rsidP="00015AAB">
            <w:pPr>
              <w:rPr>
                <w:rFonts w:ascii="Montserrat SemiBold" w:hAnsi="Montserrat SemiBold"/>
                <w:b w:val="0"/>
                <w:bCs w:val="0"/>
                <w:color w:val="auto"/>
              </w:rPr>
            </w:pPr>
            <w:r w:rsidRPr="00F11B5B">
              <w:rPr>
                <w:rFonts w:ascii="Montserrat SemiBold" w:hAnsi="Montserrat SemiBold"/>
                <w:b w:val="0"/>
                <w:bCs w:val="0"/>
                <w:color w:val="auto"/>
              </w:rPr>
              <w:t>No.</w:t>
            </w:r>
          </w:p>
        </w:tc>
        <w:tc>
          <w:tcPr>
            <w:tcW w:w="13244" w:type="dxa"/>
          </w:tcPr>
          <w:p w14:paraId="64CE7901" w14:textId="74A3DEE8" w:rsidR="00711E3B" w:rsidRPr="00F11B5B" w:rsidRDefault="00711E3B" w:rsidP="00015AAB">
            <w:pPr>
              <w:cnfStyle w:val="100000000000" w:firstRow="1" w:lastRow="0" w:firstColumn="0" w:lastColumn="0" w:oddVBand="0" w:evenVBand="0" w:oddHBand="0" w:evenHBand="0" w:firstRowFirstColumn="0" w:firstRowLastColumn="0" w:lastRowFirstColumn="0" w:lastRowLastColumn="0"/>
              <w:rPr>
                <w:rFonts w:ascii="Montserrat SemiBold" w:hAnsi="Montserrat SemiBold"/>
                <w:b w:val="0"/>
                <w:bCs w:val="0"/>
                <w:color w:val="auto"/>
              </w:rPr>
            </w:pPr>
            <w:r w:rsidRPr="00F11B5B">
              <w:rPr>
                <w:rFonts w:ascii="Montserrat SemiBold" w:hAnsi="Montserrat SemiBold"/>
                <w:b w:val="0"/>
                <w:bCs w:val="0"/>
                <w:color w:val="auto"/>
              </w:rPr>
              <w:t>Action</w:t>
            </w:r>
          </w:p>
        </w:tc>
      </w:tr>
      <w:tr w:rsidR="00711E3B" w:rsidRPr="00F11B5B" w14:paraId="111313C0" w14:textId="77777777" w:rsidTr="00F11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725B017" w14:textId="473DBB5C" w:rsidR="00711E3B" w:rsidRPr="00F11B5B" w:rsidRDefault="00711E3B" w:rsidP="00711E3B">
            <w:pPr>
              <w:rPr>
                <w:b w:val="0"/>
                <w:bCs w:val="0"/>
                <w:color w:val="auto"/>
              </w:rPr>
            </w:pPr>
            <w:r w:rsidRPr="00F11B5B">
              <w:rPr>
                <w:b w:val="0"/>
                <w:bCs w:val="0"/>
                <w:color w:val="auto"/>
              </w:rPr>
              <w:t>1</w:t>
            </w:r>
          </w:p>
        </w:tc>
        <w:tc>
          <w:tcPr>
            <w:tcW w:w="13244" w:type="dxa"/>
          </w:tcPr>
          <w:p w14:paraId="0ECA0931" w14:textId="77777777" w:rsidR="00711E3B" w:rsidRPr="00F11B5B" w:rsidRDefault="00711E3B" w:rsidP="00711E3B">
            <w:p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We will take a co-design approach to developing services and strategies by involving people and communities from the start of any process through to decision-making.</w:t>
            </w:r>
          </w:p>
          <w:p w14:paraId="659B38BB" w14:textId="77777777" w:rsidR="00711E3B" w:rsidRPr="00F11B5B" w:rsidRDefault="00711E3B" w:rsidP="00711E3B">
            <w:pPr>
              <w:cnfStyle w:val="000000100000" w:firstRow="0" w:lastRow="0" w:firstColumn="0" w:lastColumn="0" w:oddVBand="0" w:evenVBand="0" w:oddHBand="1" w:evenHBand="0" w:firstRowFirstColumn="0" w:firstRowLastColumn="0" w:lastRowFirstColumn="0" w:lastRowLastColumn="0"/>
              <w:rPr>
                <w:color w:val="auto"/>
              </w:rPr>
            </w:pPr>
          </w:p>
          <w:p w14:paraId="46C04DF9" w14:textId="476DA0BA" w:rsidR="00711E3B" w:rsidRPr="00F11B5B" w:rsidRDefault="005A03C1" w:rsidP="00711E3B">
            <w:p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E</w:t>
            </w:r>
            <w:r w:rsidRPr="00F11B5B">
              <w:t xml:space="preserve">xamples of </w:t>
            </w:r>
            <w:r w:rsidR="00314C5C" w:rsidRPr="00F11B5B">
              <w:t>activities</w:t>
            </w:r>
            <w:r w:rsidR="004840EA" w:rsidRPr="00F11B5B">
              <w:t xml:space="preserve"> include (but not limited to)</w:t>
            </w:r>
            <w:r w:rsidR="00711E3B" w:rsidRPr="00F11B5B">
              <w:rPr>
                <w:color w:val="auto"/>
              </w:rPr>
              <w:t>:</w:t>
            </w:r>
          </w:p>
          <w:p w14:paraId="4D9039E2" w14:textId="77777777" w:rsidR="00711E3B" w:rsidRPr="00F11B5B" w:rsidRDefault="00711E3B" w:rsidP="008F120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 xml:space="preserve">As a </w:t>
            </w:r>
            <w:proofErr w:type="spellStart"/>
            <w:r w:rsidRPr="00F11B5B">
              <w:rPr>
                <w:color w:val="auto"/>
              </w:rPr>
              <w:t>GIRFE</w:t>
            </w:r>
            <w:proofErr w:type="spellEnd"/>
            <w:r w:rsidRPr="00F11B5B">
              <w:rPr>
                <w:color w:val="auto"/>
              </w:rPr>
              <w:t xml:space="preserve"> Partner, we adopt a co-design approach by testing prototypes with people with lived experience in key service areas, e.g., substance use and older people (frailty). (2024)</w:t>
            </w:r>
          </w:p>
          <w:p w14:paraId="31097E7A" w14:textId="77777777" w:rsidR="00711E3B" w:rsidRPr="00F11B5B" w:rsidRDefault="00711E3B" w:rsidP="008F120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 xml:space="preserve">The Falkirk Dementia Strategy Group co-designs an improved service pathway and new local dementia strategy with people affected by dementia and their </w:t>
            </w:r>
            <w:proofErr w:type="spellStart"/>
            <w:r w:rsidRPr="00F11B5B">
              <w:rPr>
                <w:color w:val="auto"/>
              </w:rPr>
              <w:t>carers</w:t>
            </w:r>
            <w:proofErr w:type="spellEnd"/>
            <w:r w:rsidRPr="00F11B5B">
              <w:rPr>
                <w:color w:val="auto"/>
              </w:rPr>
              <w:t xml:space="preserve"> and families. (2024/25)</w:t>
            </w:r>
          </w:p>
          <w:p w14:paraId="5445CCF6" w14:textId="7A5D5A33" w:rsidR="00711E3B" w:rsidRPr="00F11B5B" w:rsidRDefault="00711E3B" w:rsidP="008F120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 xml:space="preserve">The Digital Health and Care </w:t>
            </w:r>
            <w:r w:rsidR="00AC5109" w:rsidRPr="00F11B5B">
              <w:rPr>
                <w:color w:val="auto"/>
              </w:rPr>
              <w:t xml:space="preserve">Programme </w:t>
            </w:r>
            <w:r w:rsidRPr="00F11B5B">
              <w:rPr>
                <w:color w:val="auto"/>
              </w:rPr>
              <w:t xml:space="preserve">Board uses the Scottish Approach to Service Design to develop digital solutions in key priority areas. </w:t>
            </w:r>
            <w:r w:rsidR="00711CC0" w:rsidRPr="00F11B5B">
              <w:rPr>
                <w:color w:val="auto"/>
              </w:rPr>
              <w:t>(2024-</w:t>
            </w:r>
            <w:r w:rsidR="00396EC0" w:rsidRPr="00F11B5B">
              <w:rPr>
                <w:color w:val="auto"/>
              </w:rPr>
              <w:t>2027)</w:t>
            </w:r>
          </w:p>
          <w:p w14:paraId="14D4CD84" w14:textId="77777777" w:rsidR="00711E3B" w:rsidRPr="00F11B5B" w:rsidRDefault="00711E3B" w:rsidP="008F120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The Falkirk Alcohol and Drugs Partnership host a series of Conversation Cafes on select topics to improve service delivery. (2024)</w:t>
            </w:r>
          </w:p>
          <w:p w14:paraId="42DCF3C1" w14:textId="6CEA9F97" w:rsidR="00711E3B" w:rsidRPr="00F11B5B" w:rsidRDefault="00711E3B" w:rsidP="008F120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The Falkirk Alcohol and Drugs Partnership</w:t>
            </w:r>
            <w:r w:rsidR="00007FE2" w:rsidRPr="00F11B5B">
              <w:rPr>
                <w:color w:val="auto"/>
              </w:rPr>
              <w:t xml:space="preserve"> involves service users in </w:t>
            </w:r>
            <w:r w:rsidRPr="00F11B5B">
              <w:rPr>
                <w:color w:val="auto"/>
              </w:rPr>
              <w:t xml:space="preserve">the development of a </w:t>
            </w:r>
            <w:r w:rsidR="00175483" w:rsidRPr="00F11B5B">
              <w:rPr>
                <w:color w:val="auto"/>
              </w:rPr>
              <w:t>local</w:t>
            </w:r>
            <w:r w:rsidRPr="00F11B5B">
              <w:rPr>
                <w:color w:val="auto"/>
              </w:rPr>
              <w:t xml:space="preserve"> strategy and delivery plan. </w:t>
            </w:r>
          </w:p>
          <w:p w14:paraId="77FA8A2B" w14:textId="77777777" w:rsidR="00711E3B" w:rsidRDefault="00711E3B" w:rsidP="008F120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The Falkirk Learning Disability Team involves service users in the development of a local strategy. (2024)</w:t>
            </w:r>
          </w:p>
          <w:p w14:paraId="7BE16600" w14:textId="14AC12D6" w:rsidR="00F11B5B" w:rsidRPr="00F11B5B" w:rsidRDefault="00F11B5B" w:rsidP="00F11B5B">
            <w:pPr>
              <w:pStyle w:val="ListParagraph"/>
              <w:numPr>
                <w:ilvl w:val="0"/>
                <w:numId w:val="0"/>
              </w:numPr>
              <w:ind w:left="360"/>
              <w:cnfStyle w:val="000000100000" w:firstRow="0" w:lastRow="0" w:firstColumn="0" w:lastColumn="0" w:oddVBand="0" w:evenVBand="0" w:oddHBand="1" w:evenHBand="0" w:firstRowFirstColumn="0" w:firstRowLastColumn="0" w:lastRowFirstColumn="0" w:lastRowLastColumn="0"/>
              <w:rPr>
                <w:color w:val="auto"/>
              </w:rPr>
            </w:pPr>
          </w:p>
        </w:tc>
      </w:tr>
      <w:tr w:rsidR="007145DB" w:rsidRPr="00F11B5B" w14:paraId="3C256C1E" w14:textId="77777777" w:rsidTr="00F11B5B">
        <w:tc>
          <w:tcPr>
            <w:cnfStyle w:val="001000000000" w:firstRow="0" w:lastRow="0" w:firstColumn="1" w:lastColumn="0" w:oddVBand="0" w:evenVBand="0" w:oddHBand="0" w:evenHBand="0" w:firstRowFirstColumn="0" w:firstRowLastColumn="0" w:lastRowFirstColumn="0" w:lastRowLastColumn="0"/>
            <w:tcW w:w="704" w:type="dxa"/>
          </w:tcPr>
          <w:p w14:paraId="3D35D31E" w14:textId="6F464877" w:rsidR="007145DB" w:rsidRPr="00F11B5B" w:rsidRDefault="007145DB" w:rsidP="00711E3B">
            <w:pPr>
              <w:rPr>
                <w:b w:val="0"/>
                <w:bCs w:val="0"/>
                <w:color w:val="auto"/>
              </w:rPr>
            </w:pPr>
            <w:r w:rsidRPr="00F11B5B">
              <w:rPr>
                <w:b w:val="0"/>
                <w:bCs w:val="0"/>
                <w:color w:val="auto"/>
              </w:rPr>
              <w:t>2</w:t>
            </w:r>
          </w:p>
        </w:tc>
        <w:tc>
          <w:tcPr>
            <w:tcW w:w="13244" w:type="dxa"/>
          </w:tcPr>
          <w:p w14:paraId="0D1E8F09" w14:textId="77777777" w:rsidR="007145DB" w:rsidRPr="00F11B5B" w:rsidRDefault="007145DB" w:rsidP="007145DB">
            <w:pPr>
              <w:cnfStyle w:val="000000000000" w:firstRow="0" w:lastRow="0" w:firstColumn="0" w:lastColumn="0" w:oddVBand="0" w:evenVBand="0" w:oddHBand="0" w:evenHBand="0" w:firstRowFirstColumn="0" w:firstRowLastColumn="0" w:lastRowFirstColumn="0" w:lastRowLastColumn="0"/>
              <w:rPr>
                <w:rFonts w:ascii="Montserrat SemiBold" w:hAnsi="Montserrat SemiBold"/>
                <w:iCs/>
                <w:color w:val="auto"/>
              </w:rPr>
            </w:pPr>
            <w:r w:rsidRPr="00F11B5B">
              <w:rPr>
                <w:iCs/>
                <w:color w:val="auto"/>
              </w:rPr>
              <w:t>We will include representation of people with lived experience in strategic and operational groups and produce work which addresses the needs and meets the aspirations of people who access or are supported by HSCP services more fully.</w:t>
            </w:r>
          </w:p>
          <w:p w14:paraId="7B742740" w14:textId="77777777" w:rsidR="007145DB" w:rsidRPr="00F11B5B" w:rsidRDefault="007145DB" w:rsidP="00711E3B">
            <w:pPr>
              <w:cnfStyle w:val="000000000000" w:firstRow="0" w:lastRow="0" w:firstColumn="0" w:lastColumn="0" w:oddVBand="0" w:evenVBand="0" w:oddHBand="0" w:evenHBand="0" w:firstRowFirstColumn="0" w:firstRowLastColumn="0" w:lastRowFirstColumn="0" w:lastRowLastColumn="0"/>
              <w:rPr>
                <w:color w:val="auto"/>
              </w:rPr>
            </w:pPr>
          </w:p>
          <w:p w14:paraId="740F0338" w14:textId="4163B047" w:rsidR="003F1D5D" w:rsidRPr="00F11B5B" w:rsidRDefault="005A03C1" w:rsidP="003F1D5D">
            <w:p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E</w:t>
            </w:r>
            <w:r w:rsidRPr="00F11B5B">
              <w:t xml:space="preserve">xamples of </w:t>
            </w:r>
            <w:r w:rsidR="00314C5C" w:rsidRPr="00F11B5B">
              <w:t>activities</w:t>
            </w:r>
            <w:r w:rsidR="003F1D5D" w:rsidRPr="00F11B5B">
              <w:t xml:space="preserve"> include (but not limited to)</w:t>
            </w:r>
            <w:r w:rsidR="003F1D5D" w:rsidRPr="00F11B5B">
              <w:rPr>
                <w:color w:val="auto"/>
              </w:rPr>
              <w:t>:</w:t>
            </w:r>
          </w:p>
          <w:p w14:paraId="54551895" w14:textId="28980FBD" w:rsidR="001961BC" w:rsidRPr="004802C0" w:rsidRDefault="00950255" w:rsidP="004802C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Establish a reference</w:t>
            </w:r>
            <w:r w:rsidR="007B3904" w:rsidRPr="00F11B5B">
              <w:rPr>
                <w:color w:val="auto"/>
              </w:rPr>
              <w:t>/advisory</w:t>
            </w:r>
            <w:r w:rsidRPr="00F11B5B">
              <w:rPr>
                <w:color w:val="auto"/>
              </w:rPr>
              <w:t xml:space="preserve"> group or forum of people with lived experience to share their views and help shape services</w:t>
            </w:r>
            <w:r w:rsidR="007B3904" w:rsidRPr="00F11B5B">
              <w:rPr>
                <w:color w:val="auto"/>
              </w:rPr>
              <w:t>.</w:t>
            </w:r>
            <w:r w:rsidR="001961BC" w:rsidRPr="00F11B5B">
              <w:tab/>
            </w:r>
          </w:p>
          <w:p w14:paraId="656F53C8" w14:textId="77777777" w:rsidR="00950255" w:rsidRPr="00F11B5B" w:rsidRDefault="00950255" w:rsidP="008F120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 xml:space="preserve">Representation of service users and carers are involved in Partnership Funding commissioning groups, e.g., Partnership Funding Group and Carers Strategy Group, to help inform investment decisions. </w:t>
            </w:r>
          </w:p>
          <w:p w14:paraId="7AEE0ABA" w14:textId="77777777" w:rsidR="00950255" w:rsidRPr="00F11B5B" w:rsidRDefault="00950255" w:rsidP="008F120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The Falkirk Alcohol and Drugs Partnership establish a Lived Experience Panel. (2024)</w:t>
            </w:r>
          </w:p>
          <w:p w14:paraId="191E7111" w14:textId="77777777" w:rsidR="00950255" w:rsidRPr="00F11B5B" w:rsidRDefault="00950255" w:rsidP="008F120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Carer representatives are recruited to join the Carers Strategy Group. (2024)</w:t>
            </w:r>
          </w:p>
          <w:p w14:paraId="35FB61B8" w14:textId="4C38CC47" w:rsidR="00950255" w:rsidRPr="00F11B5B" w:rsidRDefault="00950255" w:rsidP="008F120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Managers are supported to identify and establish a schedule of opportunities for lived experience involvement in operational and strategic meetings.</w:t>
            </w:r>
            <w:r w:rsidR="006114F3" w:rsidRPr="00F11B5B">
              <w:rPr>
                <w:color w:val="auto"/>
              </w:rPr>
              <w:t xml:space="preserve"> </w:t>
            </w:r>
          </w:p>
          <w:p w14:paraId="37826617" w14:textId="77777777" w:rsidR="00950255" w:rsidRPr="00F11B5B" w:rsidRDefault="00950255" w:rsidP="008F120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 xml:space="preserve">Managers meaningfully involve representatives in strategic and operational group meetings and can show how lived experience input has positively impacted on the development and implementation of Locality Plans. </w:t>
            </w:r>
          </w:p>
          <w:p w14:paraId="75B4B628" w14:textId="77777777" w:rsidR="002D1BBB" w:rsidRDefault="002D1BBB" w:rsidP="008F120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 xml:space="preserve">Service user and carer representatives </w:t>
            </w:r>
            <w:r w:rsidR="00F730A5" w:rsidRPr="00F11B5B">
              <w:rPr>
                <w:color w:val="auto"/>
              </w:rPr>
              <w:t>are invited to the Digital Health and Care Programme Board to ensure the views of individuals inform technology projects. (2024-2027)</w:t>
            </w:r>
          </w:p>
          <w:p w14:paraId="54F0FCF7" w14:textId="5E556C8E" w:rsidR="00F11B5B" w:rsidRPr="00F11B5B" w:rsidRDefault="00F11B5B" w:rsidP="00F11B5B">
            <w:pPr>
              <w:pStyle w:val="ListParagraph"/>
              <w:numPr>
                <w:ilvl w:val="0"/>
                <w:numId w:val="0"/>
              </w:numPr>
              <w:ind w:left="360"/>
              <w:cnfStyle w:val="000000000000" w:firstRow="0" w:lastRow="0" w:firstColumn="0" w:lastColumn="0" w:oddVBand="0" w:evenVBand="0" w:oddHBand="0" w:evenHBand="0" w:firstRowFirstColumn="0" w:firstRowLastColumn="0" w:lastRowFirstColumn="0" w:lastRowLastColumn="0"/>
              <w:rPr>
                <w:color w:val="auto"/>
              </w:rPr>
            </w:pPr>
          </w:p>
        </w:tc>
      </w:tr>
      <w:tr w:rsidR="00314C5C" w:rsidRPr="00F11B5B" w14:paraId="5BBF759E" w14:textId="77777777" w:rsidTr="00F11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B7EF81B" w14:textId="02707B36" w:rsidR="00314C5C" w:rsidRPr="00F11B5B" w:rsidRDefault="00187FE1" w:rsidP="00711E3B">
            <w:pPr>
              <w:rPr>
                <w:b w:val="0"/>
                <w:bCs w:val="0"/>
                <w:color w:val="auto"/>
              </w:rPr>
            </w:pPr>
            <w:r w:rsidRPr="00F11B5B">
              <w:rPr>
                <w:b w:val="0"/>
                <w:bCs w:val="0"/>
                <w:color w:val="auto"/>
              </w:rPr>
              <w:t>3</w:t>
            </w:r>
          </w:p>
        </w:tc>
        <w:tc>
          <w:tcPr>
            <w:tcW w:w="13244" w:type="dxa"/>
          </w:tcPr>
          <w:p w14:paraId="3FF834DF" w14:textId="77777777" w:rsidR="00314C5C" w:rsidRPr="00F11B5B" w:rsidRDefault="00314C5C" w:rsidP="007145DB">
            <w:p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We will support carers to be involved in the way HSCP services are provided for their cared for person(s) and the support they need in their caring role. We will evaluate their involvement and can show that their suggestions, feedback, and concerns have been considered and is having an impact in decision-making.</w:t>
            </w:r>
          </w:p>
          <w:p w14:paraId="1CFFE8E1" w14:textId="77777777" w:rsidR="00314C5C" w:rsidRPr="00F11B5B" w:rsidRDefault="00314C5C" w:rsidP="007145DB">
            <w:pPr>
              <w:cnfStyle w:val="000000100000" w:firstRow="0" w:lastRow="0" w:firstColumn="0" w:lastColumn="0" w:oddVBand="0" w:evenVBand="0" w:oddHBand="1" w:evenHBand="0" w:firstRowFirstColumn="0" w:firstRowLastColumn="0" w:lastRowFirstColumn="0" w:lastRowLastColumn="0"/>
            </w:pPr>
          </w:p>
          <w:p w14:paraId="5A3DBD35" w14:textId="5606A5EC" w:rsidR="00314C5C" w:rsidRPr="00F11B5B" w:rsidRDefault="00314C5C" w:rsidP="007145DB">
            <w:pPr>
              <w:cnfStyle w:val="000000100000" w:firstRow="0" w:lastRow="0" w:firstColumn="0" w:lastColumn="0" w:oddVBand="0" w:evenVBand="0" w:oddHBand="1" w:evenHBand="0" w:firstRowFirstColumn="0" w:firstRowLastColumn="0" w:lastRowFirstColumn="0" w:lastRowLastColumn="0"/>
            </w:pPr>
            <w:r w:rsidRPr="00F11B5B">
              <w:t>Examples of activities include (but not limited to):</w:t>
            </w:r>
          </w:p>
          <w:p w14:paraId="049B0689" w14:textId="533BC724" w:rsidR="00314C5C" w:rsidRPr="00F11B5B" w:rsidRDefault="00314C5C" w:rsidP="008F1200">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Every six weeks</w:t>
            </w:r>
            <w:r w:rsidR="003D7EFC" w:rsidRPr="00F11B5B">
              <w:rPr>
                <w:color w:val="auto"/>
              </w:rPr>
              <w:t>,</w:t>
            </w:r>
            <w:r w:rsidRPr="00F11B5B">
              <w:rPr>
                <w:color w:val="auto"/>
              </w:rPr>
              <w:t xml:space="preserve"> the Carers Centre provides updates from carers and young carers/young adult carers to the Carers Strategy Group to inform how we provide ongoing support to carers.</w:t>
            </w:r>
          </w:p>
          <w:p w14:paraId="4A5657C9" w14:textId="09D165A3" w:rsidR="00314C5C" w:rsidRPr="00F11B5B" w:rsidRDefault="00314C5C" w:rsidP="008F1200">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 xml:space="preserve">The Carers Strategy Group allows time for discussion and contributions from its Carer Representative. </w:t>
            </w:r>
            <w:r w:rsidR="0004520D" w:rsidRPr="00F11B5B">
              <w:rPr>
                <w:color w:val="auto"/>
              </w:rPr>
              <w:t xml:space="preserve">This includes </w:t>
            </w:r>
            <w:r w:rsidRPr="00F11B5B">
              <w:rPr>
                <w:color w:val="auto"/>
              </w:rPr>
              <w:t>send</w:t>
            </w:r>
            <w:r w:rsidR="0004520D" w:rsidRPr="00F11B5B">
              <w:rPr>
                <w:color w:val="auto"/>
              </w:rPr>
              <w:t>ing</w:t>
            </w:r>
            <w:r w:rsidRPr="00F11B5B">
              <w:rPr>
                <w:color w:val="auto"/>
              </w:rPr>
              <w:t xml:space="preserve"> out </w:t>
            </w:r>
            <w:r w:rsidR="0004520D" w:rsidRPr="00F11B5B">
              <w:rPr>
                <w:color w:val="auto"/>
              </w:rPr>
              <w:t>meeting agenda</w:t>
            </w:r>
            <w:r w:rsidRPr="00F11B5B">
              <w:rPr>
                <w:color w:val="auto"/>
              </w:rPr>
              <w:t xml:space="preserve"> well in advance with a set agenda item for the Carer Representative to discuss any issues or concerns.</w:t>
            </w:r>
          </w:p>
          <w:p w14:paraId="4B83348C" w14:textId="77777777" w:rsidR="00314C5C" w:rsidRPr="00F11B5B" w:rsidRDefault="00314C5C" w:rsidP="008F1200">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iCs/>
                <w:color w:val="auto"/>
              </w:rPr>
            </w:pPr>
            <w:r w:rsidRPr="00F11B5B">
              <w:rPr>
                <w:color w:val="auto"/>
              </w:rPr>
              <w:t>The Participation and Engagement Strategy supports the implementation of the Falkirk Carers Strategy 2023-2026.</w:t>
            </w:r>
          </w:p>
          <w:p w14:paraId="701BB21A" w14:textId="1F850C36" w:rsidR="003B1441" w:rsidRPr="00F11B5B" w:rsidRDefault="00476D8A" w:rsidP="008F1200">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iCs/>
                <w:color w:val="auto"/>
              </w:rPr>
            </w:pPr>
            <w:r w:rsidRPr="00F11B5B">
              <w:rPr>
                <w:iCs/>
                <w:color w:val="auto"/>
              </w:rPr>
              <w:t>Provide s</w:t>
            </w:r>
            <w:r w:rsidR="00353F79" w:rsidRPr="00F11B5B">
              <w:rPr>
                <w:iCs/>
                <w:color w:val="auto"/>
              </w:rPr>
              <w:t xml:space="preserve">upport </w:t>
            </w:r>
            <w:r w:rsidR="0010722D" w:rsidRPr="00F11B5B">
              <w:rPr>
                <w:iCs/>
                <w:color w:val="auto"/>
              </w:rPr>
              <w:t xml:space="preserve">for carers from </w:t>
            </w:r>
            <w:r w:rsidR="003F5A5B" w:rsidRPr="00F11B5B">
              <w:rPr>
                <w:iCs/>
                <w:color w:val="auto"/>
              </w:rPr>
              <w:t xml:space="preserve">under-represented </w:t>
            </w:r>
            <w:r w:rsidR="0010722D" w:rsidRPr="00F11B5B">
              <w:rPr>
                <w:iCs/>
                <w:color w:val="auto"/>
              </w:rPr>
              <w:t>communities, e.g., BME</w:t>
            </w:r>
            <w:r w:rsidR="00E0148A" w:rsidRPr="00F11B5B">
              <w:rPr>
                <w:iCs/>
                <w:color w:val="auto"/>
              </w:rPr>
              <w:t xml:space="preserve"> communities</w:t>
            </w:r>
            <w:r w:rsidR="003F5A5B" w:rsidRPr="00F11B5B">
              <w:rPr>
                <w:iCs/>
                <w:color w:val="auto"/>
              </w:rPr>
              <w:t xml:space="preserve">, </w:t>
            </w:r>
            <w:r w:rsidR="00C92368" w:rsidRPr="00F11B5B">
              <w:rPr>
                <w:iCs/>
                <w:color w:val="auto"/>
              </w:rPr>
              <w:t>LGBTQ+ communities</w:t>
            </w:r>
            <w:r w:rsidR="00E0148A" w:rsidRPr="00F11B5B">
              <w:rPr>
                <w:iCs/>
                <w:color w:val="auto"/>
              </w:rPr>
              <w:t xml:space="preserve">, young carers, etc. This </w:t>
            </w:r>
            <w:r w:rsidR="002E5267" w:rsidRPr="00F11B5B">
              <w:rPr>
                <w:iCs/>
                <w:color w:val="auto"/>
              </w:rPr>
              <w:t xml:space="preserve">will involve </w:t>
            </w:r>
            <w:r w:rsidR="00E0148A" w:rsidRPr="00F11B5B">
              <w:rPr>
                <w:iCs/>
                <w:color w:val="auto"/>
              </w:rPr>
              <w:t>building an</w:t>
            </w:r>
            <w:r w:rsidR="00C92368" w:rsidRPr="00F11B5B">
              <w:rPr>
                <w:iCs/>
                <w:color w:val="auto"/>
              </w:rPr>
              <w:t xml:space="preserve"> </w:t>
            </w:r>
            <w:r w:rsidR="00F02534" w:rsidRPr="00F11B5B">
              <w:rPr>
                <w:iCs/>
                <w:color w:val="auto"/>
              </w:rPr>
              <w:t>understanding</w:t>
            </w:r>
            <w:r w:rsidR="00F150D0" w:rsidRPr="00F11B5B">
              <w:rPr>
                <w:iCs/>
                <w:color w:val="auto"/>
              </w:rPr>
              <w:t xml:space="preserve"> </w:t>
            </w:r>
            <w:r w:rsidR="00E0148A" w:rsidRPr="00F11B5B">
              <w:rPr>
                <w:iCs/>
                <w:color w:val="auto"/>
              </w:rPr>
              <w:t xml:space="preserve">of the </w:t>
            </w:r>
            <w:r w:rsidR="00F150D0" w:rsidRPr="00F11B5B">
              <w:rPr>
                <w:iCs/>
                <w:color w:val="auto"/>
              </w:rPr>
              <w:t>specific needs</w:t>
            </w:r>
            <w:r w:rsidR="003E14B9" w:rsidRPr="00F11B5B">
              <w:rPr>
                <w:iCs/>
                <w:color w:val="auto"/>
              </w:rPr>
              <w:t xml:space="preserve"> </w:t>
            </w:r>
            <w:r w:rsidR="00157809" w:rsidRPr="00F11B5B">
              <w:rPr>
                <w:iCs/>
                <w:color w:val="auto"/>
              </w:rPr>
              <w:t xml:space="preserve">of groups </w:t>
            </w:r>
            <w:r w:rsidR="003E14B9" w:rsidRPr="00F11B5B">
              <w:rPr>
                <w:iCs/>
                <w:color w:val="auto"/>
              </w:rPr>
              <w:t xml:space="preserve">and </w:t>
            </w:r>
            <w:r w:rsidR="00C74090" w:rsidRPr="00F11B5B">
              <w:rPr>
                <w:iCs/>
                <w:color w:val="auto"/>
              </w:rPr>
              <w:t xml:space="preserve">supporting </w:t>
            </w:r>
            <w:r w:rsidR="003E14B9" w:rsidRPr="00F11B5B">
              <w:rPr>
                <w:iCs/>
                <w:color w:val="auto"/>
              </w:rPr>
              <w:t>relationship</w:t>
            </w:r>
            <w:r w:rsidR="000B52C0" w:rsidRPr="00F11B5B">
              <w:rPr>
                <w:iCs/>
                <w:color w:val="auto"/>
              </w:rPr>
              <w:t xml:space="preserve">s </w:t>
            </w:r>
            <w:r w:rsidR="00444E11" w:rsidRPr="00F11B5B">
              <w:rPr>
                <w:iCs/>
                <w:color w:val="auto"/>
              </w:rPr>
              <w:t>for carers, including</w:t>
            </w:r>
            <w:r w:rsidR="00CA49C9" w:rsidRPr="00F11B5B">
              <w:rPr>
                <w:iCs/>
                <w:color w:val="auto"/>
              </w:rPr>
              <w:t xml:space="preserve"> both the</w:t>
            </w:r>
            <w:r w:rsidR="00444E11" w:rsidRPr="00F11B5B">
              <w:rPr>
                <w:iCs/>
                <w:color w:val="auto"/>
              </w:rPr>
              <w:t xml:space="preserve"> cared for person and extended family members.</w:t>
            </w:r>
          </w:p>
          <w:p w14:paraId="4100EE36" w14:textId="770E4DFC" w:rsidR="005251FA" w:rsidRPr="00F11B5B" w:rsidRDefault="005251FA" w:rsidP="008F1200">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iCs/>
                <w:color w:val="auto"/>
              </w:rPr>
            </w:pPr>
            <w:r w:rsidRPr="00F11B5B">
              <w:rPr>
                <w:iCs/>
                <w:color w:val="auto"/>
              </w:rPr>
              <w:t>A carer representative will be invited to join the Digital Health and Care Programme Board to ensure carer views inform technology projects.</w:t>
            </w:r>
          </w:p>
        </w:tc>
      </w:tr>
      <w:tr w:rsidR="00314C5C" w:rsidRPr="00F11B5B" w14:paraId="44807AC5" w14:textId="77777777" w:rsidTr="00F11B5B">
        <w:tc>
          <w:tcPr>
            <w:cnfStyle w:val="001000000000" w:firstRow="0" w:lastRow="0" w:firstColumn="1" w:lastColumn="0" w:oddVBand="0" w:evenVBand="0" w:oddHBand="0" w:evenHBand="0" w:firstRowFirstColumn="0" w:firstRowLastColumn="0" w:lastRowFirstColumn="0" w:lastRowLastColumn="0"/>
            <w:tcW w:w="704" w:type="dxa"/>
          </w:tcPr>
          <w:p w14:paraId="321674B1" w14:textId="40644D77" w:rsidR="00314C5C" w:rsidRPr="00F11B5B" w:rsidRDefault="00187FE1" w:rsidP="00711E3B">
            <w:pPr>
              <w:rPr>
                <w:b w:val="0"/>
                <w:bCs w:val="0"/>
                <w:color w:val="auto"/>
              </w:rPr>
            </w:pPr>
            <w:r w:rsidRPr="00F11B5B">
              <w:rPr>
                <w:b w:val="0"/>
                <w:bCs w:val="0"/>
                <w:color w:val="auto"/>
              </w:rPr>
              <w:t>4</w:t>
            </w:r>
          </w:p>
        </w:tc>
        <w:tc>
          <w:tcPr>
            <w:tcW w:w="13244" w:type="dxa"/>
          </w:tcPr>
          <w:p w14:paraId="150FEFDD" w14:textId="79929BD8" w:rsidR="00314C5C" w:rsidRPr="00F11B5B" w:rsidRDefault="00314C5C" w:rsidP="007145DB">
            <w:p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We will ensure that Carer and Service User Representatives are treated as equal and expert partners and feel confident in undertaking the responsibilities of their role.</w:t>
            </w:r>
          </w:p>
          <w:p w14:paraId="65F89C71" w14:textId="77777777" w:rsidR="00314C5C" w:rsidRPr="00F11B5B" w:rsidRDefault="00314C5C" w:rsidP="007145DB">
            <w:pPr>
              <w:cnfStyle w:val="000000000000" w:firstRow="0" w:lastRow="0" w:firstColumn="0" w:lastColumn="0" w:oddVBand="0" w:evenVBand="0" w:oddHBand="0" w:evenHBand="0" w:firstRowFirstColumn="0" w:firstRowLastColumn="0" w:lastRowFirstColumn="0" w:lastRowLastColumn="0"/>
            </w:pPr>
          </w:p>
          <w:p w14:paraId="0AAB5614" w14:textId="2084E8E4" w:rsidR="00314C5C" w:rsidRPr="00F11B5B" w:rsidRDefault="00314C5C" w:rsidP="007145DB">
            <w:pPr>
              <w:cnfStyle w:val="000000000000" w:firstRow="0" w:lastRow="0" w:firstColumn="0" w:lastColumn="0" w:oddVBand="0" w:evenVBand="0" w:oddHBand="0" w:evenHBand="0" w:firstRowFirstColumn="0" w:firstRowLastColumn="0" w:lastRowFirstColumn="0" w:lastRowLastColumn="0"/>
            </w:pPr>
            <w:r w:rsidRPr="00F11B5B">
              <w:t>Examples of activities include (but not limited to):</w:t>
            </w:r>
          </w:p>
          <w:p w14:paraId="5577278A" w14:textId="05636FFF" w:rsidR="00314C5C" w:rsidRPr="00F11B5B" w:rsidRDefault="00314C5C" w:rsidP="008F120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 xml:space="preserve">A consistent process for all representatives joining the HSCP is established. This will include a </w:t>
            </w:r>
            <w:r w:rsidR="00D85D27" w:rsidRPr="00F11B5B">
              <w:rPr>
                <w:color w:val="auto"/>
              </w:rPr>
              <w:t>participation</w:t>
            </w:r>
            <w:r w:rsidRPr="00F11B5B">
              <w:rPr>
                <w:color w:val="auto"/>
              </w:rPr>
              <w:t xml:space="preserve"> agreement template, induction pack, training and mentoring opportunities,</w:t>
            </w:r>
            <w:r w:rsidR="005C2056" w:rsidRPr="00F11B5B">
              <w:rPr>
                <w:color w:val="auto"/>
              </w:rPr>
              <w:t xml:space="preserve"> </w:t>
            </w:r>
            <w:r w:rsidR="00D85D27" w:rsidRPr="00F11B5B">
              <w:rPr>
                <w:color w:val="auto"/>
              </w:rPr>
              <w:t xml:space="preserve">and </w:t>
            </w:r>
            <w:r w:rsidR="006B5526" w:rsidRPr="00F11B5B">
              <w:rPr>
                <w:color w:val="auto"/>
              </w:rPr>
              <w:t>identifying</w:t>
            </w:r>
            <w:r w:rsidR="005C2056" w:rsidRPr="00F11B5B">
              <w:rPr>
                <w:color w:val="auto"/>
              </w:rPr>
              <w:t xml:space="preserve"> </w:t>
            </w:r>
            <w:r w:rsidRPr="00F11B5B">
              <w:rPr>
                <w:color w:val="auto"/>
              </w:rPr>
              <w:t>additional support requirements, etc. (2024)</w:t>
            </w:r>
          </w:p>
          <w:p w14:paraId="5734C5DA" w14:textId="08329123" w:rsidR="00314C5C" w:rsidRPr="00F11B5B" w:rsidRDefault="00314C5C" w:rsidP="008F120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Provide training to recruit service user and carer representatives to join the IJB and Strategic Planning Group, as well as other strategic</w:t>
            </w:r>
            <w:r w:rsidR="00D441DE" w:rsidRPr="00F11B5B">
              <w:rPr>
                <w:color w:val="auto"/>
              </w:rPr>
              <w:t xml:space="preserve"> and operational</w:t>
            </w:r>
            <w:r w:rsidRPr="00F11B5B">
              <w:rPr>
                <w:color w:val="auto"/>
              </w:rPr>
              <w:t xml:space="preserve"> groups.</w:t>
            </w:r>
          </w:p>
          <w:p w14:paraId="1E972B8B" w14:textId="07E7E6ED" w:rsidR="00314C5C" w:rsidRPr="00F11B5B" w:rsidRDefault="00314C5C" w:rsidP="008F120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 xml:space="preserve">Representatives </w:t>
            </w:r>
            <w:r w:rsidR="003C3E92" w:rsidRPr="00F11B5B">
              <w:rPr>
                <w:color w:val="auto"/>
              </w:rPr>
              <w:t>are</w:t>
            </w:r>
            <w:r w:rsidR="006B5526" w:rsidRPr="00F11B5B">
              <w:rPr>
                <w:color w:val="auto"/>
              </w:rPr>
              <w:t xml:space="preserve"> </w:t>
            </w:r>
            <w:r w:rsidR="007B37AF">
              <w:rPr>
                <w:color w:val="auto"/>
              </w:rPr>
              <w:t xml:space="preserve">accessing </w:t>
            </w:r>
            <w:r w:rsidRPr="00F11B5B">
              <w:rPr>
                <w:color w:val="auto"/>
              </w:rPr>
              <w:t>the Expenses Policy 2023-2026.</w:t>
            </w:r>
          </w:p>
          <w:p w14:paraId="286E23D4" w14:textId="22E1D75A" w:rsidR="00314C5C" w:rsidRPr="00F11B5B" w:rsidRDefault="00314C5C" w:rsidP="008F120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Representatives are supported to leave their role through succession planning process</w:t>
            </w:r>
            <w:r w:rsidR="003C3E92" w:rsidRPr="00F11B5B">
              <w:rPr>
                <w:color w:val="auto"/>
              </w:rPr>
              <w:t>es</w:t>
            </w:r>
            <w:r w:rsidRPr="00F11B5B">
              <w:rPr>
                <w:color w:val="auto"/>
              </w:rPr>
              <w:t>, including exit interviews.</w:t>
            </w:r>
          </w:p>
          <w:p w14:paraId="40509BF8" w14:textId="06A101FB" w:rsidR="00314C5C" w:rsidRPr="00F11B5B" w:rsidRDefault="00314C5C" w:rsidP="008F120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Adopt best practice for Service User and Carer Representative involvement which includes:</w:t>
            </w:r>
          </w:p>
          <w:p w14:paraId="6F7C5DF2" w14:textId="77777777" w:rsidR="00314C5C" w:rsidRPr="00F11B5B" w:rsidRDefault="00314C5C" w:rsidP="00EB4C8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 xml:space="preserve">Meetings are open and inclusive, allowing time for discussion and contributions from all members of the group. </w:t>
            </w:r>
          </w:p>
          <w:p w14:paraId="112CF97D" w14:textId="142634DD" w:rsidR="00314C5C" w:rsidRPr="00F11B5B" w:rsidRDefault="00314C5C" w:rsidP="00EB4C8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 xml:space="preserve">Language </w:t>
            </w:r>
            <w:r w:rsidR="00632298">
              <w:rPr>
                <w:color w:val="auto"/>
              </w:rPr>
              <w:t xml:space="preserve">and papers </w:t>
            </w:r>
            <w:r w:rsidR="00632298" w:rsidRPr="00F11B5B">
              <w:rPr>
                <w:color w:val="auto"/>
              </w:rPr>
              <w:t>are</w:t>
            </w:r>
            <w:r w:rsidRPr="00F11B5B">
              <w:rPr>
                <w:color w:val="auto"/>
              </w:rPr>
              <w:t xml:space="preserve"> jargon-free.</w:t>
            </w:r>
          </w:p>
          <w:p w14:paraId="056BEB88" w14:textId="77777777" w:rsidR="00314C5C" w:rsidRPr="00F11B5B" w:rsidRDefault="00314C5C" w:rsidP="00EB4C8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 xml:space="preserve">Representative contributions are </w:t>
            </w:r>
            <w:proofErr w:type="spellStart"/>
            <w:r w:rsidRPr="00F11B5B">
              <w:rPr>
                <w:color w:val="auto"/>
              </w:rPr>
              <w:t>minuted</w:t>
            </w:r>
            <w:proofErr w:type="spellEnd"/>
            <w:r w:rsidRPr="00F11B5B">
              <w:rPr>
                <w:color w:val="auto"/>
              </w:rPr>
              <w:t>.</w:t>
            </w:r>
          </w:p>
          <w:p w14:paraId="4D4E44E8" w14:textId="77777777" w:rsidR="00314C5C" w:rsidRPr="00F11B5B" w:rsidRDefault="00314C5C" w:rsidP="00EB4C8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Papers are sent out well in advance and Representatives can clarify any information in advance.</w:t>
            </w:r>
          </w:p>
          <w:p w14:paraId="6223C8B2" w14:textId="252F73B5" w:rsidR="00314C5C" w:rsidRDefault="00314C5C" w:rsidP="00EB4C8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 xml:space="preserve">The agenda is jointly owned with all group members having the opportunity to </w:t>
            </w:r>
            <w:r w:rsidR="003761A6">
              <w:rPr>
                <w:color w:val="auto"/>
              </w:rPr>
              <w:t>request</w:t>
            </w:r>
            <w:r w:rsidRPr="00F11B5B">
              <w:rPr>
                <w:color w:val="auto"/>
              </w:rPr>
              <w:t xml:space="preserve"> items on it or raise issues of concern.</w:t>
            </w:r>
          </w:p>
          <w:p w14:paraId="22878831" w14:textId="7507F4FB" w:rsidR="00F11B5B" w:rsidRPr="00F11B5B" w:rsidRDefault="00F11B5B" w:rsidP="00F11B5B">
            <w:pPr>
              <w:pStyle w:val="ListParagraph"/>
              <w:numPr>
                <w:ilvl w:val="0"/>
                <w:numId w:val="0"/>
              </w:numPr>
              <w:ind w:left="720"/>
              <w:cnfStyle w:val="000000000000" w:firstRow="0" w:lastRow="0" w:firstColumn="0" w:lastColumn="0" w:oddVBand="0" w:evenVBand="0" w:oddHBand="0" w:evenHBand="0" w:firstRowFirstColumn="0" w:firstRowLastColumn="0" w:lastRowFirstColumn="0" w:lastRowLastColumn="0"/>
              <w:rPr>
                <w:color w:val="auto"/>
              </w:rPr>
            </w:pPr>
          </w:p>
        </w:tc>
      </w:tr>
      <w:tr w:rsidR="00314C5C" w:rsidRPr="00F11B5B" w14:paraId="532528FF" w14:textId="77777777" w:rsidTr="00F11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BF267D7" w14:textId="10727B9B" w:rsidR="00314C5C" w:rsidRPr="00F11B5B" w:rsidRDefault="00187FE1" w:rsidP="00711E3B">
            <w:pPr>
              <w:rPr>
                <w:b w:val="0"/>
                <w:bCs w:val="0"/>
                <w:color w:val="auto"/>
              </w:rPr>
            </w:pPr>
            <w:r w:rsidRPr="00F11B5B">
              <w:rPr>
                <w:b w:val="0"/>
                <w:bCs w:val="0"/>
                <w:color w:val="auto"/>
              </w:rPr>
              <w:t>5</w:t>
            </w:r>
          </w:p>
        </w:tc>
        <w:tc>
          <w:tcPr>
            <w:tcW w:w="13244" w:type="dxa"/>
          </w:tcPr>
          <w:p w14:paraId="299D3D6A" w14:textId="77777777" w:rsidR="00314C5C" w:rsidRPr="00F11B5B" w:rsidRDefault="00314C5C" w:rsidP="007145DB">
            <w:p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We will work with partners to regularly engage with local communities to ensure people are meaningfully engaged in decisions made on services which will affect them.</w:t>
            </w:r>
          </w:p>
          <w:p w14:paraId="7B77F574" w14:textId="77777777" w:rsidR="00314C5C" w:rsidRPr="00F11B5B" w:rsidRDefault="00314C5C" w:rsidP="007145DB">
            <w:pPr>
              <w:cnfStyle w:val="000000100000" w:firstRow="0" w:lastRow="0" w:firstColumn="0" w:lastColumn="0" w:oddVBand="0" w:evenVBand="0" w:oddHBand="1" w:evenHBand="0" w:firstRowFirstColumn="0" w:firstRowLastColumn="0" w:lastRowFirstColumn="0" w:lastRowLastColumn="0"/>
              <w:rPr>
                <w:color w:val="auto"/>
              </w:rPr>
            </w:pPr>
          </w:p>
          <w:p w14:paraId="6BB12A73" w14:textId="77777777" w:rsidR="00314C5C" w:rsidRPr="00F11B5B" w:rsidRDefault="00314C5C" w:rsidP="007145DB">
            <w:p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Examples of activities include (but not limited to):</w:t>
            </w:r>
          </w:p>
          <w:p w14:paraId="29E06EEA" w14:textId="77777777" w:rsidR="00314C5C" w:rsidRPr="00F11B5B" w:rsidRDefault="00314C5C" w:rsidP="008F1200">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 xml:space="preserve">When planning engagement, we connect with relevant community groups and third sector organisations to strategically engage with people and minimise engagement fatigue. </w:t>
            </w:r>
          </w:p>
          <w:p w14:paraId="220BE1AD" w14:textId="77777777" w:rsidR="00314C5C" w:rsidRPr="00F11B5B" w:rsidRDefault="00314C5C" w:rsidP="008F1200">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The Carers Centre is represented across a range of strategic meetings to share insight and support us to engage with carers.</w:t>
            </w:r>
          </w:p>
          <w:p w14:paraId="3CDD6C16" w14:textId="3066A31B" w:rsidR="00314C5C" w:rsidRPr="00F11B5B" w:rsidRDefault="00314C5C" w:rsidP="008F1200">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Work with partners to engage with people living with dementia to support the development of our local dementia strategy. (2024</w:t>
            </w:r>
            <w:r w:rsidR="002D1013" w:rsidRPr="00F11B5B">
              <w:rPr>
                <w:color w:val="auto"/>
              </w:rPr>
              <w:t>/25</w:t>
            </w:r>
            <w:r w:rsidRPr="00F11B5B">
              <w:rPr>
                <w:color w:val="auto"/>
              </w:rPr>
              <w:t>)</w:t>
            </w:r>
          </w:p>
          <w:p w14:paraId="1588515A" w14:textId="77777777" w:rsidR="00314C5C" w:rsidRPr="00F11B5B" w:rsidRDefault="00314C5C" w:rsidP="008F1200">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 xml:space="preserve">Work with partners to involve people in the implementation of the new model of person-centred, community-led day care services. </w:t>
            </w:r>
          </w:p>
          <w:p w14:paraId="29A59681" w14:textId="77777777" w:rsidR="00314C5C" w:rsidRPr="00F11B5B" w:rsidRDefault="00314C5C" w:rsidP="008F1200">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Work with people and communities in the implementation of the Community Led Support Strategy. (2024-2026)</w:t>
            </w:r>
          </w:p>
          <w:p w14:paraId="3CF94FB9" w14:textId="77777777" w:rsidR="00314C5C" w:rsidRPr="00F11B5B" w:rsidRDefault="00314C5C" w:rsidP="008F1200">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Work with Community Planning Partners to involve people to implement the Falkirk Plan and associated Community Action Plans.</w:t>
            </w:r>
          </w:p>
          <w:p w14:paraId="0819F14A" w14:textId="77777777" w:rsidR="00954CFB" w:rsidRDefault="00954CFB" w:rsidP="008F1200">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Informed by the 2023 Equality Outcomes Monitoring Report consultation, engagement activities will be incorporated into the Digital Health and Care Delivery Plan. (2024)</w:t>
            </w:r>
          </w:p>
          <w:p w14:paraId="1D86B046" w14:textId="11894CA4" w:rsidR="00F11B5B" w:rsidRPr="00F11B5B" w:rsidRDefault="00F11B5B" w:rsidP="00F11B5B">
            <w:pPr>
              <w:pStyle w:val="ListParagraph"/>
              <w:numPr>
                <w:ilvl w:val="0"/>
                <w:numId w:val="0"/>
              </w:numPr>
              <w:ind w:left="360"/>
              <w:cnfStyle w:val="000000100000" w:firstRow="0" w:lastRow="0" w:firstColumn="0" w:lastColumn="0" w:oddVBand="0" w:evenVBand="0" w:oddHBand="1" w:evenHBand="0" w:firstRowFirstColumn="0" w:firstRowLastColumn="0" w:lastRowFirstColumn="0" w:lastRowLastColumn="0"/>
              <w:rPr>
                <w:color w:val="auto"/>
              </w:rPr>
            </w:pPr>
          </w:p>
        </w:tc>
      </w:tr>
      <w:tr w:rsidR="00314C5C" w:rsidRPr="00F11B5B" w14:paraId="351F558D" w14:textId="77777777" w:rsidTr="00F11B5B">
        <w:tc>
          <w:tcPr>
            <w:cnfStyle w:val="001000000000" w:firstRow="0" w:lastRow="0" w:firstColumn="1" w:lastColumn="0" w:oddVBand="0" w:evenVBand="0" w:oddHBand="0" w:evenHBand="0" w:firstRowFirstColumn="0" w:firstRowLastColumn="0" w:lastRowFirstColumn="0" w:lastRowLastColumn="0"/>
            <w:tcW w:w="704" w:type="dxa"/>
          </w:tcPr>
          <w:p w14:paraId="40B10333" w14:textId="7EC74BD2" w:rsidR="00314C5C" w:rsidRPr="00F11B5B" w:rsidRDefault="00187FE1" w:rsidP="00711E3B">
            <w:pPr>
              <w:rPr>
                <w:b w:val="0"/>
                <w:bCs w:val="0"/>
                <w:color w:val="auto"/>
              </w:rPr>
            </w:pPr>
            <w:r w:rsidRPr="00F11B5B">
              <w:rPr>
                <w:b w:val="0"/>
                <w:bCs w:val="0"/>
                <w:color w:val="auto"/>
              </w:rPr>
              <w:t>6</w:t>
            </w:r>
          </w:p>
        </w:tc>
        <w:tc>
          <w:tcPr>
            <w:tcW w:w="13244" w:type="dxa"/>
          </w:tcPr>
          <w:p w14:paraId="0E746FEE" w14:textId="77777777" w:rsidR="00314C5C" w:rsidRPr="00F11B5B" w:rsidRDefault="00314C5C" w:rsidP="007145DB">
            <w:pPr>
              <w:cnfStyle w:val="000000000000" w:firstRow="0" w:lastRow="0" w:firstColumn="0" w:lastColumn="0" w:oddVBand="0" w:evenVBand="0" w:oddHBand="0" w:evenHBand="0" w:firstRowFirstColumn="0" w:firstRowLastColumn="0" w:lastRowFirstColumn="0" w:lastRowLastColumn="0"/>
              <w:rPr>
                <w:iCs/>
                <w:color w:val="auto"/>
              </w:rPr>
            </w:pPr>
            <w:r w:rsidRPr="00F11B5B">
              <w:rPr>
                <w:iCs/>
                <w:color w:val="auto"/>
              </w:rPr>
              <w:t>We will make our decision-making processes transparent and clearly demonstrate how the views of communities have been considered and the reasons for decisions are explained.</w:t>
            </w:r>
          </w:p>
          <w:p w14:paraId="49DD79A3" w14:textId="77777777" w:rsidR="00314C5C" w:rsidRPr="00F11B5B" w:rsidRDefault="00314C5C" w:rsidP="007145DB">
            <w:pPr>
              <w:cnfStyle w:val="000000000000" w:firstRow="0" w:lastRow="0" w:firstColumn="0" w:lastColumn="0" w:oddVBand="0" w:evenVBand="0" w:oddHBand="0" w:evenHBand="0" w:firstRowFirstColumn="0" w:firstRowLastColumn="0" w:lastRowFirstColumn="0" w:lastRowLastColumn="0"/>
              <w:rPr>
                <w:iCs/>
                <w:color w:val="auto"/>
              </w:rPr>
            </w:pPr>
          </w:p>
          <w:p w14:paraId="648A68A1" w14:textId="77777777" w:rsidR="00314C5C" w:rsidRPr="00F11B5B" w:rsidRDefault="00314C5C" w:rsidP="007145DB">
            <w:pPr>
              <w:cnfStyle w:val="000000000000" w:firstRow="0" w:lastRow="0" w:firstColumn="0" w:lastColumn="0" w:oddVBand="0" w:evenVBand="0" w:oddHBand="0" w:evenHBand="0" w:firstRowFirstColumn="0" w:firstRowLastColumn="0" w:lastRowFirstColumn="0" w:lastRowLastColumn="0"/>
              <w:rPr>
                <w:iCs/>
                <w:color w:val="auto"/>
              </w:rPr>
            </w:pPr>
            <w:r w:rsidRPr="00F11B5B">
              <w:rPr>
                <w:iCs/>
                <w:color w:val="auto"/>
              </w:rPr>
              <w:t>Examples of activities include (but not limited to):</w:t>
            </w:r>
          </w:p>
          <w:p w14:paraId="4AF82DC3" w14:textId="77777777" w:rsidR="00314C5C" w:rsidRDefault="00314C5C" w:rsidP="008F1200">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color w:val="auto"/>
              </w:rPr>
            </w:pPr>
            <w:r w:rsidRPr="00F11B5B">
              <w:rPr>
                <w:color w:val="auto"/>
              </w:rPr>
              <w:t>Staff use the feedback report and information sheet templates to demonstrate how participant feedback will be used in the decision-making process and outline the next steps in the project, including when decisions will be made.</w:t>
            </w:r>
          </w:p>
          <w:p w14:paraId="61D4A087" w14:textId="4A953199" w:rsidR="00F11B5B" w:rsidRPr="00F11B5B" w:rsidRDefault="00F11B5B" w:rsidP="00F11B5B">
            <w:pPr>
              <w:pStyle w:val="ListParagraph"/>
              <w:numPr>
                <w:ilvl w:val="0"/>
                <w:numId w:val="0"/>
              </w:numPr>
              <w:ind w:left="360"/>
              <w:cnfStyle w:val="000000000000" w:firstRow="0" w:lastRow="0" w:firstColumn="0" w:lastColumn="0" w:oddVBand="0" w:evenVBand="0" w:oddHBand="0" w:evenHBand="0" w:firstRowFirstColumn="0" w:firstRowLastColumn="0" w:lastRowFirstColumn="0" w:lastRowLastColumn="0"/>
              <w:rPr>
                <w:color w:val="auto"/>
              </w:rPr>
            </w:pPr>
          </w:p>
        </w:tc>
      </w:tr>
      <w:tr w:rsidR="00314C5C" w:rsidRPr="00F11B5B" w14:paraId="72CD8B44" w14:textId="77777777" w:rsidTr="00F11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C149169" w14:textId="3363ABCE" w:rsidR="00314C5C" w:rsidRPr="00F11B5B" w:rsidRDefault="00187FE1" w:rsidP="00711E3B">
            <w:pPr>
              <w:rPr>
                <w:b w:val="0"/>
                <w:bCs w:val="0"/>
                <w:color w:val="auto"/>
              </w:rPr>
            </w:pPr>
            <w:r w:rsidRPr="00F11B5B">
              <w:rPr>
                <w:b w:val="0"/>
                <w:bCs w:val="0"/>
                <w:color w:val="auto"/>
              </w:rPr>
              <w:t>7</w:t>
            </w:r>
          </w:p>
        </w:tc>
        <w:tc>
          <w:tcPr>
            <w:tcW w:w="13244" w:type="dxa"/>
          </w:tcPr>
          <w:p w14:paraId="6D271EAA" w14:textId="77777777" w:rsidR="00314C5C" w:rsidRPr="00F11B5B" w:rsidRDefault="00314C5C" w:rsidP="007145DB">
            <w:p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We will make communities aware of the opportunities they have to get involved.</w:t>
            </w:r>
          </w:p>
          <w:p w14:paraId="2140FD42" w14:textId="77777777" w:rsidR="00314C5C" w:rsidRPr="00F11B5B" w:rsidRDefault="00314C5C" w:rsidP="007145DB">
            <w:pPr>
              <w:cnfStyle w:val="000000100000" w:firstRow="0" w:lastRow="0" w:firstColumn="0" w:lastColumn="0" w:oddVBand="0" w:evenVBand="0" w:oddHBand="1" w:evenHBand="0" w:firstRowFirstColumn="0" w:firstRowLastColumn="0" w:lastRowFirstColumn="0" w:lastRowLastColumn="0"/>
              <w:rPr>
                <w:color w:val="auto"/>
              </w:rPr>
            </w:pPr>
          </w:p>
          <w:p w14:paraId="4613533B" w14:textId="77777777" w:rsidR="00314C5C" w:rsidRPr="00F11B5B" w:rsidRDefault="00314C5C" w:rsidP="007145DB">
            <w:pPr>
              <w:cnfStyle w:val="000000100000" w:firstRow="0" w:lastRow="0" w:firstColumn="0" w:lastColumn="0" w:oddVBand="0" w:evenVBand="0" w:oddHBand="1" w:evenHBand="0" w:firstRowFirstColumn="0" w:firstRowLastColumn="0" w:lastRowFirstColumn="0" w:lastRowLastColumn="0"/>
              <w:rPr>
                <w:color w:val="auto"/>
              </w:rPr>
            </w:pPr>
            <w:r w:rsidRPr="00F11B5B">
              <w:rPr>
                <w:color w:val="auto"/>
              </w:rPr>
              <w:t>Examples of activities include (but not limited to):</w:t>
            </w:r>
          </w:p>
          <w:p w14:paraId="6043DE9A" w14:textId="27211CBA" w:rsidR="003625DD" w:rsidRPr="00F11B5B" w:rsidRDefault="003625DD" w:rsidP="008F1200">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iCs/>
                <w:color w:val="auto"/>
              </w:rPr>
            </w:pPr>
            <w:r w:rsidRPr="00F11B5B">
              <w:rPr>
                <w:color w:val="auto"/>
              </w:rPr>
              <w:t xml:space="preserve">Identify </w:t>
            </w:r>
            <w:r w:rsidR="00095EF6" w:rsidRPr="00F11B5B">
              <w:rPr>
                <w:color w:val="auto"/>
              </w:rPr>
              <w:t xml:space="preserve">and develop a schedule of </w:t>
            </w:r>
            <w:r w:rsidRPr="00F11B5B">
              <w:rPr>
                <w:color w:val="auto"/>
              </w:rPr>
              <w:t>opportunities for people with lived experience to get involved</w:t>
            </w:r>
            <w:r w:rsidR="00095EF6" w:rsidRPr="00F11B5B">
              <w:rPr>
                <w:color w:val="auto"/>
              </w:rPr>
              <w:t>.</w:t>
            </w:r>
          </w:p>
          <w:p w14:paraId="6C1B6A65" w14:textId="16DE1121" w:rsidR="00314C5C" w:rsidRPr="00F11B5B" w:rsidRDefault="00314C5C" w:rsidP="008F1200">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iCs/>
                <w:color w:val="auto"/>
              </w:rPr>
            </w:pPr>
            <w:r w:rsidRPr="00F11B5B">
              <w:rPr>
                <w:color w:val="auto"/>
              </w:rPr>
              <w:t>Promote opportunities for involvement via HSCP social media and Participate+.</w:t>
            </w:r>
          </w:p>
        </w:tc>
      </w:tr>
    </w:tbl>
    <w:p w14:paraId="19EA994F" w14:textId="77777777" w:rsidR="00015AAB" w:rsidRPr="00771400" w:rsidRDefault="00015AAB" w:rsidP="00015AAB">
      <w:pPr>
        <w:rPr>
          <w:color w:val="auto"/>
        </w:rPr>
      </w:pPr>
    </w:p>
    <w:p w14:paraId="5F277B4A" w14:textId="77777777" w:rsidR="00F11B5B" w:rsidRDefault="00F11B5B">
      <w:pPr>
        <w:spacing w:after="160" w:line="259" w:lineRule="auto"/>
        <w:rPr>
          <w:rFonts w:ascii="Montserrat SemiBold" w:hAnsi="Montserrat SemiBold"/>
          <w:color w:val="auto"/>
        </w:rPr>
      </w:pPr>
      <w:r>
        <w:rPr>
          <w:rFonts w:ascii="Montserrat SemiBold" w:hAnsi="Montserrat SemiBold"/>
          <w:color w:val="auto"/>
        </w:rPr>
        <w:br w:type="page"/>
      </w:r>
    </w:p>
    <w:p w14:paraId="58082C83" w14:textId="31C498F6" w:rsidR="00015AAB" w:rsidRDefault="00015AAB" w:rsidP="00015AAB">
      <w:pPr>
        <w:rPr>
          <w:color w:val="auto"/>
        </w:rPr>
      </w:pPr>
      <w:r w:rsidRPr="007947DF">
        <w:rPr>
          <w:rFonts w:ascii="Montserrat SemiBold" w:hAnsi="Montserrat SemiBold"/>
          <w:color w:val="auto"/>
        </w:rPr>
        <w:t>Outcome:</w:t>
      </w:r>
      <w:r>
        <w:rPr>
          <w:color w:val="auto"/>
        </w:rPr>
        <w:t xml:space="preserve"> </w:t>
      </w:r>
      <w:r w:rsidRPr="00E30573">
        <w:rPr>
          <w:color w:val="auto"/>
        </w:rPr>
        <w:t>Our approach to engagement is inclusive, meaningful and is evaluated to identify learning and improve how we deliver future engagement activities.</w:t>
      </w:r>
    </w:p>
    <w:p w14:paraId="01220310" w14:textId="77777777" w:rsidR="00314C5C" w:rsidRDefault="00314C5C" w:rsidP="00015AAB">
      <w:pPr>
        <w:rPr>
          <w:color w:val="auto"/>
        </w:rPr>
      </w:pPr>
    </w:p>
    <w:tbl>
      <w:tblPr>
        <w:tblStyle w:val="PlainTable4"/>
        <w:tblW w:w="0" w:type="auto"/>
        <w:tblLook w:val="04A0" w:firstRow="1" w:lastRow="0" w:firstColumn="1" w:lastColumn="0" w:noHBand="0" w:noVBand="1"/>
      </w:tblPr>
      <w:tblGrid>
        <w:gridCol w:w="704"/>
        <w:gridCol w:w="13244"/>
      </w:tblGrid>
      <w:tr w:rsidR="00314C5C" w:rsidRPr="00F315F4" w14:paraId="381A9B9A" w14:textId="77777777" w:rsidTr="00F31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7F73BC4" w14:textId="2380913C" w:rsidR="00314C5C" w:rsidRPr="00F315F4" w:rsidRDefault="00314C5C" w:rsidP="00015AAB">
            <w:pPr>
              <w:rPr>
                <w:rFonts w:ascii="Montserrat SemiBold" w:hAnsi="Montserrat SemiBold"/>
                <w:b w:val="0"/>
                <w:bCs w:val="0"/>
                <w:color w:val="auto"/>
              </w:rPr>
            </w:pPr>
            <w:r w:rsidRPr="00F315F4">
              <w:rPr>
                <w:rFonts w:ascii="Montserrat SemiBold" w:hAnsi="Montserrat SemiBold"/>
                <w:b w:val="0"/>
                <w:bCs w:val="0"/>
                <w:color w:val="auto"/>
              </w:rPr>
              <w:t>No.</w:t>
            </w:r>
          </w:p>
        </w:tc>
        <w:tc>
          <w:tcPr>
            <w:tcW w:w="13244" w:type="dxa"/>
          </w:tcPr>
          <w:p w14:paraId="22BC97DC" w14:textId="3C7B7077" w:rsidR="00314C5C" w:rsidRPr="00F315F4" w:rsidRDefault="00314C5C" w:rsidP="00015AAB">
            <w:pPr>
              <w:cnfStyle w:val="100000000000" w:firstRow="1" w:lastRow="0" w:firstColumn="0" w:lastColumn="0" w:oddVBand="0" w:evenVBand="0" w:oddHBand="0" w:evenHBand="0" w:firstRowFirstColumn="0" w:firstRowLastColumn="0" w:lastRowFirstColumn="0" w:lastRowLastColumn="0"/>
              <w:rPr>
                <w:rFonts w:ascii="Montserrat SemiBold" w:hAnsi="Montserrat SemiBold"/>
                <w:b w:val="0"/>
                <w:bCs w:val="0"/>
                <w:color w:val="auto"/>
              </w:rPr>
            </w:pPr>
            <w:r w:rsidRPr="00F315F4">
              <w:rPr>
                <w:rFonts w:ascii="Montserrat SemiBold" w:hAnsi="Montserrat SemiBold"/>
                <w:b w:val="0"/>
                <w:bCs w:val="0"/>
                <w:color w:val="auto"/>
              </w:rPr>
              <w:t>Action</w:t>
            </w:r>
          </w:p>
        </w:tc>
      </w:tr>
      <w:tr w:rsidR="00314C5C" w:rsidRPr="00F315F4" w14:paraId="0354330F" w14:textId="77777777" w:rsidTr="00F3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15E8E71" w14:textId="4BA1CF83" w:rsidR="00314C5C" w:rsidRPr="00F315F4" w:rsidRDefault="00187FE1" w:rsidP="00015AAB">
            <w:pPr>
              <w:rPr>
                <w:b w:val="0"/>
                <w:bCs w:val="0"/>
                <w:color w:val="auto"/>
              </w:rPr>
            </w:pPr>
            <w:r w:rsidRPr="00F315F4">
              <w:rPr>
                <w:b w:val="0"/>
                <w:bCs w:val="0"/>
                <w:color w:val="auto"/>
              </w:rPr>
              <w:t>8</w:t>
            </w:r>
          </w:p>
        </w:tc>
        <w:tc>
          <w:tcPr>
            <w:tcW w:w="13244" w:type="dxa"/>
          </w:tcPr>
          <w:p w14:paraId="7BEB9FB1" w14:textId="77777777" w:rsidR="00314C5C" w:rsidRPr="00F315F4" w:rsidRDefault="00314C5C" w:rsidP="00314C5C">
            <w:p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We will improve our understanding of who we are engaging with and proactively seek participation from under-represented groups to ensure participation represents our local population and the people who access or are supported by HSCP services.</w:t>
            </w:r>
          </w:p>
          <w:p w14:paraId="3C0D3F69" w14:textId="77777777" w:rsidR="00314C5C" w:rsidRPr="00F315F4" w:rsidRDefault="00314C5C" w:rsidP="00015AAB">
            <w:pPr>
              <w:cnfStyle w:val="000000100000" w:firstRow="0" w:lastRow="0" w:firstColumn="0" w:lastColumn="0" w:oddVBand="0" w:evenVBand="0" w:oddHBand="1" w:evenHBand="0" w:firstRowFirstColumn="0" w:firstRowLastColumn="0" w:lastRowFirstColumn="0" w:lastRowLastColumn="0"/>
              <w:rPr>
                <w:color w:val="auto"/>
              </w:rPr>
            </w:pPr>
          </w:p>
          <w:p w14:paraId="0D1560CD" w14:textId="77777777" w:rsidR="00314C5C" w:rsidRPr="00F315F4" w:rsidRDefault="00314C5C" w:rsidP="00015AAB">
            <w:p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Examples of activities include (but not limited to):</w:t>
            </w:r>
          </w:p>
          <w:p w14:paraId="21A641A2" w14:textId="2F017C8F" w:rsidR="00314C5C" w:rsidRPr="00F315F4" w:rsidRDefault="00314C5C" w:rsidP="008F120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 xml:space="preserve">Develop and establish a consistent approach to collecting equalities data from participants, in multiple accessible formats (e.g., easy read, </w:t>
            </w:r>
            <w:r w:rsidR="006100BC">
              <w:rPr>
                <w:color w:val="auto"/>
              </w:rPr>
              <w:t>digital, paper copies</w:t>
            </w:r>
            <w:r w:rsidRPr="00F315F4">
              <w:rPr>
                <w:color w:val="auto"/>
              </w:rPr>
              <w:t>, etc.) to better understand who we’re engaging with. (2024)</w:t>
            </w:r>
          </w:p>
          <w:p w14:paraId="0230B899" w14:textId="5BF13B8B" w:rsidR="00314C5C" w:rsidRPr="00F315F4" w:rsidRDefault="00314C5C" w:rsidP="008F120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Participation equalities data is stored in a database and is regularly updated and compared to local data to ensure our engagement is representative of our service users and local population. (2024/25)</w:t>
            </w:r>
          </w:p>
          <w:p w14:paraId="696A2BF2" w14:textId="77777777" w:rsidR="00314C5C" w:rsidRDefault="00314C5C" w:rsidP="008F120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Relationships are built with local community organisations and groups to build our knowledge of the needs of our target audience and provide opportunities to engage directly with people in their communities.</w:t>
            </w:r>
          </w:p>
          <w:p w14:paraId="338B554D" w14:textId="222689C5" w:rsidR="00F315F4" w:rsidRPr="00F315F4" w:rsidRDefault="00F315F4" w:rsidP="00F315F4">
            <w:pPr>
              <w:pStyle w:val="ListParagraph"/>
              <w:numPr>
                <w:ilvl w:val="0"/>
                <w:numId w:val="0"/>
              </w:numPr>
              <w:ind w:left="360"/>
              <w:cnfStyle w:val="000000100000" w:firstRow="0" w:lastRow="0" w:firstColumn="0" w:lastColumn="0" w:oddVBand="0" w:evenVBand="0" w:oddHBand="1" w:evenHBand="0" w:firstRowFirstColumn="0" w:firstRowLastColumn="0" w:lastRowFirstColumn="0" w:lastRowLastColumn="0"/>
              <w:rPr>
                <w:color w:val="auto"/>
              </w:rPr>
            </w:pPr>
          </w:p>
        </w:tc>
      </w:tr>
      <w:tr w:rsidR="00314C5C" w:rsidRPr="00F315F4" w14:paraId="0F7B1555" w14:textId="77777777" w:rsidTr="00F315F4">
        <w:tc>
          <w:tcPr>
            <w:cnfStyle w:val="001000000000" w:firstRow="0" w:lastRow="0" w:firstColumn="1" w:lastColumn="0" w:oddVBand="0" w:evenVBand="0" w:oddHBand="0" w:evenHBand="0" w:firstRowFirstColumn="0" w:firstRowLastColumn="0" w:lastRowFirstColumn="0" w:lastRowLastColumn="0"/>
            <w:tcW w:w="704" w:type="dxa"/>
          </w:tcPr>
          <w:p w14:paraId="1364BB1C" w14:textId="6142FC3F" w:rsidR="00314C5C" w:rsidRPr="00F315F4" w:rsidRDefault="00187FE1" w:rsidP="00015AAB">
            <w:pPr>
              <w:rPr>
                <w:b w:val="0"/>
                <w:bCs w:val="0"/>
                <w:color w:val="auto"/>
              </w:rPr>
            </w:pPr>
            <w:r w:rsidRPr="00F315F4">
              <w:rPr>
                <w:b w:val="0"/>
                <w:bCs w:val="0"/>
                <w:color w:val="auto"/>
              </w:rPr>
              <w:t>9</w:t>
            </w:r>
          </w:p>
        </w:tc>
        <w:tc>
          <w:tcPr>
            <w:tcW w:w="13244" w:type="dxa"/>
          </w:tcPr>
          <w:p w14:paraId="1A7ED263" w14:textId="77777777" w:rsidR="00314C5C" w:rsidRPr="00F315F4" w:rsidRDefault="00314C5C" w:rsidP="00314C5C">
            <w:pPr>
              <w:cnfStyle w:val="000000000000" w:firstRow="0" w:lastRow="0" w:firstColumn="0" w:lastColumn="0" w:oddVBand="0" w:evenVBand="0" w:oddHBand="0" w:evenHBand="0" w:firstRowFirstColumn="0" w:firstRowLastColumn="0" w:lastRowFirstColumn="0" w:lastRowLastColumn="0"/>
              <w:rPr>
                <w:color w:val="auto"/>
              </w:rPr>
            </w:pPr>
            <w:r w:rsidRPr="00F315F4">
              <w:rPr>
                <w:color w:val="auto"/>
              </w:rPr>
              <w:t>We will ensure our engagement processes are accessible, inclusive and reflect the diversity of communities, and is informed by Equality and Poverty Impact Assessments (EPIA).</w:t>
            </w:r>
          </w:p>
          <w:p w14:paraId="274DC502" w14:textId="77777777" w:rsidR="00314C5C" w:rsidRPr="00F315F4" w:rsidRDefault="00314C5C" w:rsidP="00314C5C">
            <w:pPr>
              <w:cnfStyle w:val="000000000000" w:firstRow="0" w:lastRow="0" w:firstColumn="0" w:lastColumn="0" w:oddVBand="0" w:evenVBand="0" w:oddHBand="0" w:evenHBand="0" w:firstRowFirstColumn="0" w:firstRowLastColumn="0" w:lastRowFirstColumn="0" w:lastRowLastColumn="0"/>
              <w:rPr>
                <w:color w:val="auto"/>
              </w:rPr>
            </w:pPr>
          </w:p>
          <w:p w14:paraId="7B325A96" w14:textId="77777777" w:rsidR="00314C5C" w:rsidRPr="00F315F4" w:rsidRDefault="00314C5C" w:rsidP="00314C5C">
            <w:pPr>
              <w:cnfStyle w:val="000000000000" w:firstRow="0" w:lastRow="0" w:firstColumn="0" w:lastColumn="0" w:oddVBand="0" w:evenVBand="0" w:oddHBand="0" w:evenHBand="0" w:firstRowFirstColumn="0" w:firstRowLastColumn="0" w:lastRowFirstColumn="0" w:lastRowLastColumn="0"/>
              <w:rPr>
                <w:color w:val="auto"/>
              </w:rPr>
            </w:pPr>
            <w:r w:rsidRPr="00F315F4">
              <w:rPr>
                <w:color w:val="auto"/>
              </w:rPr>
              <w:t>Examples of activities include (but not limited to):</w:t>
            </w:r>
          </w:p>
          <w:p w14:paraId="57D529FB" w14:textId="0304C453" w:rsidR="00314C5C" w:rsidRPr="00F315F4" w:rsidRDefault="00314C5C" w:rsidP="008F120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rPr>
            </w:pPr>
            <w:r w:rsidRPr="00F315F4">
              <w:rPr>
                <w:color w:val="auto"/>
              </w:rPr>
              <w:t xml:space="preserve">Staff develop Equality and Poverty Impact Assessments (EPIA) throughout the engagement process to ensure activities do not negatively impact on protected groups and </w:t>
            </w:r>
            <w:r w:rsidRPr="00F315F4">
              <w:t>any</w:t>
            </w:r>
            <w:r w:rsidRPr="00F315F4">
              <w:rPr>
                <w:color w:val="auto"/>
              </w:rPr>
              <w:t xml:space="preserve"> i</w:t>
            </w:r>
            <w:r w:rsidRPr="00F315F4">
              <w:t xml:space="preserve">dentified </w:t>
            </w:r>
            <w:r w:rsidRPr="00F315F4">
              <w:rPr>
                <w:color w:val="auto"/>
              </w:rPr>
              <w:t>reasonable adjustments can be made to support participation.</w:t>
            </w:r>
            <w:r w:rsidRPr="00F315F4">
              <w:t xml:space="preserve"> </w:t>
            </w:r>
            <w:r w:rsidR="00DB36E5" w:rsidRPr="00F315F4">
              <w:t>Additionally, EPIAs will identify positive impacts and will support staff to design activities which will have positive outcomes for protected groups.</w:t>
            </w:r>
          </w:p>
          <w:p w14:paraId="1A6AD506" w14:textId="21CF3B58" w:rsidR="00314C5C" w:rsidRPr="00F315F4" w:rsidRDefault="00314C5C" w:rsidP="008F120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rPr>
            </w:pPr>
            <w:r w:rsidRPr="00F315F4">
              <w:rPr>
                <w:color w:val="auto"/>
              </w:rPr>
              <w:t>Staff collect participation data to support the development of EPIAs to ensure any decisions made are not negatively impacting on protected groups.</w:t>
            </w:r>
            <w:r w:rsidR="00DB36E5" w:rsidRPr="00F315F4">
              <w:rPr>
                <w:color w:val="auto"/>
              </w:rPr>
              <w:t xml:space="preserve"> EPIAs also support decision making which will have a positive impact on protected groups. </w:t>
            </w:r>
          </w:p>
        </w:tc>
      </w:tr>
      <w:tr w:rsidR="00314C5C" w:rsidRPr="00F315F4" w14:paraId="64B88BAB" w14:textId="77777777" w:rsidTr="00F3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998A7ED" w14:textId="45DC152A" w:rsidR="00314C5C" w:rsidRPr="00F315F4" w:rsidRDefault="00187FE1" w:rsidP="00015AAB">
            <w:pPr>
              <w:rPr>
                <w:b w:val="0"/>
                <w:bCs w:val="0"/>
                <w:color w:val="auto"/>
              </w:rPr>
            </w:pPr>
            <w:r w:rsidRPr="00F315F4">
              <w:rPr>
                <w:b w:val="0"/>
                <w:bCs w:val="0"/>
                <w:color w:val="auto"/>
              </w:rPr>
              <w:t>10</w:t>
            </w:r>
          </w:p>
        </w:tc>
        <w:tc>
          <w:tcPr>
            <w:tcW w:w="13244" w:type="dxa"/>
          </w:tcPr>
          <w:p w14:paraId="69A8DEAB" w14:textId="77777777" w:rsidR="00314C5C" w:rsidRPr="00F315F4" w:rsidRDefault="00314C5C" w:rsidP="00314C5C">
            <w:pPr>
              <w:cnfStyle w:val="000000100000" w:firstRow="0" w:lastRow="0" w:firstColumn="0" w:lastColumn="0" w:oddVBand="0" w:evenVBand="0" w:oddHBand="1" w:evenHBand="0" w:firstRowFirstColumn="0" w:firstRowLastColumn="0" w:lastRowFirstColumn="0" w:lastRowLastColumn="0"/>
              <w:rPr>
                <w:iCs/>
                <w:color w:val="auto"/>
              </w:rPr>
            </w:pPr>
            <w:r w:rsidRPr="00F315F4">
              <w:rPr>
                <w:iCs/>
                <w:color w:val="auto"/>
              </w:rPr>
              <w:t>We will meaningfully involve the people and groups who are the focus of our engagement and provide support for people to get involved.</w:t>
            </w:r>
          </w:p>
          <w:p w14:paraId="75B72E4C" w14:textId="77777777" w:rsidR="00314C5C" w:rsidRPr="00F315F4" w:rsidRDefault="00314C5C" w:rsidP="00314C5C">
            <w:pPr>
              <w:cnfStyle w:val="000000100000" w:firstRow="0" w:lastRow="0" w:firstColumn="0" w:lastColumn="0" w:oddVBand="0" w:evenVBand="0" w:oddHBand="1" w:evenHBand="0" w:firstRowFirstColumn="0" w:firstRowLastColumn="0" w:lastRowFirstColumn="0" w:lastRowLastColumn="0"/>
              <w:rPr>
                <w:iCs/>
                <w:color w:val="auto"/>
              </w:rPr>
            </w:pPr>
          </w:p>
          <w:p w14:paraId="3245CA66" w14:textId="77777777" w:rsidR="00314C5C" w:rsidRPr="00F315F4" w:rsidRDefault="00314C5C" w:rsidP="00314C5C">
            <w:pPr>
              <w:cnfStyle w:val="000000100000" w:firstRow="0" w:lastRow="0" w:firstColumn="0" w:lastColumn="0" w:oddVBand="0" w:evenVBand="0" w:oddHBand="1" w:evenHBand="0" w:firstRowFirstColumn="0" w:firstRowLastColumn="0" w:lastRowFirstColumn="0" w:lastRowLastColumn="0"/>
              <w:rPr>
                <w:iCs/>
                <w:color w:val="auto"/>
              </w:rPr>
            </w:pPr>
            <w:r w:rsidRPr="00F315F4">
              <w:rPr>
                <w:iCs/>
                <w:color w:val="auto"/>
              </w:rPr>
              <w:t>Examples of activities include (but not limited to):</w:t>
            </w:r>
          </w:p>
          <w:p w14:paraId="71F30F8B" w14:textId="17EF1BBD" w:rsidR="00314C5C" w:rsidRPr="00F315F4" w:rsidRDefault="00314C5C" w:rsidP="008F120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An Inclusive Engagement Resource and Engagement Planning tools are available for staff to support engagement with groups t</w:t>
            </w:r>
            <w:r w:rsidR="00EF66E1" w:rsidRPr="00F315F4">
              <w:rPr>
                <w:color w:val="auto"/>
              </w:rPr>
              <w:t>o</w:t>
            </w:r>
            <w:r w:rsidRPr="00F315F4">
              <w:rPr>
                <w:color w:val="auto"/>
              </w:rPr>
              <w:t xml:space="preserve"> meet </w:t>
            </w:r>
            <w:r w:rsidR="00EF66E1" w:rsidRPr="00F315F4">
              <w:rPr>
                <w:color w:val="auto"/>
              </w:rPr>
              <w:t xml:space="preserve">their </w:t>
            </w:r>
            <w:r w:rsidRPr="00F315F4">
              <w:rPr>
                <w:color w:val="auto"/>
              </w:rPr>
              <w:t>participation needs.</w:t>
            </w:r>
          </w:p>
          <w:p w14:paraId="14A83305" w14:textId="77777777" w:rsidR="00314C5C" w:rsidRPr="00F315F4" w:rsidRDefault="00314C5C" w:rsidP="008F120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Staff plan their engagement events to engage directly with people in their communities as opposed to organising centralised events and expecting people to come to us.</w:t>
            </w:r>
          </w:p>
          <w:p w14:paraId="13BA1379" w14:textId="77777777" w:rsidR="00314C5C" w:rsidRPr="00F315F4" w:rsidRDefault="00314C5C" w:rsidP="008F120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Staff provide alternative approaches as solutions to participation barriers when planning engagement.</w:t>
            </w:r>
          </w:p>
          <w:p w14:paraId="04E241D4" w14:textId="77777777" w:rsidR="00314C5C" w:rsidRDefault="00314C5C" w:rsidP="008F120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Staff ask and listen to participants about what support they need to participate and take appropriate action to support involvement.</w:t>
            </w:r>
          </w:p>
          <w:p w14:paraId="206F3107" w14:textId="6489B576" w:rsidR="00F315F4" w:rsidRPr="00F315F4" w:rsidRDefault="00F315F4" w:rsidP="00F315F4">
            <w:pPr>
              <w:pStyle w:val="ListParagraph"/>
              <w:numPr>
                <w:ilvl w:val="0"/>
                <w:numId w:val="0"/>
              </w:numPr>
              <w:ind w:left="360"/>
              <w:cnfStyle w:val="000000100000" w:firstRow="0" w:lastRow="0" w:firstColumn="0" w:lastColumn="0" w:oddVBand="0" w:evenVBand="0" w:oddHBand="1" w:evenHBand="0" w:firstRowFirstColumn="0" w:firstRowLastColumn="0" w:lastRowFirstColumn="0" w:lastRowLastColumn="0"/>
              <w:rPr>
                <w:color w:val="auto"/>
              </w:rPr>
            </w:pPr>
          </w:p>
        </w:tc>
      </w:tr>
      <w:tr w:rsidR="00314C5C" w:rsidRPr="00F315F4" w14:paraId="3821C2D4" w14:textId="77777777" w:rsidTr="00F315F4">
        <w:tc>
          <w:tcPr>
            <w:cnfStyle w:val="001000000000" w:firstRow="0" w:lastRow="0" w:firstColumn="1" w:lastColumn="0" w:oddVBand="0" w:evenVBand="0" w:oddHBand="0" w:evenHBand="0" w:firstRowFirstColumn="0" w:firstRowLastColumn="0" w:lastRowFirstColumn="0" w:lastRowLastColumn="0"/>
            <w:tcW w:w="704" w:type="dxa"/>
          </w:tcPr>
          <w:p w14:paraId="349F2341" w14:textId="32FA85B4" w:rsidR="00314C5C" w:rsidRPr="00F315F4" w:rsidRDefault="00187FE1" w:rsidP="00015AAB">
            <w:pPr>
              <w:rPr>
                <w:b w:val="0"/>
                <w:bCs w:val="0"/>
                <w:color w:val="auto"/>
              </w:rPr>
            </w:pPr>
            <w:r w:rsidRPr="00F315F4">
              <w:rPr>
                <w:b w:val="0"/>
                <w:bCs w:val="0"/>
                <w:color w:val="auto"/>
              </w:rPr>
              <w:t>11</w:t>
            </w:r>
          </w:p>
        </w:tc>
        <w:tc>
          <w:tcPr>
            <w:tcW w:w="13244" w:type="dxa"/>
          </w:tcPr>
          <w:p w14:paraId="37477D18" w14:textId="77777777" w:rsidR="00314C5C" w:rsidRPr="00F315F4" w:rsidRDefault="00314C5C" w:rsidP="00314C5C">
            <w:pPr>
              <w:cnfStyle w:val="000000000000" w:firstRow="0" w:lastRow="0" w:firstColumn="0" w:lastColumn="0" w:oddVBand="0" w:evenVBand="0" w:oddHBand="0" w:evenHBand="0" w:firstRowFirstColumn="0" w:firstRowLastColumn="0" w:lastRowFirstColumn="0" w:lastRowLastColumn="0"/>
              <w:rPr>
                <w:color w:val="auto"/>
              </w:rPr>
            </w:pPr>
            <w:r w:rsidRPr="00F315F4">
              <w:rPr>
                <w:color w:val="auto"/>
              </w:rPr>
              <w:t>We will use a range of effective engagement methods to involve people in our engagement activities.</w:t>
            </w:r>
          </w:p>
          <w:p w14:paraId="501349E8" w14:textId="77777777" w:rsidR="00314C5C" w:rsidRPr="00F315F4" w:rsidRDefault="00314C5C" w:rsidP="00314C5C">
            <w:pPr>
              <w:cnfStyle w:val="000000000000" w:firstRow="0" w:lastRow="0" w:firstColumn="0" w:lastColumn="0" w:oddVBand="0" w:evenVBand="0" w:oddHBand="0" w:evenHBand="0" w:firstRowFirstColumn="0" w:firstRowLastColumn="0" w:lastRowFirstColumn="0" w:lastRowLastColumn="0"/>
              <w:rPr>
                <w:color w:val="auto"/>
              </w:rPr>
            </w:pPr>
          </w:p>
          <w:p w14:paraId="2072C8F8" w14:textId="77777777" w:rsidR="00314C5C" w:rsidRPr="00F315F4" w:rsidRDefault="00314C5C" w:rsidP="00314C5C">
            <w:pPr>
              <w:cnfStyle w:val="000000000000" w:firstRow="0" w:lastRow="0" w:firstColumn="0" w:lastColumn="0" w:oddVBand="0" w:evenVBand="0" w:oddHBand="0" w:evenHBand="0" w:firstRowFirstColumn="0" w:firstRowLastColumn="0" w:lastRowFirstColumn="0" w:lastRowLastColumn="0"/>
              <w:rPr>
                <w:color w:val="auto"/>
              </w:rPr>
            </w:pPr>
            <w:r w:rsidRPr="00F315F4">
              <w:rPr>
                <w:color w:val="auto"/>
              </w:rPr>
              <w:t>Examples of activities include (but not limited to):</w:t>
            </w:r>
          </w:p>
          <w:p w14:paraId="4BAE5329" w14:textId="52FADAED" w:rsidR="00314C5C" w:rsidRPr="00F315F4" w:rsidRDefault="00137A3D" w:rsidP="008F120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rPr>
            </w:pPr>
            <w:r w:rsidRPr="00F315F4">
              <w:rPr>
                <w:color w:val="auto"/>
              </w:rPr>
              <w:t>The Community</w:t>
            </w:r>
            <w:r w:rsidR="00314C5C" w:rsidRPr="00F315F4">
              <w:rPr>
                <w:color w:val="auto"/>
              </w:rPr>
              <w:t xml:space="preserve"> Engagement Toolkit includes information and resources on a range of engagement methods. For example, the Inclusive Engagement Resource provides information on </w:t>
            </w:r>
            <w:r w:rsidR="00F274F2" w:rsidRPr="00F315F4">
              <w:rPr>
                <w:color w:val="auto"/>
              </w:rPr>
              <w:t>what</w:t>
            </w:r>
            <w:r w:rsidR="00314C5C" w:rsidRPr="00F315F4">
              <w:rPr>
                <w:color w:val="auto"/>
              </w:rPr>
              <w:t xml:space="preserve"> staff need to consider when engaging with groups.</w:t>
            </w:r>
          </w:p>
          <w:p w14:paraId="79B93324" w14:textId="77777777" w:rsidR="00314C5C" w:rsidRPr="00F315F4" w:rsidRDefault="00314C5C" w:rsidP="008F120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rPr>
            </w:pPr>
            <w:r w:rsidRPr="00F315F4">
              <w:rPr>
                <w:color w:val="auto"/>
              </w:rPr>
              <w:t>Feedback provided on Care Opinion from service users and their families and carers is used to improve and make changes to services.</w:t>
            </w:r>
          </w:p>
          <w:p w14:paraId="718B8206" w14:textId="0ECF454B" w:rsidR="00314C5C" w:rsidRPr="00F315F4" w:rsidRDefault="00314C5C" w:rsidP="008F120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iCs/>
                <w:color w:val="auto"/>
              </w:rPr>
            </w:pPr>
            <w:r w:rsidRPr="00F315F4">
              <w:rPr>
                <w:color w:val="auto"/>
              </w:rPr>
              <w:t>Development of Care Opinion</w:t>
            </w:r>
            <w:r w:rsidR="00913C3F">
              <w:rPr>
                <w:color w:val="auto"/>
              </w:rPr>
              <w:t xml:space="preserve"> </w:t>
            </w:r>
            <w:r w:rsidR="00844249">
              <w:rPr>
                <w:color w:val="auto"/>
              </w:rPr>
              <w:t xml:space="preserve">guidance </w:t>
            </w:r>
            <w:r w:rsidR="005B66BB">
              <w:rPr>
                <w:color w:val="auto"/>
              </w:rPr>
              <w:t xml:space="preserve">and internal procedure </w:t>
            </w:r>
            <w:r w:rsidR="00F274F2" w:rsidRPr="00F315F4">
              <w:rPr>
                <w:color w:val="auto"/>
              </w:rPr>
              <w:t>will support</w:t>
            </w:r>
            <w:r w:rsidRPr="00F315F4">
              <w:rPr>
                <w:color w:val="auto"/>
              </w:rPr>
              <w:t xml:space="preserve"> staff </w:t>
            </w:r>
            <w:r w:rsidR="00F274F2" w:rsidRPr="00F315F4">
              <w:rPr>
                <w:color w:val="auto"/>
              </w:rPr>
              <w:t xml:space="preserve">to better </w:t>
            </w:r>
            <w:r w:rsidRPr="00F315F4">
              <w:rPr>
                <w:color w:val="auto"/>
              </w:rPr>
              <w:t>understand how to use Care Opinion as a feedback mechanism to improve service delivery. (2024)</w:t>
            </w:r>
          </w:p>
          <w:p w14:paraId="5818527F" w14:textId="2480D23C" w:rsidR="00F315F4" w:rsidRPr="00F315F4" w:rsidRDefault="00F315F4" w:rsidP="00F315F4">
            <w:pPr>
              <w:pStyle w:val="ListParagraph"/>
              <w:numPr>
                <w:ilvl w:val="0"/>
                <w:numId w:val="0"/>
              </w:numPr>
              <w:ind w:left="360"/>
              <w:cnfStyle w:val="000000000000" w:firstRow="0" w:lastRow="0" w:firstColumn="0" w:lastColumn="0" w:oddVBand="0" w:evenVBand="0" w:oddHBand="0" w:evenHBand="0" w:firstRowFirstColumn="0" w:firstRowLastColumn="0" w:lastRowFirstColumn="0" w:lastRowLastColumn="0"/>
              <w:rPr>
                <w:iCs/>
                <w:color w:val="auto"/>
              </w:rPr>
            </w:pPr>
          </w:p>
        </w:tc>
      </w:tr>
      <w:tr w:rsidR="00314C5C" w:rsidRPr="00F315F4" w14:paraId="5D8C06DC" w14:textId="77777777" w:rsidTr="00F3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BB645C4" w14:textId="63EA1C2A" w:rsidR="00314C5C" w:rsidRPr="00F315F4" w:rsidRDefault="00187FE1" w:rsidP="00015AAB">
            <w:pPr>
              <w:rPr>
                <w:b w:val="0"/>
                <w:bCs w:val="0"/>
                <w:color w:val="auto"/>
              </w:rPr>
            </w:pPr>
            <w:r w:rsidRPr="00F315F4">
              <w:rPr>
                <w:b w:val="0"/>
                <w:bCs w:val="0"/>
                <w:color w:val="auto"/>
              </w:rPr>
              <w:t>12</w:t>
            </w:r>
          </w:p>
        </w:tc>
        <w:tc>
          <w:tcPr>
            <w:tcW w:w="13244" w:type="dxa"/>
          </w:tcPr>
          <w:p w14:paraId="7C32865D" w14:textId="77777777" w:rsidR="00314C5C" w:rsidRPr="00F315F4" w:rsidRDefault="00314C5C" w:rsidP="00314C5C">
            <w:p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We will provide people timely and accessible information in a variety of formats that meets their needs (e.g., easy read documents, talking mats, large print, audio, Braille, different languages, induction loops, etc.)</w:t>
            </w:r>
          </w:p>
          <w:p w14:paraId="3D680C29" w14:textId="77777777" w:rsidR="00314C5C" w:rsidRPr="00F315F4" w:rsidRDefault="00314C5C" w:rsidP="00314C5C">
            <w:pPr>
              <w:cnfStyle w:val="000000100000" w:firstRow="0" w:lastRow="0" w:firstColumn="0" w:lastColumn="0" w:oddVBand="0" w:evenVBand="0" w:oddHBand="1" w:evenHBand="0" w:firstRowFirstColumn="0" w:firstRowLastColumn="0" w:lastRowFirstColumn="0" w:lastRowLastColumn="0"/>
              <w:rPr>
                <w:color w:val="auto"/>
              </w:rPr>
            </w:pPr>
          </w:p>
          <w:p w14:paraId="1F675BDC" w14:textId="77777777" w:rsidR="00314C5C" w:rsidRPr="00F315F4" w:rsidRDefault="00314C5C" w:rsidP="00314C5C">
            <w:p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Examples of activities include (but not limited to):</w:t>
            </w:r>
          </w:p>
          <w:p w14:paraId="23C05725" w14:textId="6D5E36FA" w:rsidR="00314C5C" w:rsidRPr="00F315F4" w:rsidRDefault="00080573" w:rsidP="008F120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t xml:space="preserve">Produce accessible communication guidance </w:t>
            </w:r>
            <w:r w:rsidR="00E55FA8">
              <w:t xml:space="preserve">to improve the range of formats and materials </w:t>
            </w:r>
            <w:r w:rsidR="00314C5C" w:rsidRPr="00F315F4">
              <w:t xml:space="preserve">used to support engagement activities. </w:t>
            </w:r>
          </w:p>
          <w:p w14:paraId="4A9F54FB" w14:textId="24DBE65B" w:rsidR="00314C5C" w:rsidRPr="00F315F4" w:rsidRDefault="00314C5C" w:rsidP="008F120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Promote Communication Access UK Training to all staff.</w:t>
            </w:r>
          </w:p>
        </w:tc>
      </w:tr>
      <w:tr w:rsidR="00314C5C" w:rsidRPr="00F315F4" w14:paraId="565F93C8" w14:textId="77777777" w:rsidTr="00F315F4">
        <w:tc>
          <w:tcPr>
            <w:cnfStyle w:val="001000000000" w:firstRow="0" w:lastRow="0" w:firstColumn="1" w:lastColumn="0" w:oddVBand="0" w:evenVBand="0" w:oddHBand="0" w:evenHBand="0" w:firstRowFirstColumn="0" w:firstRowLastColumn="0" w:lastRowFirstColumn="0" w:lastRowLastColumn="0"/>
            <w:tcW w:w="704" w:type="dxa"/>
          </w:tcPr>
          <w:p w14:paraId="7EDC9B3C" w14:textId="55CA1F4F" w:rsidR="00314C5C" w:rsidRPr="00F315F4" w:rsidRDefault="00187FE1" w:rsidP="00015AAB">
            <w:pPr>
              <w:rPr>
                <w:b w:val="0"/>
                <w:bCs w:val="0"/>
                <w:color w:val="auto"/>
              </w:rPr>
            </w:pPr>
            <w:r w:rsidRPr="00F315F4">
              <w:rPr>
                <w:b w:val="0"/>
                <w:bCs w:val="0"/>
                <w:color w:val="auto"/>
              </w:rPr>
              <w:t>13</w:t>
            </w:r>
          </w:p>
        </w:tc>
        <w:tc>
          <w:tcPr>
            <w:tcW w:w="13244" w:type="dxa"/>
          </w:tcPr>
          <w:p w14:paraId="60E7D1A1" w14:textId="77777777" w:rsidR="00314C5C" w:rsidRPr="00F315F4" w:rsidRDefault="00314C5C" w:rsidP="00314C5C">
            <w:pPr>
              <w:cnfStyle w:val="000000000000" w:firstRow="0" w:lastRow="0" w:firstColumn="0" w:lastColumn="0" w:oddVBand="0" w:evenVBand="0" w:oddHBand="0" w:evenHBand="0" w:firstRowFirstColumn="0" w:firstRowLastColumn="0" w:lastRowFirstColumn="0" w:lastRowLastColumn="0"/>
              <w:rPr>
                <w:color w:val="auto"/>
              </w:rPr>
            </w:pPr>
            <w:r w:rsidRPr="00F315F4">
              <w:rPr>
                <w:color w:val="auto"/>
              </w:rPr>
              <w:t>We will keep people and communities informed of progress during the engagement process and provide feedback on the outcome of the engagement.</w:t>
            </w:r>
          </w:p>
          <w:p w14:paraId="20D73D77" w14:textId="77777777" w:rsidR="00314C5C" w:rsidRPr="00F315F4" w:rsidRDefault="00314C5C" w:rsidP="00314C5C">
            <w:pPr>
              <w:cnfStyle w:val="000000000000" w:firstRow="0" w:lastRow="0" w:firstColumn="0" w:lastColumn="0" w:oddVBand="0" w:evenVBand="0" w:oddHBand="0" w:evenHBand="0" w:firstRowFirstColumn="0" w:firstRowLastColumn="0" w:lastRowFirstColumn="0" w:lastRowLastColumn="0"/>
              <w:rPr>
                <w:color w:val="auto"/>
              </w:rPr>
            </w:pPr>
          </w:p>
          <w:p w14:paraId="7E1D6786" w14:textId="77777777" w:rsidR="00314C5C" w:rsidRPr="00F315F4" w:rsidRDefault="00314C5C" w:rsidP="00314C5C">
            <w:pPr>
              <w:cnfStyle w:val="000000000000" w:firstRow="0" w:lastRow="0" w:firstColumn="0" w:lastColumn="0" w:oddVBand="0" w:evenVBand="0" w:oddHBand="0" w:evenHBand="0" w:firstRowFirstColumn="0" w:firstRowLastColumn="0" w:lastRowFirstColumn="0" w:lastRowLastColumn="0"/>
              <w:rPr>
                <w:color w:val="auto"/>
              </w:rPr>
            </w:pPr>
            <w:r w:rsidRPr="00F315F4">
              <w:rPr>
                <w:color w:val="auto"/>
              </w:rPr>
              <w:t>Examples of activities include (but not limited to):</w:t>
            </w:r>
          </w:p>
          <w:p w14:paraId="1E9C11B8" w14:textId="77777777" w:rsidR="00314C5C" w:rsidRDefault="00314C5C" w:rsidP="008F1200">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color w:val="auto"/>
              </w:rPr>
            </w:pPr>
            <w:r w:rsidRPr="00F315F4">
              <w:rPr>
                <w:color w:val="auto"/>
              </w:rPr>
              <w:t>Staff use feedback report template for informing participants of the outcomes of their engagement activity, including how their feedback will be used in the decision-making process.</w:t>
            </w:r>
          </w:p>
          <w:p w14:paraId="703C5A42" w14:textId="6FB16010" w:rsidR="00F315F4" w:rsidRPr="00F315F4" w:rsidRDefault="00F315F4" w:rsidP="00F315F4">
            <w:pPr>
              <w:pStyle w:val="ListParagraph"/>
              <w:numPr>
                <w:ilvl w:val="0"/>
                <w:numId w:val="0"/>
              </w:numPr>
              <w:ind w:left="360"/>
              <w:cnfStyle w:val="000000000000" w:firstRow="0" w:lastRow="0" w:firstColumn="0" w:lastColumn="0" w:oddVBand="0" w:evenVBand="0" w:oddHBand="0" w:evenHBand="0" w:firstRowFirstColumn="0" w:firstRowLastColumn="0" w:lastRowFirstColumn="0" w:lastRowLastColumn="0"/>
              <w:rPr>
                <w:color w:val="auto"/>
              </w:rPr>
            </w:pPr>
          </w:p>
        </w:tc>
      </w:tr>
      <w:tr w:rsidR="00314C5C" w:rsidRPr="00F315F4" w14:paraId="2CAA1EA0" w14:textId="77777777" w:rsidTr="00F3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FEB6AD1" w14:textId="14962D2C" w:rsidR="00314C5C" w:rsidRPr="00F315F4" w:rsidRDefault="00187FE1" w:rsidP="00015AAB">
            <w:pPr>
              <w:rPr>
                <w:b w:val="0"/>
                <w:bCs w:val="0"/>
                <w:color w:val="auto"/>
              </w:rPr>
            </w:pPr>
            <w:r w:rsidRPr="00F315F4">
              <w:rPr>
                <w:b w:val="0"/>
                <w:bCs w:val="0"/>
                <w:color w:val="auto"/>
              </w:rPr>
              <w:t>14</w:t>
            </w:r>
          </w:p>
        </w:tc>
        <w:tc>
          <w:tcPr>
            <w:tcW w:w="13244" w:type="dxa"/>
          </w:tcPr>
          <w:p w14:paraId="728509AD" w14:textId="77777777" w:rsidR="00314C5C" w:rsidRPr="00F315F4" w:rsidRDefault="00314C5C" w:rsidP="00314C5C">
            <w:p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We will evaluate how effective ongoing engagement is to improve people’s experience of engagement and share this learning across the HSCP to inform future practice.</w:t>
            </w:r>
          </w:p>
          <w:p w14:paraId="07CA7A46" w14:textId="77777777" w:rsidR="00314C5C" w:rsidRPr="00F315F4" w:rsidRDefault="00314C5C" w:rsidP="00314C5C">
            <w:pPr>
              <w:cnfStyle w:val="000000100000" w:firstRow="0" w:lastRow="0" w:firstColumn="0" w:lastColumn="0" w:oddVBand="0" w:evenVBand="0" w:oddHBand="1" w:evenHBand="0" w:firstRowFirstColumn="0" w:firstRowLastColumn="0" w:lastRowFirstColumn="0" w:lastRowLastColumn="0"/>
              <w:rPr>
                <w:color w:val="auto"/>
              </w:rPr>
            </w:pPr>
          </w:p>
          <w:p w14:paraId="7C840392" w14:textId="77777777" w:rsidR="00314C5C" w:rsidRPr="00F315F4" w:rsidRDefault="00314C5C" w:rsidP="00314C5C">
            <w:p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Examples of activities include (but not limited to):</w:t>
            </w:r>
          </w:p>
          <w:p w14:paraId="6531AB91" w14:textId="77777777" w:rsidR="00314C5C" w:rsidRDefault="00314C5C" w:rsidP="008F1200">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Staff are using the Engagement Self-Evaluation tool to evaluate their engagement activity and share their learning with others.</w:t>
            </w:r>
          </w:p>
          <w:p w14:paraId="156DB449" w14:textId="6F89FFA8" w:rsidR="00F315F4" w:rsidRPr="00F315F4" w:rsidRDefault="00F315F4" w:rsidP="00F315F4">
            <w:pPr>
              <w:pStyle w:val="ListParagraph"/>
              <w:numPr>
                <w:ilvl w:val="0"/>
                <w:numId w:val="0"/>
              </w:numPr>
              <w:ind w:left="360"/>
              <w:cnfStyle w:val="000000100000" w:firstRow="0" w:lastRow="0" w:firstColumn="0" w:lastColumn="0" w:oddVBand="0" w:evenVBand="0" w:oddHBand="1" w:evenHBand="0" w:firstRowFirstColumn="0" w:firstRowLastColumn="0" w:lastRowFirstColumn="0" w:lastRowLastColumn="0"/>
              <w:rPr>
                <w:color w:val="auto"/>
              </w:rPr>
            </w:pPr>
          </w:p>
        </w:tc>
      </w:tr>
    </w:tbl>
    <w:p w14:paraId="37BA3326" w14:textId="77777777" w:rsidR="00015AAB" w:rsidRPr="00771400" w:rsidRDefault="00015AAB" w:rsidP="00015AAB">
      <w:pPr>
        <w:rPr>
          <w:color w:val="auto"/>
        </w:rPr>
      </w:pPr>
    </w:p>
    <w:p w14:paraId="7D491CFB" w14:textId="7BD921D2" w:rsidR="00015AAB" w:rsidRDefault="00015AAB" w:rsidP="00015AAB">
      <w:pPr>
        <w:rPr>
          <w:color w:val="auto"/>
        </w:rPr>
      </w:pPr>
      <w:r w:rsidRPr="007947DF">
        <w:rPr>
          <w:rFonts w:ascii="Montserrat SemiBold" w:hAnsi="Montserrat SemiBold"/>
          <w:color w:val="auto"/>
        </w:rPr>
        <w:t>Outcome:</w:t>
      </w:r>
      <w:r>
        <w:rPr>
          <w:color w:val="auto"/>
        </w:rPr>
        <w:t xml:space="preserve"> </w:t>
      </w:r>
      <w:r w:rsidRPr="00E30573">
        <w:rPr>
          <w:color w:val="auto"/>
        </w:rPr>
        <w:t>Staff have the necessary knowledge and skills required to deliver effective and meaningful community engagement.</w:t>
      </w:r>
    </w:p>
    <w:p w14:paraId="68F8415C" w14:textId="77777777" w:rsidR="00314C5C" w:rsidRDefault="00314C5C" w:rsidP="00015AAB">
      <w:pPr>
        <w:rPr>
          <w:color w:val="auto"/>
        </w:rPr>
      </w:pPr>
    </w:p>
    <w:tbl>
      <w:tblPr>
        <w:tblStyle w:val="PlainTable4"/>
        <w:tblW w:w="0" w:type="auto"/>
        <w:tblLook w:val="04A0" w:firstRow="1" w:lastRow="0" w:firstColumn="1" w:lastColumn="0" w:noHBand="0" w:noVBand="1"/>
      </w:tblPr>
      <w:tblGrid>
        <w:gridCol w:w="704"/>
        <w:gridCol w:w="13244"/>
      </w:tblGrid>
      <w:tr w:rsidR="00314C5C" w:rsidRPr="00F315F4" w14:paraId="112EB1E5" w14:textId="77777777" w:rsidTr="00F31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02FEC5D" w14:textId="67923AA0" w:rsidR="00314C5C" w:rsidRPr="00F315F4" w:rsidRDefault="00314C5C" w:rsidP="00314C5C">
            <w:pPr>
              <w:rPr>
                <w:b w:val="0"/>
                <w:bCs w:val="0"/>
                <w:color w:val="auto"/>
              </w:rPr>
            </w:pPr>
            <w:r w:rsidRPr="00F315F4">
              <w:rPr>
                <w:rStyle w:val="Strong"/>
                <w:b w:val="0"/>
                <w:bCs w:val="0"/>
                <w:color w:val="auto"/>
              </w:rPr>
              <w:t>N</w:t>
            </w:r>
            <w:r w:rsidRPr="00F315F4">
              <w:rPr>
                <w:rStyle w:val="Strong"/>
                <w:b w:val="0"/>
                <w:bCs w:val="0"/>
              </w:rPr>
              <w:t>o.</w:t>
            </w:r>
          </w:p>
        </w:tc>
        <w:tc>
          <w:tcPr>
            <w:tcW w:w="13244" w:type="dxa"/>
          </w:tcPr>
          <w:p w14:paraId="198B5453" w14:textId="6FDFFC37" w:rsidR="00314C5C" w:rsidRPr="00F315F4" w:rsidRDefault="00314C5C" w:rsidP="00314C5C">
            <w:pPr>
              <w:cnfStyle w:val="100000000000" w:firstRow="1" w:lastRow="0" w:firstColumn="0" w:lastColumn="0" w:oddVBand="0" w:evenVBand="0" w:oddHBand="0" w:evenHBand="0" w:firstRowFirstColumn="0" w:firstRowLastColumn="0" w:lastRowFirstColumn="0" w:lastRowLastColumn="0"/>
              <w:rPr>
                <w:b w:val="0"/>
                <w:bCs w:val="0"/>
                <w:color w:val="auto"/>
              </w:rPr>
            </w:pPr>
            <w:r w:rsidRPr="00F315F4">
              <w:rPr>
                <w:rStyle w:val="Strong"/>
                <w:b w:val="0"/>
                <w:bCs w:val="0"/>
                <w:color w:val="auto"/>
              </w:rPr>
              <w:t xml:space="preserve">Action </w:t>
            </w:r>
          </w:p>
        </w:tc>
      </w:tr>
      <w:tr w:rsidR="00314C5C" w:rsidRPr="00F315F4" w14:paraId="60273103" w14:textId="77777777" w:rsidTr="00F3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025E2A3" w14:textId="1349DD8D" w:rsidR="00314C5C" w:rsidRPr="00F315F4" w:rsidRDefault="00187FE1" w:rsidP="00314C5C">
            <w:pPr>
              <w:rPr>
                <w:b w:val="0"/>
                <w:bCs w:val="0"/>
                <w:color w:val="auto"/>
              </w:rPr>
            </w:pPr>
            <w:r w:rsidRPr="00F315F4">
              <w:rPr>
                <w:b w:val="0"/>
                <w:bCs w:val="0"/>
                <w:color w:val="auto"/>
              </w:rPr>
              <w:t>15</w:t>
            </w:r>
          </w:p>
        </w:tc>
        <w:tc>
          <w:tcPr>
            <w:tcW w:w="13244" w:type="dxa"/>
          </w:tcPr>
          <w:p w14:paraId="4C6A4BAE" w14:textId="77777777" w:rsidR="00314C5C" w:rsidRPr="00F315F4" w:rsidRDefault="00314C5C" w:rsidP="00314C5C">
            <w:p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We will undertake training and awareness raising with staff to support them to engage with people and communities.</w:t>
            </w:r>
          </w:p>
          <w:p w14:paraId="3025DE83" w14:textId="77777777" w:rsidR="00314C5C" w:rsidRPr="00F315F4" w:rsidRDefault="00314C5C" w:rsidP="00314C5C">
            <w:pPr>
              <w:cnfStyle w:val="000000100000" w:firstRow="0" w:lastRow="0" w:firstColumn="0" w:lastColumn="0" w:oddVBand="0" w:evenVBand="0" w:oddHBand="1" w:evenHBand="0" w:firstRowFirstColumn="0" w:firstRowLastColumn="0" w:lastRowFirstColumn="0" w:lastRowLastColumn="0"/>
              <w:rPr>
                <w:color w:val="auto"/>
              </w:rPr>
            </w:pPr>
          </w:p>
          <w:p w14:paraId="67A71C8B" w14:textId="77777777" w:rsidR="00314C5C" w:rsidRPr="00F315F4" w:rsidRDefault="00314C5C" w:rsidP="00314C5C">
            <w:p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Examples of activities include (but not limited to):</w:t>
            </w:r>
          </w:p>
          <w:p w14:paraId="56B05714" w14:textId="77777777" w:rsidR="00314C5C" w:rsidRPr="00F315F4" w:rsidRDefault="00314C5C" w:rsidP="008F1200">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Offer facilitation training for staff to support the involvement of lived experience representatives in strategic and operational meetings.</w:t>
            </w:r>
          </w:p>
          <w:p w14:paraId="09A448F6" w14:textId="411570DB" w:rsidR="00F72802" w:rsidRDefault="008A156E" w:rsidP="008F1200">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Develop</w:t>
            </w:r>
            <w:r w:rsidR="00F72802" w:rsidRPr="00F315F4">
              <w:rPr>
                <w:color w:val="auto"/>
              </w:rPr>
              <w:t xml:space="preserve"> </w:t>
            </w:r>
            <w:r w:rsidR="006D350B" w:rsidRPr="00F315F4">
              <w:rPr>
                <w:color w:val="auto"/>
              </w:rPr>
              <w:t xml:space="preserve">engagement planning </w:t>
            </w:r>
            <w:r w:rsidR="00F72802" w:rsidRPr="00F315F4">
              <w:rPr>
                <w:color w:val="auto"/>
              </w:rPr>
              <w:t xml:space="preserve">training to </w:t>
            </w:r>
            <w:r w:rsidR="006D350B" w:rsidRPr="00F315F4">
              <w:rPr>
                <w:color w:val="auto"/>
              </w:rPr>
              <w:t xml:space="preserve">support staff to plan and carry out </w:t>
            </w:r>
            <w:r w:rsidR="00F72802" w:rsidRPr="00F315F4">
              <w:rPr>
                <w:color w:val="auto"/>
              </w:rPr>
              <w:t>engagement activities</w:t>
            </w:r>
            <w:r w:rsidR="0031303C" w:rsidRPr="00F315F4">
              <w:rPr>
                <w:color w:val="auto"/>
              </w:rPr>
              <w:t xml:space="preserve"> and </w:t>
            </w:r>
            <w:r w:rsidR="006D350B" w:rsidRPr="00F315F4">
              <w:rPr>
                <w:color w:val="auto"/>
              </w:rPr>
              <w:t>make effective</w:t>
            </w:r>
            <w:r w:rsidR="0031303C" w:rsidRPr="00F315F4">
              <w:rPr>
                <w:color w:val="auto"/>
              </w:rPr>
              <w:t xml:space="preserve"> use</w:t>
            </w:r>
            <w:r w:rsidR="006D350B" w:rsidRPr="00F315F4">
              <w:rPr>
                <w:color w:val="auto"/>
              </w:rPr>
              <w:t xml:space="preserve"> of</w:t>
            </w:r>
            <w:r w:rsidR="0031303C" w:rsidRPr="00F315F4">
              <w:rPr>
                <w:color w:val="auto"/>
              </w:rPr>
              <w:t xml:space="preserve"> the Community Engagement Toolkit.</w:t>
            </w:r>
            <w:r w:rsidRPr="00F315F4">
              <w:rPr>
                <w:color w:val="auto"/>
              </w:rPr>
              <w:t xml:space="preserve"> </w:t>
            </w:r>
          </w:p>
          <w:p w14:paraId="594C4667" w14:textId="1AA203D7" w:rsidR="00F76702" w:rsidRPr="00F315F4" w:rsidRDefault="00F76702" w:rsidP="008F1200">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Promote external community engagement training to staff. </w:t>
            </w:r>
          </w:p>
          <w:p w14:paraId="38744927" w14:textId="46096FC2" w:rsidR="00314C5C" w:rsidRPr="00F315F4" w:rsidRDefault="00314C5C" w:rsidP="008F1200">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Promote the Participation and Engagement Strategy and Community Engagement Toolkit to support staff to carry out community engagement across the HSCP.</w:t>
            </w:r>
          </w:p>
        </w:tc>
      </w:tr>
      <w:tr w:rsidR="007947DF" w:rsidRPr="00F315F4" w14:paraId="36756301" w14:textId="77777777" w:rsidTr="00F315F4">
        <w:tc>
          <w:tcPr>
            <w:cnfStyle w:val="001000000000" w:firstRow="0" w:lastRow="0" w:firstColumn="1" w:lastColumn="0" w:oddVBand="0" w:evenVBand="0" w:oddHBand="0" w:evenHBand="0" w:firstRowFirstColumn="0" w:firstRowLastColumn="0" w:lastRowFirstColumn="0" w:lastRowLastColumn="0"/>
            <w:tcW w:w="704" w:type="dxa"/>
          </w:tcPr>
          <w:p w14:paraId="6BC77DFE" w14:textId="15F8D23B" w:rsidR="007947DF" w:rsidRPr="00F315F4" w:rsidRDefault="00187FE1" w:rsidP="00314C5C">
            <w:pPr>
              <w:rPr>
                <w:b w:val="0"/>
                <w:bCs w:val="0"/>
                <w:color w:val="auto"/>
              </w:rPr>
            </w:pPr>
            <w:r w:rsidRPr="00F315F4">
              <w:rPr>
                <w:b w:val="0"/>
                <w:bCs w:val="0"/>
                <w:color w:val="auto"/>
              </w:rPr>
              <w:t>16</w:t>
            </w:r>
          </w:p>
        </w:tc>
        <w:tc>
          <w:tcPr>
            <w:tcW w:w="13244" w:type="dxa"/>
          </w:tcPr>
          <w:p w14:paraId="420E504C" w14:textId="77777777" w:rsidR="007947DF" w:rsidRPr="00F315F4" w:rsidRDefault="007947DF" w:rsidP="00314C5C">
            <w:pPr>
              <w:cnfStyle w:val="000000000000" w:firstRow="0" w:lastRow="0" w:firstColumn="0" w:lastColumn="0" w:oddVBand="0" w:evenVBand="0" w:oddHBand="0" w:evenHBand="0" w:firstRowFirstColumn="0" w:firstRowLastColumn="0" w:lastRowFirstColumn="0" w:lastRowLastColumn="0"/>
              <w:rPr>
                <w:color w:val="auto"/>
              </w:rPr>
            </w:pPr>
            <w:r w:rsidRPr="00F315F4">
              <w:rPr>
                <w:color w:val="auto"/>
              </w:rPr>
              <w:t>We will ensure that staff feel they have the knowledge, skills, and know where to seek advice, to plan and deliver meaningful engagement on behalf of the HSCP.</w:t>
            </w:r>
          </w:p>
          <w:p w14:paraId="2866FC0C" w14:textId="77777777" w:rsidR="007947DF" w:rsidRPr="00F315F4" w:rsidRDefault="007947DF" w:rsidP="00314C5C">
            <w:pPr>
              <w:cnfStyle w:val="000000000000" w:firstRow="0" w:lastRow="0" w:firstColumn="0" w:lastColumn="0" w:oddVBand="0" w:evenVBand="0" w:oddHBand="0" w:evenHBand="0" w:firstRowFirstColumn="0" w:firstRowLastColumn="0" w:lastRowFirstColumn="0" w:lastRowLastColumn="0"/>
              <w:rPr>
                <w:color w:val="auto"/>
              </w:rPr>
            </w:pPr>
          </w:p>
          <w:p w14:paraId="35B4DC44" w14:textId="77777777" w:rsidR="007947DF" w:rsidRPr="00F315F4" w:rsidRDefault="007947DF" w:rsidP="00314C5C">
            <w:pPr>
              <w:cnfStyle w:val="000000000000" w:firstRow="0" w:lastRow="0" w:firstColumn="0" w:lastColumn="0" w:oddVBand="0" w:evenVBand="0" w:oddHBand="0" w:evenHBand="0" w:firstRowFirstColumn="0" w:firstRowLastColumn="0" w:lastRowFirstColumn="0" w:lastRowLastColumn="0"/>
              <w:rPr>
                <w:color w:val="auto"/>
              </w:rPr>
            </w:pPr>
            <w:r w:rsidRPr="00F315F4">
              <w:rPr>
                <w:color w:val="auto"/>
              </w:rPr>
              <w:t>Examples of activities include (but not limited to):</w:t>
            </w:r>
          </w:p>
          <w:p w14:paraId="04449270" w14:textId="77777777" w:rsidR="007947DF" w:rsidRPr="00F315F4" w:rsidRDefault="007947DF" w:rsidP="008F12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color w:val="auto"/>
              </w:rPr>
            </w:pPr>
            <w:r w:rsidRPr="00F315F4">
              <w:rPr>
                <w:color w:val="auto"/>
              </w:rPr>
              <w:t>Improve and update information on the HSCP Colleague Hub so staff are aware of the Community Engagement Toolkit and the support available.</w:t>
            </w:r>
          </w:p>
          <w:p w14:paraId="73BAF161" w14:textId="77777777" w:rsidR="007947DF" w:rsidRDefault="007947DF" w:rsidP="008F12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color w:val="auto"/>
              </w:rPr>
            </w:pPr>
            <w:r w:rsidRPr="00F315F4">
              <w:rPr>
                <w:color w:val="auto"/>
              </w:rPr>
              <w:t>Support from the Policy and Planning Team is available for staff and working groups undertaking their own engagement activities.</w:t>
            </w:r>
          </w:p>
          <w:p w14:paraId="5F395B6E" w14:textId="55B28E68" w:rsidR="00F315F4" w:rsidRPr="00F315F4" w:rsidRDefault="00F315F4" w:rsidP="00F315F4">
            <w:pPr>
              <w:pStyle w:val="ListParagraph"/>
              <w:numPr>
                <w:ilvl w:val="0"/>
                <w:numId w:val="0"/>
              </w:numPr>
              <w:ind w:left="360"/>
              <w:cnfStyle w:val="000000000000" w:firstRow="0" w:lastRow="0" w:firstColumn="0" w:lastColumn="0" w:oddVBand="0" w:evenVBand="0" w:oddHBand="0" w:evenHBand="0" w:firstRowFirstColumn="0" w:firstRowLastColumn="0" w:lastRowFirstColumn="0" w:lastRowLastColumn="0"/>
              <w:rPr>
                <w:color w:val="auto"/>
              </w:rPr>
            </w:pPr>
          </w:p>
        </w:tc>
      </w:tr>
      <w:tr w:rsidR="007947DF" w:rsidRPr="00F315F4" w14:paraId="2F52A326" w14:textId="77777777" w:rsidTr="00F3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4BCC3D0" w14:textId="1DBE67D7" w:rsidR="007947DF" w:rsidRPr="00F315F4" w:rsidRDefault="00187FE1" w:rsidP="00314C5C">
            <w:pPr>
              <w:rPr>
                <w:b w:val="0"/>
                <w:bCs w:val="0"/>
                <w:color w:val="auto"/>
              </w:rPr>
            </w:pPr>
            <w:r w:rsidRPr="00F315F4">
              <w:rPr>
                <w:b w:val="0"/>
                <w:bCs w:val="0"/>
                <w:color w:val="auto"/>
              </w:rPr>
              <w:t>17</w:t>
            </w:r>
          </w:p>
        </w:tc>
        <w:tc>
          <w:tcPr>
            <w:tcW w:w="13244" w:type="dxa"/>
          </w:tcPr>
          <w:p w14:paraId="4DC1139E" w14:textId="77777777" w:rsidR="007947DF" w:rsidRPr="00F315F4" w:rsidRDefault="007947DF" w:rsidP="00314C5C">
            <w:p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We will actively seek out good practice and learning on community engagement from both within and outside the HSCP and share it with others.</w:t>
            </w:r>
          </w:p>
          <w:p w14:paraId="268B5CC7" w14:textId="77777777" w:rsidR="007947DF" w:rsidRPr="00F315F4" w:rsidRDefault="007947DF" w:rsidP="00314C5C">
            <w:pPr>
              <w:cnfStyle w:val="000000100000" w:firstRow="0" w:lastRow="0" w:firstColumn="0" w:lastColumn="0" w:oddVBand="0" w:evenVBand="0" w:oddHBand="1" w:evenHBand="0" w:firstRowFirstColumn="0" w:firstRowLastColumn="0" w:lastRowFirstColumn="0" w:lastRowLastColumn="0"/>
              <w:rPr>
                <w:color w:val="auto"/>
              </w:rPr>
            </w:pPr>
          </w:p>
          <w:p w14:paraId="28B9E4B7" w14:textId="77777777" w:rsidR="007947DF" w:rsidRPr="00F315F4" w:rsidRDefault="007947DF" w:rsidP="00314C5C">
            <w:p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Examples of activities include (but not limited to):</w:t>
            </w:r>
          </w:p>
          <w:p w14:paraId="0AEB7606" w14:textId="77777777" w:rsidR="007947DF" w:rsidRPr="00F315F4" w:rsidRDefault="007947DF" w:rsidP="008F1200">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HSCP representatives regularly attend Community Empowerment Action Team (CEAT) meetings to learn and share best practice with colleagues from across Falkirk Council.</w:t>
            </w:r>
          </w:p>
          <w:p w14:paraId="3BEF15CD" w14:textId="77777777" w:rsidR="007947DF" w:rsidRDefault="007947DF" w:rsidP="008F1200">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rPr>
            </w:pPr>
            <w:r w:rsidRPr="00F315F4">
              <w:rPr>
                <w:color w:val="auto"/>
              </w:rPr>
              <w:t>Staff regularly attend community engagement webinars from Healthcare Improvement Scotland to learn best practice.</w:t>
            </w:r>
          </w:p>
          <w:p w14:paraId="78B0BD14" w14:textId="061B8BBD" w:rsidR="00F315F4" w:rsidRPr="00F315F4" w:rsidRDefault="00F315F4" w:rsidP="00F315F4">
            <w:pPr>
              <w:pStyle w:val="ListParagraph"/>
              <w:numPr>
                <w:ilvl w:val="0"/>
                <w:numId w:val="0"/>
              </w:numPr>
              <w:ind w:left="360"/>
              <w:cnfStyle w:val="000000100000" w:firstRow="0" w:lastRow="0" w:firstColumn="0" w:lastColumn="0" w:oddVBand="0" w:evenVBand="0" w:oddHBand="1" w:evenHBand="0" w:firstRowFirstColumn="0" w:firstRowLastColumn="0" w:lastRowFirstColumn="0" w:lastRowLastColumn="0"/>
              <w:rPr>
                <w:color w:val="auto"/>
              </w:rPr>
            </w:pPr>
          </w:p>
        </w:tc>
      </w:tr>
    </w:tbl>
    <w:p w14:paraId="0FAC9FB6" w14:textId="77777777" w:rsidR="00314C5C" w:rsidRPr="00E30573" w:rsidRDefault="00314C5C" w:rsidP="00015AAB">
      <w:pPr>
        <w:rPr>
          <w:color w:val="auto"/>
        </w:rPr>
      </w:pPr>
    </w:p>
    <w:p w14:paraId="37212FB1" w14:textId="77777777" w:rsidR="00015AAB" w:rsidRDefault="00015AAB" w:rsidP="00015AAB">
      <w:pPr>
        <w:rPr>
          <w:color w:val="auto"/>
        </w:rPr>
      </w:pPr>
    </w:p>
    <w:p w14:paraId="16748D0B" w14:textId="77777777" w:rsidR="00F315F4" w:rsidRDefault="00F315F4">
      <w:pPr>
        <w:spacing w:after="160" w:line="259" w:lineRule="auto"/>
        <w:rPr>
          <w:caps/>
          <w:sz w:val="36"/>
          <w:szCs w:val="28"/>
        </w:rPr>
      </w:pPr>
      <w:r>
        <w:br w:type="page"/>
      </w:r>
    </w:p>
    <w:p w14:paraId="0E35DE22" w14:textId="5B06298A" w:rsidR="00882AC1" w:rsidRDefault="00882AC1" w:rsidP="007947DF">
      <w:pPr>
        <w:pStyle w:val="Heading1"/>
      </w:pPr>
      <w:r>
        <w:t>Communication</w:t>
      </w:r>
    </w:p>
    <w:p w14:paraId="7B1FCE2F" w14:textId="77777777" w:rsidR="00882AC1" w:rsidRDefault="00882AC1" w:rsidP="002019E6">
      <w:pPr>
        <w:rPr>
          <w:rStyle w:val="Strong"/>
        </w:rPr>
      </w:pPr>
    </w:p>
    <w:p w14:paraId="796E020D" w14:textId="67A29899" w:rsidR="00902ECA" w:rsidRDefault="008800DF" w:rsidP="002019E6">
      <w:r w:rsidRPr="00B27895">
        <w:rPr>
          <w:rStyle w:val="Strong"/>
        </w:rPr>
        <w:t>Objective:</w:t>
      </w:r>
      <w:r>
        <w:t xml:space="preserve"> </w:t>
      </w:r>
      <w:r w:rsidRPr="00B27895">
        <w:t>Be a champion for Falkirk’s local services and workforce.</w:t>
      </w:r>
    </w:p>
    <w:p w14:paraId="51D6E7DB" w14:textId="77777777" w:rsidR="007947DF" w:rsidRDefault="007947DF" w:rsidP="002019E6">
      <w:pPr>
        <w:rPr>
          <w:rStyle w:val="normaltextrun"/>
          <w:rFonts w:ascii="Montserrat SemiBold" w:hAnsi="Montserrat SemiBold"/>
          <w:shd w:val="clear" w:color="auto" w:fill="FFFFFF"/>
        </w:rPr>
      </w:pPr>
    </w:p>
    <w:tbl>
      <w:tblPr>
        <w:tblStyle w:val="PlainTable4"/>
        <w:tblW w:w="5000" w:type="pct"/>
        <w:tblLook w:val="04A0" w:firstRow="1" w:lastRow="0" w:firstColumn="1" w:lastColumn="0" w:noHBand="0" w:noVBand="1"/>
      </w:tblPr>
      <w:tblGrid>
        <w:gridCol w:w="703"/>
        <w:gridCol w:w="11633"/>
        <w:gridCol w:w="1622"/>
      </w:tblGrid>
      <w:tr w:rsidR="00902ECA" w:rsidRPr="00F315F4" w14:paraId="36941874" w14:textId="77777777" w:rsidTr="00F31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2F88C015" w14:textId="6BB97D8D" w:rsidR="00902ECA" w:rsidRPr="00F315F4" w:rsidRDefault="00902ECA" w:rsidP="00902ECA">
            <w:pPr>
              <w:rPr>
                <w:rStyle w:val="Strong"/>
                <w:b w:val="0"/>
                <w:bCs w:val="0"/>
              </w:rPr>
            </w:pPr>
            <w:r w:rsidRPr="00F315F4">
              <w:rPr>
                <w:rStyle w:val="Strong"/>
                <w:b w:val="0"/>
                <w:bCs w:val="0"/>
              </w:rPr>
              <w:t>No.</w:t>
            </w:r>
          </w:p>
        </w:tc>
        <w:tc>
          <w:tcPr>
            <w:tcW w:w="4167" w:type="pct"/>
          </w:tcPr>
          <w:p w14:paraId="2C3D9FB3" w14:textId="21E90DD8" w:rsidR="00902ECA" w:rsidRPr="00F315F4" w:rsidRDefault="00902ECA" w:rsidP="00902ECA">
            <w:pPr>
              <w:cnfStyle w:val="100000000000" w:firstRow="1" w:lastRow="0" w:firstColumn="0" w:lastColumn="0" w:oddVBand="0" w:evenVBand="0" w:oddHBand="0" w:evenHBand="0" w:firstRowFirstColumn="0" w:firstRowLastColumn="0" w:lastRowFirstColumn="0" w:lastRowLastColumn="0"/>
              <w:rPr>
                <w:rStyle w:val="Strong"/>
                <w:b w:val="0"/>
                <w:bCs w:val="0"/>
              </w:rPr>
            </w:pPr>
            <w:r w:rsidRPr="00F315F4">
              <w:rPr>
                <w:rStyle w:val="Strong"/>
                <w:b w:val="0"/>
                <w:bCs w:val="0"/>
              </w:rPr>
              <w:t>Action</w:t>
            </w:r>
          </w:p>
        </w:tc>
        <w:tc>
          <w:tcPr>
            <w:tcW w:w="581" w:type="pct"/>
          </w:tcPr>
          <w:p w14:paraId="53246719" w14:textId="2E7A5B44" w:rsidR="00902ECA" w:rsidRPr="00F315F4" w:rsidRDefault="00902ECA" w:rsidP="00902ECA">
            <w:pPr>
              <w:cnfStyle w:val="100000000000" w:firstRow="1" w:lastRow="0" w:firstColumn="0" w:lastColumn="0" w:oddVBand="0" w:evenVBand="0" w:oddHBand="0" w:evenHBand="0" w:firstRowFirstColumn="0" w:firstRowLastColumn="0" w:lastRowFirstColumn="0" w:lastRowLastColumn="0"/>
              <w:rPr>
                <w:rStyle w:val="Strong"/>
                <w:b w:val="0"/>
                <w:bCs w:val="0"/>
              </w:rPr>
            </w:pPr>
            <w:r w:rsidRPr="00F315F4">
              <w:rPr>
                <w:rStyle w:val="Strong"/>
                <w:b w:val="0"/>
                <w:bCs w:val="0"/>
              </w:rPr>
              <w:t>Timescale</w:t>
            </w:r>
          </w:p>
        </w:tc>
      </w:tr>
      <w:tr w:rsidR="002802D4" w:rsidRPr="00F315F4" w14:paraId="401D392C" w14:textId="77777777" w:rsidTr="00F3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2B2082DB" w14:textId="7E75E512" w:rsidR="00902ECA" w:rsidRPr="00F315F4" w:rsidRDefault="002740F2" w:rsidP="00230F7C">
            <w:pPr>
              <w:rPr>
                <w:b w:val="0"/>
                <w:bCs w:val="0"/>
              </w:rPr>
            </w:pPr>
            <w:r>
              <w:rPr>
                <w:b w:val="0"/>
                <w:bCs w:val="0"/>
              </w:rPr>
              <w:t>18</w:t>
            </w:r>
          </w:p>
        </w:tc>
        <w:tc>
          <w:tcPr>
            <w:tcW w:w="4167" w:type="pct"/>
          </w:tcPr>
          <w:p w14:paraId="1A1168B3" w14:textId="440FF29C" w:rsidR="00DD7F05" w:rsidRPr="00F315F4" w:rsidRDefault="0060437C" w:rsidP="00230F7C">
            <w:pPr>
              <w:cnfStyle w:val="000000100000" w:firstRow="0" w:lastRow="0" w:firstColumn="0" w:lastColumn="0" w:oddVBand="0" w:evenVBand="0" w:oddHBand="1" w:evenHBand="0" w:firstRowFirstColumn="0" w:firstRowLastColumn="0" w:lastRowFirstColumn="0" w:lastRowLastColumn="0"/>
            </w:pPr>
            <w:r w:rsidRPr="00F315F4">
              <w:t>Implement a structured</w:t>
            </w:r>
            <w:r w:rsidR="00CF1248" w:rsidRPr="00F315F4">
              <w:t xml:space="preserve"> annual</w:t>
            </w:r>
            <w:r w:rsidRPr="00F315F4">
              <w:t xml:space="preserve"> media activity calendar which allocates communication resources throughout the year to a range of services and teams. </w:t>
            </w:r>
            <w:r w:rsidR="00CF4D69" w:rsidRPr="00F315F4">
              <w:t>Identify budgetary spend where appropriate.</w:t>
            </w:r>
          </w:p>
        </w:tc>
        <w:tc>
          <w:tcPr>
            <w:tcW w:w="581" w:type="pct"/>
          </w:tcPr>
          <w:p w14:paraId="28EA5074" w14:textId="1B8A2C61" w:rsidR="00902ECA" w:rsidRPr="00F315F4" w:rsidRDefault="00CF1248" w:rsidP="00230F7C">
            <w:pPr>
              <w:cnfStyle w:val="000000100000" w:firstRow="0" w:lastRow="0" w:firstColumn="0" w:lastColumn="0" w:oddVBand="0" w:evenVBand="0" w:oddHBand="1" w:evenHBand="0" w:firstRowFirstColumn="0" w:firstRowLastColumn="0" w:lastRowFirstColumn="0" w:lastRowLastColumn="0"/>
            </w:pPr>
            <w:r w:rsidRPr="00F315F4">
              <w:t>2024</w:t>
            </w:r>
          </w:p>
        </w:tc>
      </w:tr>
      <w:tr w:rsidR="00902ECA" w:rsidRPr="00F315F4" w14:paraId="1F9E06DD" w14:textId="77777777" w:rsidTr="00F315F4">
        <w:tc>
          <w:tcPr>
            <w:cnfStyle w:val="001000000000" w:firstRow="0" w:lastRow="0" w:firstColumn="1" w:lastColumn="0" w:oddVBand="0" w:evenVBand="0" w:oddHBand="0" w:evenHBand="0" w:firstRowFirstColumn="0" w:firstRowLastColumn="0" w:lastRowFirstColumn="0" w:lastRowLastColumn="0"/>
            <w:tcW w:w="252" w:type="pct"/>
          </w:tcPr>
          <w:p w14:paraId="3C272E51" w14:textId="4261B495" w:rsidR="00902ECA" w:rsidRPr="00F315F4" w:rsidRDefault="002740F2" w:rsidP="00230F7C">
            <w:pPr>
              <w:rPr>
                <w:b w:val="0"/>
                <w:bCs w:val="0"/>
              </w:rPr>
            </w:pPr>
            <w:r>
              <w:rPr>
                <w:b w:val="0"/>
                <w:bCs w:val="0"/>
              </w:rPr>
              <w:t>19</w:t>
            </w:r>
          </w:p>
        </w:tc>
        <w:tc>
          <w:tcPr>
            <w:tcW w:w="4167" w:type="pct"/>
          </w:tcPr>
          <w:p w14:paraId="39598E99" w14:textId="77777777" w:rsidR="00482DE9" w:rsidRPr="00F315F4" w:rsidRDefault="00B54150" w:rsidP="00230F7C">
            <w:pPr>
              <w:cnfStyle w:val="000000000000" w:firstRow="0" w:lastRow="0" w:firstColumn="0" w:lastColumn="0" w:oddVBand="0" w:evenVBand="0" w:oddHBand="0" w:evenHBand="0" w:firstRowFirstColumn="0" w:firstRowLastColumn="0" w:lastRowFirstColumn="0" w:lastRowLastColumn="0"/>
            </w:pPr>
            <w:r w:rsidRPr="00F315F4">
              <w:t xml:space="preserve">Maintain a list of </w:t>
            </w:r>
            <w:r w:rsidR="002D7341" w:rsidRPr="00F315F4">
              <w:t>top-</w:t>
            </w:r>
            <w:r w:rsidRPr="00F315F4">
              <w:t>target award cere</w:t>
            </w:r>
            <w:r w:rsidR="00405A7E" w:rsidRPr="00F315F4">
              <w:t>monies</w:t>
            </w:r>
            <w:r w:rsidR="002D7341" w:rsidRPr="00F315F4">
              <w:t xml:space="preserve"> and ensure nomination opportunities are promoted to teams, offering support to submit as high-quality nominations as possible.</w:t>
            </w:r>
          </w:p>
          <w:p w14:paraId="222A2C9C" w14:textId="06D85B77" w:rsidR="00482DE9" w:rsidRPr="00F315F4" w:rsidRDefault="00482DE9" w:rsidP="00230F7C">
            <w:pPr>
              <w:cnfStyle w:val="000000000000" w:firstRow="0" w:lastRow="0" w:firstColumn="0" w:lastColumn="0" w:oddVBand="0" w:evenVBand="0" w:oddHBand="0" w:evenHBand="0" w:firstRowFirstColumn="0" w:firstRowLastColumn="0" w:lastRowFirstColumn="0" w:lastRowLastColumn="0"/>
            </w:pPr>
          </w:p>
        </w:tc>
        <w:tc>
          <w:tcPr>
            <w:tcW w:w="581" w:type="pct"/>
          </w:tcPr>
          <w:p w14:paraId="46FE29FF" w14:textId="5B93A383" w:rsidR="00902ECA" w:rsidRPr="00F315F4" w:rsidRDefault="00482DE9" w:rsidP="00230F7C">
            <w:pPr>
              <w:cnfStyle w:val="000000000000" w:firstRow="0" w:lastRow="0" w:firstColumn="0" w:lastColumn="0" w:oddVBand="0" w:evenVBand="0" w:oddHBand="0" w:evenHBand="0" w:firstRowFirstColumn="0" w:firstRowLastColumn="0" w:lastRowFirstColumn="0" w:lastRowLastColumn="0"/>
            </w:pPr>
            <w:r w:rsidRPr="00F315F4">
              <w:t>2024</w:t>
            </w:r>
          </w:p>
        </w:tc>
      </w:tr>
      <w:tr w:rsidR="002802D4" w:rsidRPr="00F315F4" w14:paraId="1276713F" w14:textId="77777777" w:rsidTr="00F3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0C79FCFE" w14:textId="56514637" w:rsidR="00902ECA" w:rsidRPr="00F315F4" w:rsidRDefault="002740F2" w:rsidP="00230F7C">
            <w:pPr>
              <w:rPr>
                <w:b w:val="0"/>
                <w:bCs w:val="0"/>
              </w:rPr>
            </w:pPr>
            <w:r>
              <w:rPr>
                <w:b w:val="0"/>
                <w:bCs w:val="0"/>
              </w:rPr>
              <w:t>20</w:t>
            </w:r>
          </w:p>
        </w:tc>
        <w:tc>
          <w:tcPr>
            <w:tcW w:w="4167" w:type="pct"/>
          </w:tcPr>
          <w:p w14:paraId="0C995549" w14:textId="5A3E1A3A" w:rsidR="00902ECA" w:rsidRPr="00F315F4" w:rsidRDefault="003F4B7D" w:rsidP="00230F7C">
            <w:pPr>
              <w:cnfStyle w:val="000000100000" w:firstRow="0" w:lastRow="0" w:firstColumn="0" w:lastColumn="0" w:oddVBand="0" w:evenVBand="0" w:oddHBand="1" w:evenHBand="0" w:firstRowFirstColumn="0" w:firstRowLastColumn="0" w:lastRowFirstColumn="0" w:lastRowLastColumn="0"/>
            </w:pPr>
            <w:r w:rsidRPr="00F315F4">
              <w:t xml:space="preserve">Continue to support </w:t>
            </w:r>
            <w:r w:rsidR="00E47E3F" w:rsidRPr="00F315F4">
              <w:t>the recruitment and retention working group</w:t>
            </w:r>
            <w:r w:rsidR="00DD7F05" w:rsidRPr="00F315F4">
              <w:t>, and Integrated Workforce Plan, by promoting a range of roles and career opportunities across the Partnership.</w:t>
            </w:r>
          </w:p>
          <w:p w14:paraId="64C10606" w14:textId="665074F3" w:rsidR="00482DE9" w:rsidRPr="00F315F4" w:rsidRDefault="00482DE9" w:rsidP="00230F7C">
            <w:pPr>
              <w:cnfStyle w:val="000000100000" w:firstRow="0" w:lastRow="0" w:firstColumn="0" w:lastColumn="0" w:oddVBand="0" w:evenVBand="0" w:oddHBand="1" w:evenHBand="0" w:firstRowFirstColumn="0" w:firstRowLastColumn="0" w:lastRowFirstColumn="0" w:lastRowLastColumn="0"/>
            </w:pPr>
          </w:p>
        </w:tc>
        <w:tc>
          <w:tcPr>
            <w:tcW w:w="581" w:type="pct"/>
          </w:tcPr>
          <w:p w14:paraId="5C10FAE8" w14:textId="2C0EBD50" w:rsidR="00902ECA" w:rsidRPr="00F315F4" w:rsidRDefault="00DD7F05" w:rsidP="00230F7C">
            <w:pPr>
              <w:cnfStyle w:val="000000100000" w:firstRow="0" w:lastRow="0" w:firstColumn="0" w:lastColumn="0" w:oddVBand="0" w:evenVBand="0" w:oddHBand="1" w:evenHBand="0" w:firstRowFirstColumn="0" w:firstRowLastColumn="0" w:lastRowFirstColumn="0" w:lastRowLastColumn="0"/>
            </w:pPr>
            <w:r w:rsidRPr="00F315F4">
              <w:t>Recurring</w:t>
            </w:r>
          </w:p>
        </w:tc>
      </w:tr>
    </w:tbl>
    <w:p w14:paraId="09D42E92" w14:textId="77777777" w:rsidR="004F6C1D" w:rsidRDefault="004F6C1D" w:rsidP="002019E6"/>
    <w:p w14:paraId="174F77D1" w14:textId="63C50FAE" w:rsidR="004C26C5" w:rsidRDefault="00B27895" w:rsidP="00B27895">
      <w:r w:rsidRPr="00B27895">
        <w:rPr>
          <w:rStyle w:val="Strong"/>
        </w:rPr>
        <w:t>Objective:</w:t>
      </w:r>
      <w:r>
        <w:t xml:space="preserve"> </w:t>
      </w:r>
      <w:r w:rsidR="004C26C5" w:rsidRPr="00B27895">
        <w:t>Build understanding of local services and how to access them. </w:t>
      </w:r>
    </w:p>
    <w:p w14:paraId="06ABE999" w14:textId="77777777" w:rsidR="007947DF" w:rsidRPr="00B27895" w:rsidRDefault="007947DF" w:rsidP="00B27895"/>
    <w:tbl>
      <w:tblPr>
        <w:tblStyle w:val="PlainTable4"/>
        <w:tblW w:w="5000" w:type="pct"/>
        <w:tblLook w:val="04A0" w:firstRow="1" w:lastRow="0" w:firstColumn="1" w:lastColumn="0" w:noHBand="0" w:noVBand="1"/>
      </w:tblPr>
      <w:tblGrid>
        <w:gridCol w:w="703"/>
        <w:gridCol w:w="11633"/>
        <w:gridCol w:w="1622"/>
      </w:tblGrid>
      <w:tr w:rsidR="001E28EB" w:rsidRPr="00F315F4" w14:paraId="5544EDD0" w14:textId="77777777" w:rsidTr="00F31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1F4E0261" w14:textId="77777777" w:rsidR="001E28EB" w:rsidRPr="00F315F4" w:rsidRDefault="001E28EB" w:rsidP="00230F7C">
            <w:pPr>
              <w:rPr>
                <w:rStyle w:val="Strong"/>
                <w:b w:val="0"/>
                <w:bCs w:val="0"/>
              </w:rPr>
            </w:pPr>
            <w:r w:rsidRPr="00F315F4">
              <w:rPr>
                <w:rStyle w:val="Strong"/>
                <w:b w:val="0"/>
                <w:bCs w:val="0"/>
              </w:rPr>
              <w:t>No.</w:t>
            </w:r>
          </w:p>
        </w:tc>
        <w:tc>
          <w:tcPr>
            <w:tcW w:w="4167" w:type="pct"/>
          </w:tcPr>
          <w:p w14:paraId="0EBE0182" w14:textId="77777777" w:rsidR="001E28EB" w:rsidRPr="00F315F4" w:rsidRDefault="001E28EB" w:rsidP="00230F7C">
            <w:pPr>
              <w:cnfStyle w:val="100000000000" w:firstRow="1" w:lastRow="0" w:firstColumn="0" w:lastColumn="0" w:oddVBand="0" w:evenVBand="0" w:oddHBand="0" w:evenHBand="0" w:firstRowFirstColumn="0" w:firstRowLastColumn="0" w:lastRowFirstColumn="0" w:lastRowLastColumn="0"/>
              <w:rPr>
                <w:rStyle w:val="Strong"/>
                <w:b w:val="0"/>
                <w:bCs w:val="0"/>
              </w:rPr>
            </w:pPr>
            <w:r w:rsidRPr="00F315F4">
              <w:rPr>
                <w:rStyle w:val="Strong"/>
                <w:b w:val="0"/>
                <w:bCs w:val="0"/>
              </w:rPr>
              <w:t>Action</w:t>
            </w:r>
          </w:p>
        </w:tc>
        <w:tc>
          <w:tcPr>
            <w:tcW w:w="581" w:type="pct"/>
          </w:tcPr>
          <w:p w14:paraId="2A4C8988" w14:textId="77777777" w:rsidR="001E28EB" w:rsidRPr="00F315F4" w:rsidRDefault="001E28EB" w:rsidP="00230F7C">
            <w:pPr>
              <w:cnfStyle w:val="100000000000" w:firstRow="1" w:lastRow="0" w:firstColumn="0" w:lastColumn="0" w:oddVBand="0" w:evenVBand="0" w:oddHBand="0" w:evenHBand="0" w:firstRowFirstColumn="0" w:firstRowLastColumn="0" w:lastRowFirstColumn="0" w:lastRowLastColumn="0"/>
              <w:rPr>
                <w:rStyle w:val="Strong"/>
                <w:b w:val="0"/>
                <w:bCs w:val="0"/>
              </w:rPr>
            </w:pPr>
            <w:r w:rsidRPr="00F315F4">
              <w:rPr>
                <w:rStyle w:val="Strong"/>
                <w:b w:val="0"/>
                <w:bCs w:val="0"/>
              </w:rPr>
              <w:t>Timescale</w:t>
            </w:r>
          </w:p>
        </w:tc>
      </w:tr>
      <w:tr w:rsidR="001E28EB" w:rsidRPr="00F315F4" w14:paraId="3193E65C" w14:textId="77777777" w:rsidTr="00F3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5064225F" w14:textId="7D76C251" w:rsidR="001E28EB" w:rsidRPr="00F315F4" w:rsidRDefault="00292C06" w:rsidP="00230F7C">
            <w:pPr>
              <w:rPr>
                <w:b w:val="0"/>
                <w:bCs w:val="0"/>
              </w:rPr>
            </w:pPr>
            <w:r>
              <w:rPr>
                <w:b w:val="0"/>
                <w:bCs w:val="0"/>
              </w:rPr>
              <w:t>21</w:t>
            </w:r>
          </w:p>
        </w:tc>
        <w:tc>
          <w:tcPr>
            <w:tcW w:w="4167" w:type="pct"/>
          </w:tcPr>
          <w:p w14:paraId="0B3A8C69" w14:textId="77777777" w:rsidR="00844BA9" w:rsidRDefault="0084398B" w:rsidP="00032AF7">
            <w:pPr>
              <w:cnfStyle w:val="000000100000" w:firstRow="0" w:lastRow="0" w:firstColumn="0" w:lastColumn="0" w:oddVBand="0" w:evenVBand="0" w:oddHBand="1" w:evenHBand="0" w:firstRowFirstColumn="0" w:firstRowLastColumn="0" w:lastRowFirstColumn="0" w:lastRowLastColumn="0"/>
            </w:pPr>
            <w:r w:rsidRPr="00F315F4">
              <w:t xml:space="preserve">Improve and update information available on </w:t>
            </w:r>
            <w:r w:rsidR="00DD49AA">
              <w:t>the Partnership</w:t>
            </w:r>
            <w:r w:rsidRPr="00F315F4">
              <w:t xml:space="preserve"> website</w:t>
            </w:r>
            <w:r w:rsidR="00032AF7">
              <w:t xml:space="preserve">, signposting where appropriate to partner organisations. There is an immediate opportunity to improve the information currently split between Falkirk Council and Partnership websites via a planned refresh of the Falkirk.gov.uk site. </w:t>
            </w:r>
            <w:r w:rsidRPr="00F315F4">
              <w:t xml:space="preserve"> </w:t>
            </w:r>
          </w:p>
          <w:p w14:paraId="2C87803D" w14:textId="166C03B8" w:rsidR="00844BA9" w:rsidRPr="00F315F4" w:rsidRDefault="00844BA9" w:rsidP="00032AF7">
            <w:pPr>
              <w:cnfStyle w:val="000000100000" w:firstRow="0" w:lastRow="0" w:firstColumn="0" w:lastColumn="0" w:oddVBand="0" w:evenVBand="0" w:oddHBand="1" w:evenHBand="0" w:firstRowFirstColumn="0" w:firstRowLastColumn="0" w:lastRowFirstColumn="0" w:lastRowLastColumn="0"/>
            </w:pPr>
          </w:p>
        </w:tc>
        <w:tc>
          <w:tcPr>
            <w:tcW w:w="581" w:type="pct"/>
          </w:tcPr>
          <w:p w14:paraId="654F62F3" w14:textId="2057DEEE" w:rsidR="001E28EB" w:rsidRPr="00F315F4" w:rsidRDefault="0084398B" w:rsidP="00230F7C">
            <w:pPr>
              <w:cnfStyle w:val="000000100000" w:firstRow="0" w:lastRow="0" w:firstColumn="0" w:lastColumn="0" w:oddVBand="0" w:evenVBand="0" w:oddHBand="1" w:evenHBand="0" w:firstRowFirstColumn="0" w:firstRowLastColumn="0" w:lastRowFirstColumn="0" w:lastRowLastColumn="0"/>
            </w:pPr>
            <w:r w:rsidRPr="00F315F4">
              <w:t>Recurring</w:t>
            </w:r>
          </w:p>
        </w:tc>
      </w:tr>
      <w:tr w:rsidR="001E28EB" w:rsidRPr="00F315F4" w14:paraId="144741C8" w14:textId="77777777" w:rsidTr="00F315F4">
        <w:tc>
          <w:tcPr>
            <w:cnfStyle w:val="001000000000" w:firstRow="0" w:lastRow="0" w:firstColumn="1" w:lastColumn="0" w:oddVBand="0" w:evenVBand="0" w:oddHBand="0" w:evenHBand="0" w:firstRowFirstColumn="0" w:firstRowLastColumn="0" w:lastRowFirstColumn="0" w:lastRowLastColumn="0"/>
            <w:tcW w:w="252" w:type="pct"/>
          </w:tcPr>
          <w:p w14:paraId="11F92859" w14:textId="0EA09A64" w:rsidR="001E28EB" w:rsidRPr="00F315F4" w:rsidRDefault="00292C06" w:rsidP="00230F7C">
            <w:pPr>
              <w:rPr>
                <w:b w:val="0"/>
                <w:bCs w:val="0"/>
              </w:rPr>
            </w:pPr>
            <w:r>
              <w:rPr>
                <w:b w:val="0"/>
                <w:bCs w:val="0"/>
              </w:rPr>
              <w:t>22</w:t>
            </w:r>
          </w:p>
        </w:tc>
        <w:tc>
          <w:tcPr>
            <w:tcW w:w="4167" w:type="pct"/>
          </w:tcPr>
          <w:p w14:paraId="43DC5E16" w14:textId="5CF0A73D" w:rsidR="001E28EB" w:rsidRPr="00F315F4" w:rsidRDefault="0084398B" w:rsidP="00230F7C">
            <w:pPr>
              <w:cnfStyle w:val="000000000000" w:firstRow="0" w:lastRow="0" w:firstColumn="0" w:lastColumn="0" w:oddVBand="0" w:evenVBand="0" w:oddHBand="0" w:evenHBand="0" w:firstRowFirstColumn="0" w:firstRowLastColumn="0" w:lastRowFirstColumn="0" w:lastRowLastColumn="0"/>
            </w:pPr>
            <w:r w:rsidRPr="00F315F4">
              <w:t>D</w:t>
            </w:r>
            <w:r w:rsidR="00D60034" w:rsidRPr="00F315F4">
              <w:t>evelop and publish videos to raise awareness of the range of work and services across the Partnership</w:t>
            </w:r>
            <w:r w:rsidR="00844BA9">
              <w:t xml:space="preserve"> -</w:t>
            </w:r>
            <w:r w:rsidR="005D334B">
              <w:t xml:space="preserve"> supporting recruitment, </w:t>
            </w:r>
            <w:r w:rsidR="00844BA9">
              <w:t xml:space="preserve">celebration of </w:t>
            </w:r>
            <w:r w:rsidR="005D334B">
              <w:t>staff</w:t>
            </w:r>
            <w:r w:rsidR="00844BA9">
              <w:t xml:space="preserve"> </w:t>
            </w:r>
            <w:r w:rsidR="005D334B">
              <w:t>success, and updates provided to the Board.</w:t>
            </w:r>
            <w:r w:rsidR="00D60034" w:rsidRPr="00F315F4">
              <w:t xml:space="preserve"> </w:t>
            </w:r>
          </w:p>
          <w:p w14:paraId="1E8D9867" w14:textId="47D8AFCD" w:rsidR="0084398B" w:rsidRPr="00F315F4" w:rsidRDefault="0084398B" w:rsidP="00230F7C">
            <w:pPr>
              <w:cnfStyle w:val="000000000000" w:firstRow="0" w:lastRow="0" w:firstColumn="0" w:lastColumn="0" w:oddVBand="0" w:evenVBand="0" w:oddHBand="0" w:evenHBand="0" w:firstRowFirstColumn="0" w:firstRowLastColumn="0" w:lastRowFirstColumn="0" w:lastRowLastColumn="0"/>
            </w:pPr>
          </w:p>
        </w:tc>
        <w:tc>
          <w:tcPr>
            <w:tcW w:w="581" w:type="pct"/>
          </w:tcPr>
          <w:p w14:paraId="391C787E" w14:textId="44E21700" w:rsidR="001E28EB" w:rsidRPr="00F315F4" w:rsidRDefault="0084398B" w:rsidP="00230F7C">
            <w:pPr>
              <w:cnfStyle w:val="000000000000" w:firstRow="0" w:lastRow="0" w:firstColumn="0" w:lastColumn="0" w:oddVBand="0" w:evenVBand="0" w:oddHBand="0" w:evenHBand="0" w:firstRowFirstColumn="0" w:firstRowLastColumn="0" w:lastRowFirstColumn="0" w:lastRowLastColumn="0"/>
            </w:pPr>
            <w:r w:rsidRPr="00F315F4">
              <w:t>Recurring</w:t>
            </w:r>
          </w:p>
        </w:tc>
      </w:tr>
      <w:tr w:rsidR="001E28EB" w:rsidRPr="00F315F4" w14:paraId="31CB830E" w14:textId="77777777" w:rsidTr="00F3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0CB35E7D" w14:textId="1BDEA800" w:rsidR="001E28EB" w:rsidRPr="00F315F4" w:rsidRDefault="00292C06" w:rsidP="00230F7C">
            <w:pPr>
              <w:rPr>
                <w:b w:val="0"/>
                <w:bCs w:val="0"/>
              </w:rPr>
            </w:pPr>
            <w:r>
              <w:rPr>
                <w:b w:val="0"/>
                <w:bCs w:val="0"/>
              </w:rPr>
              <w:t>23</w:t>
            </w:r>
          </w:p>
        </w:tc>
        <w:tc>
          <w:tcPr>
            <w:tcW w:w="4167" w:type="pct"/>
          </w:tcPr>
          <w:p w14:paraId="6B860FB2" w14:textId="18643C65" w:rsidR="0084398B" w:rsidRPr="00F315F4" w:rsidRDefault="0048282D" w:rsidP="00230F7C">
            <w:pPr>
              <w:cnfStyle w:val="000000100000" w:firstRow="0" w:lastRow="0" w:firstColumn="0" w:lastColumn="0" w:oddVBand="0" w:evenVBand="0" w:oddHBand="1" w:evenHBand="0" w:firstRowFirstColumn="0" w:firstRowLastColumn="0" w:lastRowFirstColumn="0" w:lastRowLastColumn="0"/>
            </w:pPr>
            <w:r w:rsidRPr="00F315F4">
              <w:t xml:space="preserve">Continue to </w:t>
            </w:r>
            <w:r w:rsidR="00D60034" w:rsidRPr="00F315F4">
              <w:t xml:space="preserve">develop and maintain </w:t>
            </w:r>
            <w:r w:rsidR="00844BA9">
              <w:t>the Partnership’s</w:t>
            </w:r>
            <w:r w:rsidR="00D60034" w:rsidRPr="00F315F4">
              <w:t xml:space="preserve"> social media presence on Facebook, LinkedIn, and X (formerly twitter). A YouTube channel </w:t>
            </w:r>
            <w:r w:rsidR="003F2693">
              <w:t>is</w:t>
            </w:r>
            <w:r w:rsidR="00D60034" w:rsidRPr="00F315F4">
              <w:t xml:space="preserve"> maintained for hosting public-facing video and audio content.</w:t>
            </w:r>
            <w:r w:rsidR="003F2693">
              <w:t xml:space="preserve"> The Partnership will link with and share Council and NHS Forth Valley social media content where appropriate.</w:t>
            </w:r>
          </w:p>
          <w:p w14:paraId="583CAA2A" w14:textId="07CD3FF4" w:rsidR="00D17CEE" w:rsidRPr="00F315F4" w:rsidRDefault="00D17CEE" w:rsidP="00230F7C">
            <w:pPr>
              <w:cnfStyle w:val="000000100000" w:firstRow="0" w:lastRow="0" w:firstColumn="0" w:lastColumn="0" w:oddVBand="0" w:evenVBand="0" w:oddHBand="1" w:evenHBand="0" w:firstRowFirstColumn="0" w:firstRowLastColumn="0" w:lastRowFirstColumn="0" w:lastRowLastColumn="0"/>
            </w:pPr>
          </w:p>
        </w:tc>
        <w:tc>
          <w:tcPr>
            <w:tcW w:w="581" w:type="pct"/>
          </w:tcPr>
          <w:p w14:paraId="2A58F569" w14:textId="364E0CAF" w:rsidR="001E28EB" w:rsidRPr="00F315F4" w:rsidRDefault="0084398B" w:rsidP="00230F7C">
            <w:pPr>
              <w:cnfStyle w:val="000000100000" w:firstRow="0" w:lastRow="0" w:firstColumn="0" w:lastColumn="0" w:oddVBand="0" w:evenVBand="0" w:oddHBand="1" w:evenHBand="0" w:firstRowFirstColumn="0" w:firstRowLastColumn="0" w:lastRowFirstColumn="0" w:lastRowLastColumn="0"/>
            </w:pPr>
            <w:r w:rsidRPr="00F315F4">
              <w:t>Recurring</w:t>
            </w:r>
          </w:p>
        </w:tc>
      </w:tr>
      <w:tr w:rsidR="00F2794D" w:rsidRPr="00F315F4" w14:paraId="25962ECD" w14:textId="77777777" w:rsidTr="00F315F4">
        <w:tc>
          <w:tcPr>
            <w:cnfStyle w:val="001000000000" w:firstRow="0" w:lastRow="0" w:firstColumn="1" w:lastColumn="0" w:oddVBand="0" w:evenVBand="0" w:oddHBand="0" w:evenHBand="0" w:firstRowFirstColumn="0" w:firstRowLastColumn="0" w:lastRowFirstColumn="0" w:lastRowLastColumn="0"/>
            <w:tcW w:w="252" w:type="pct"/>
          </w:tcPr>
          <w:p w14:paraId="63BED0D2" w14:textId="6E2D9D39" w:rsidR="00F2794D" w:rsidRPr="00F315F4" w:rsidRDefault="002740F2" w:rsidP="00230F7C">
            <w:pPr>
              <w:rPr>
                <w:b w:val="0"/>
                <w:bCs w:val="0"/>
              </w:rPr>
            </w:pPr>
            <w:r>
              <w:rPr>
                <w:b w:val="0"/>
                <w:bCs w:val="0"/>
              </w:rPr>
              <w:t>2</w:t>
            </w:r>
            <w:r w:rsidR="00292C06">
              <w:rPr>
                <w:b w:val="0"/>
                <w:bCs w:val="0"/>
              </w:rPr>
              <w:t>4</w:t>
            </w:r>
          </w:p>
        </w:tc>
        <w:tc>
          <w:tcPr>
            <w:tcW w:w="4167" w:type="pct"/>
          </w:tcPr>
          <w:p w14:paraId="21A535BA" w14:textId="112EC6CB" w:rsidR="00BC5480" w:rsidRPr="00F315F4" w:rsidRDefault="00F2794D" w:rsidP="00230F7C">
            <w:pPr>
              <w:cnfStyle w:val="000000000000" w:firstRow="0" w:lastRow="0" w:firstColumn="0" w:lastColumn="0" w:oddVBand="0" w:evenVBand="0" w:oddHBand="0" w:evenHBand="0" w:firstRowFirstColumn="0" w:firstRowLastColumn="0" w:lastRowFirstColumn="0" w:lastRowLastColumn="0"/>
            </w:pPr>
            <w:r w:rsidRPr="00F315F4">
              <w:t xml:space="preserve">Support the Digital Health and </w:t>
            </w:r>
            <w:r w:rsidR="00BC5480" w:rsidRPr="00F315F4">
              <w:t>Care Programme Board to improve signposting to digital resources.</w:t>
            </w:r>
          </w:p>
          <w:p w14:paraId="2A5DE2CE" w14:textId="00EAC042" w:rsidR="00F2794D" w:rsidRPr="00F315F4" w:rsidRDefault="00F2794D" w:rsidP="00BC5480">
            <w:pPr>
              <w:cnfStyle w:val="000000000000" w:firstRow="0" w:lastRow="0" w:firstColumn="0" w:lastColumn="0" w:oddVBand="0" w:evenVBand="0" w:oddHBand="0" w:evenHBand="0" w:firstRowFirstColumn="0" w:firstRowLastColumn="0" w:lastRowFirstColumn="0" w:lastRowLastColumn="0"/>
            </w:pPr>
          </w:p>
        </w:tc>
        <w:tc>
          <w:tcPr>
            <w:tcW w:w="581" w:type="pct"/>
          </w:tcPr>
          <w:p w14:paraId="6ED2BC7E" w14:textId="1B6156B9" w:rsidR="00F2794D" w:rsidRPr="00F315F4" w:rsidRDefault="00F2794D" w:rsidP="00230F7C">
            <w:pPr>
              <w:cnfStyle w:val="000000000000" w:firstRow="0" w:lastRow="0" w:firstColumn="0" w:lastColumn="0" w:oddVBand="0" w:evenVBand="0" w:oddHBand="0" w:evenHBand="0" w:firstRowFirstColumn="0" w:firstRowLastColumn="0" w:lastRowFirstColumn="0" w:lastRowLastColumn="0"/>
            </w:pPr>
            <w:r w:rsidRPr="00F315F4">
              <w:t>2024</w:t>
            </w:r>
          </w:p>
        </w:tc>
      </w:tr>
      <w:tr w:rsidR="00814780" w:rsidRPr="00F315F4" w14:paraId="1868D4EE" w14:textId="77777777" w:rsidTr="00F3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050AAD59" w14:textId="49D701E1" w:rsidR="002740F2" w:rsidRPr="006A79F6" w:rsidRDefault="00292C06" w:rsidP="002740F2">
            <w:pPr>
              <w:rPr>
                <w:b w:val="0"/>
                <w:bCs w:val="0"/>
              </w:rPr>
            </w:pPr>
            <w:r>
              <w:rPr>
                <w:b w:val="0"/>
                <w:bCs w:val="0"/>
              </w:rPr>
              <w:t>25</w:t>
            </w:r>
          </w:p>
        </w:tc>
        <w:tc>
          <w:tcPr>
            <w:tcW w:w="4167" w:type="pct"/>
          </w:tcPr>
          <w:p w14:paraId="3A275791" w14:textId="0DE43338" w:rsidR="00D62124" w:rsidRPr="00F315F4" w:rsidRDefault="00B10515" w:rsidP="00230F7C">
            <w:pPr>
              <w:cnfStyle w:val="000000100000" w:firstRow="0" w:lastRow="0" w:firstColumn="0" w:lastColumn="0" w:oddVBand="0" w:evenVBand="0" w:oddHBand="1" w:evenHBand="0" w:firstRowFirstColumn="0" w:firstRowLastColumn="0" w:lastRowFirstColumn="0" w:lastRowLastColumn="0"/>
            </w:pPr>
            <w:r w:rsidRPr="00F315F4">
              <w:t xml:space="preserve">Improve signposting information to Living Well Falkirk, a tool which helps people </w:t>
            </w:r>
            <w:r w:rsidR="00C811B3" w:rsidRPr="00F315F4">
              <w:t>access self-management advice an</w:t>
            </w:r>
            <w:r w:rsidR="00FB4008" w:rsidRPr="00F315F4">
              <w:t xml:space="preserve">d information about </w:t>
            </w:r>
            <w:r w:rsidR="00D62124" w:rsidRPr="00F315F4">
              <w:t>support and tools which may suit them.</w:t>
            </w:r>
          </w:p>
          <w:p w14:paraId="05A8F445" w14:textId="5CDC7774" w:rsidR="00B10515" w:rsidRPr="00F315F4" w:rsidRDefault="00B10515" w:rsidP="00D62124">
            <w:pPr>
              <w:cnfStyle w:val="000000100000" w:firstRow="0" w:lastRow="0" w:firstColumn="0" w:lastColumn="0" w:oddVBand="0" w:evenVBand="0" w:oddHBand="1" w:evenHBand="0" w:firstRowFirstColumn="0" w:firstRowLastColumn="0" w:lastRowFirstColumn="0" w:lastRowLastColumn="0"/>
            </w:pPr>
          </w:p>
        </w:tc>
        <w:tc>
          <w:tcPr>
            <w:tcW w:w="581" w:type="pct"/>
          </w:tcPr>
          <w:p w14:paraId="3DAFB2BD" w14:textId="6C087E6C" w:rsidR="00814780" w:rsidRPr="00F315F4" w:rsidRDefault="003A4148" w:rsidP="00230F7C">
            <w:pPr>
              <w:cnfStyle w:val="000000100000" w:firstRow="0" w:lastRow="0" w:firstColumn="0" w:lastColumn="0" w:oddVBand="0" w:evenVBand="0" w:oddHBand="1" w:evenHBand="0" w:firstRowFirstColumn="0" w:firstRowLastColumn="0" w:lastRowFirstColumn="0" w:lastRowLastColumn="0"/>
            </w:pPr>
            <w:r w:rsidRPr="00F315F4">
              <w:t>2024</w:t>
            </w:r>
          </w:p>
        </w:tc>
      </w:tr>
      <w:tr w:rsidR="00053232" w:rsidRPr="00F315F4" w14:paraId="16A80F17" w14:textId="77777777" w:rsidTr="00F315F4">
        <w:tc>
          <w:tcPr>
            <w:cnfStyle w:val="001000000000" w:firstRow="0" w:lastRow="0" w:firstColumn="1" w:lastColumn="0" w:oddVBand="0" w:evenVBand="0" w:oddHBand="0" w:evenHBand="0" w:firstRowFirstColumn="0" w:firstRowLastColumn="0" w:lastRowFirstColumn="0" w:lastRowLastColumn="0"/>
            <w:tcW w:w="252" w:type="pct"/>
          </w:tcPr>
          <w:p w14:paraId="58BF6E77" w14:textId="1C448033" w:rsidR="00053232" w:rsidRPr="00F315F4" w:rsidRDefault="00292C06" w:rsidP="00230F7C">
            <w:pPr>
              <w:rPr>
                <w:b w:val="0"/>
                <w:bCs w:val="0"/>
              </w:rPr>
            </w:pPr>
            <w:r>
              <w:rPr>
                <w:b w:val="0"/>
                <w:bCs w:val="0"/>
              </w:rPr>
              <w:t>26</w:t>
            </w:r>
          </w:p>
        </w:tc>
        <w:tc>
          <w:tcPr>
            <w:tcW w:w="4167" w:type="pct"/>
          </w:tcPr>
          <w:p w14:paraId="7D5CC8B4" w14:textId="77777777" w:rsidR="00053232" w:rsidRPr="00F315F4" w:rsidRDefault="00053232" w:rsidP="00230F7C">
            <w:pPr>
              <w:cnfStyle w:val="000000000000" w:firstRow="0" w:lastRow="0" w:firstColumn="0" w:lastColumn="0" w:oddVBand="0" w:evenVBand="0" w:oddHBand="0" w:evenHBand="0" w:firstRowFirstColumn="0" w:firstRowLastColumn="0" w:lastRowFirstColumn="0" w:lastRowLastColumn="0"/>
            </w:pPr>
            <w:r w:rsidRPr="00F315F4">
              <w:t xml:space="preserve">Establish a communication survey which measures progress </w:t>
            </w:r>
            <w:r w:rsidR="00FD37AD" w:rsidRPr="00F315F4">
              <w:t>against</w:t>
            </w:r>
            <w:r w:rsidR="0072760F" w:rsidRPr="00F315F4">
              <w:t xml:space="preserve"> communication areas highlighted within</w:t>
            </w:r>
            <w:r w:rsidR="00FD37AD" w:rsidRPr="00F315F4">
              <w:t xml:space="preserve"> the </w:t>
            </w:r>
            <w:r w:rsidR="0072760F" w:rsidRPr="00F315F4">
              <w:t>Partnership’s Strategic Plan.</w:t>
            </w:r>
          </w:p>
          <w:p w14:paraId="42FDA871" w14:textId="21A28191" w:rsidR="004A11AE" w:rsidRPr="00F315F4" w:rsidRDefault="004A11AE" w:rsidP="00230F7C">
            <w:pPr>
              <w:cnfStyle w:val="000000000000" w:firstRow="0" w:lastRow="0" w:firstColumn="0" w:lastColumn="0" w:oddVBand="0" w:evenVBand="0" w:oddHBand="0" w:evenHBand="0" w:firstRowFirstColumn="0" w:firstRowLastColumn="0" w:lastRowFirstColumn="0" w:lastRowLastColumn="0"/>
            </w:pPr>
          </w:p>
        </w:tc>
        <w:tc>
          <w:tcPr>
            <w:tcW w:w="581" w:type="pct"/>
          </w:tcPr>
          <w:p w14:paraId="1833CF65" w14:textId="173C2CC7" w:rsidR="00053232" w:rsidRPr="00F315F4" w:rsidRDefault="00FD37AD" w:rsidP="00230F7C">
            <w:pPr>
              <w:cnfStyle w:val="000000000000" w:firstRow="0" w:lastRow="0" w:firstColumn="0" w:lastColumn="0" w:oddVBand="0" w:evenVBand="0" w:oddHBand="0" w:evenHBand="0" w:firstRowFirstColumn="0" w:firstRowLastColumn="0" w:lastRowFirstColumn="0" w:lastRowLastColumn="0"/>
            </w:pPr>
            <w:r w:rsidRPr="00F315F4">
              <w:t>202</w:t>
            </w:r>
            <w:r w:rsidR="00D36F76">
              <w:t>6</w:t>
            </w:r>
          </w:p>
        </w:tc>
      </w:tr>
    </w:tbl>
    <w:p w14:paraId="3DE071DB" w14:textId="77777777" w:rsidR="008800DF" w:rsidRDefault="008800DF" w:rsidP="002019E6"/>
    <w:p w14:paraId="4A6CAD1D" w14:textId="19F767D8" w:rsidR="004C26C5" w:rsidRDefault="00B27895" w:rsidP="00B27895">
      <w:r w:rsidRPr="00B27895">
        <w:rPr>
          <w:rStyle w:val="Strong"/>
        </w:rPr>
        <w:t>Objective:</w:t>
      </w:r>
      <w:r>
        <w:t xml:space="preserve"> </w:t>
      </w:r>
      <w:r w:rsidR="004C26C5" w:rsidRPr="00B27895">
        <w:t>Ensure effective communications across the integrated workforce. </w:t>
      </w:r>
    </w:p>
    <w:p w14:paraId="424F8351" w14:textId="77777777" w:rsidR="007947DF" w:rsidRPr="00B27895" w:rsidRDefault="007947DF" w:rsidP="00B27895"/>
    <w:tbl>
      <w:tblPr>
        <w:tblStyle w:val="PlainTable4"/>
        <w:tblW w:w="5000" w:type="pct"/>
        <w:tblLook w:val="04A0" w:firstRow="1" w:lastRow="0" w:firstColumn="1" w:lastColumn="0" w:noHBand="0" w:noVBand="1"/>
      </w:tblPr>
      <w:tblGrid>
        <w:gridCol w:w="703"/>
        <w:gridCol w:w="11633"/>
        <w:gridCol w:w="1622"/>
      </w:tblGrid>
      <w:tr w:rsidR="001E28EB" w:rsidRPr="00F315F4" w14:paraId="269DF1E1" w14:textId="77777777" w:rsidTr="00F31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4CAEBC2F" w14:textId="77777777" w:rsidR="001E28EB" w:rsidRPr="00F315F4" w:rsidRDefault="001E28EB" w:rsidP="00230F7C">
            <w:pPr>
              <w:rPr>
                <w:rStyle w:val="Strong"/>
                <w:b w:val="0"/>
                <w:bCs w:val="0"/>
              </w:rPr>
            </w:pPr>
            <w:r w:rsidRPr="00F315F4">
              <w:rPr>
                <w:rStyle w:val="Strong"/>
                <w:b w:val="0"/>
                <w:bCs w:val="0"/>
              </w:rPr>
              <w:t>No.</w:t>
            </w:r>
          </w:p>
        </w:tc>
        <w:tc>
          <w:tcPr>
            <w:tcW w:w="4167" w:type="pct"/>
          </w:tcPr>
          <w:p w14:paraId="667645F7" w14:textId="77777777" w:rsidR="001E28EB" w:rsidRPr="00F315F4" w:rsidRDefault="001E28EB" w:rsidP="00230F7C">
            <w:pPr>
              <w:cnfStyle w:val="100000000000" w:firstRow="1" w:lastRow="0" w:firstColumn="0" w:lastColumn="0" w:oddVBand="0" w:evenVBand="0" w:oddHBand="0" w:evenHBand="0" w:firstRowFirstColumn="0" w:firstRowLastColumn="0" w:lastRowFirstColumn="0" w:lastRowLastColumn="0"/>
              <w:rPr>
                <w:rStyle w:val="Strong"/>
                <w:b w:val="0"/>
                <w:bCs w:val="0"/>
              </w:rPr>
            </w:pPr>
            <w:r w:rsidRPr="00F315F4">
              <w:rPr>
                <w:rStyle w:val="Strong"/>
                <w:b w:val="0"/>
                <w:bCs w:val="0"/>
              </w:rPr>
              <w:t>Action</w:t>
            </w:r>
          </w:p>
        </w:tc>
        <w:tc>
          <w:tcPr>
            <w:tcW w:w="581" w:type="pct"/>
          </w:tcPr>
          <w:p w14:paraId="62670E56" w14:textId="77777777" w:rsidR="001E28EB" w:rsidRPr="00F315F4" w:rsidRDefault="001E28EB" w:rsidP="00230F7C">
            <w:pPr>
              <w:cnfStyle w:val="100000000000" w:firstRow="1" w:lastRow="0" w:firstColumn="0" w:lastColumn="0" w:oddVBand="0" w:evenVBand="0" w:oddHBand="0" w:evenHBand="0" w:firstRowFirstColumn="0" w:firstRowLastColumn="0" w:lastRowFirstColumn="0" w:lastRowLastColumn="0"/>
              <w:rPr>
                <w:rStyle w:val="Strong"/>
                <w:b w:val="0"/>
                <w:bCs w:val="0"/>
              </w:rPr>
            </w:pPr>
            <w:r w:rsidRPr="00F315F4">
              <w:rPr>
                <w:rStyle w:val="Strong"/>
                <w:b w:val="0"/>
                <w:bCs w:val="0"/>
              </w:rPr>
              <w:t>Timescale</w:t>
            </w:r>
          </w:p>
        </w:tc>
      </w:tr>
      <w:tr w:rsidR="00B8491F" w:rsidRPr="00F315F4" w14:paraId="14C8235C" w14:textId="77777777" w:rsidTr="00F3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543FFBE1" w14:textId="3CD9273F" w:rsidR="00B8491F" w:rsidRPr="00F315F4" w:rsidRDefault="00292C06" w:rsidP="00230F7C">
            <w:pPr>
              <w:rPr>
                <w:b w:val="0"/>
                <w:bCs w:val="0"/>
              </w:rPr>
            </w:pPr>
            <w:r>
              <w:rPr>
                <w:b w:val="0"/>
                <w:bCs w:val="0"/>
              </w:rPr>
              <w:t>27</w:t>
            </w:r>
          </w:p>
        </w:tc>
        <w:tc>
          <w:tcPr>
            <w:tcW w:w="4167" w:type="pct"/>
          </w:tcPr>
          <w:p w14:paraId="640AABE0" w14:textId="1B4F5E15" w:rsidR="00B8491F" w:rsidRPr="00F315F4" w:rsidRDefault="00B8491F" w:rsidP="00230F7C">
            <w:pPr>
              <w:cnfStyle w:val="000000100000" w:firstRow="0" w:lastRow="0" w:firstColumn="0" w:lastColumn="0" w:oddVBand="0" w:evenVBand="0" w:oddHBand="1" w:evenHBand="0" w:firstRowFirstColumn="0" w:firstRowLastColumn="0" w:lastRowFirstColumn="0" w:lastRowLastColumn="0"/>
            </w:pPr>
            <w:r w:rsidRPr="00F315F4">
              <w:t>Continue to update and promote resources available on the Colleague Hub</w:t>
            </w:r>
            <w:r w:rsidR="00B179DA">
              <w:t xml:space="preserve"> – providing guidance on inclusive communication, language, and Plain English. </w:t>
            </w:r>
          </w:p>
          <w:p w14:paraId="35AEB989" w14:textId="73B701BA" w:rsidR="00636926" w:rsidRPr="00F315F4" w:rsidRDefault="00636926" w:rsidP="00230F7C">
            <w:pPr>
              <w:cnfStyle w:val="000000100000" w:firstRow="0" w:lastRow="0" w:firstColumn="0" w:lastColumn="0" w:oddVBand="0" w:evenVBand="0" w:oddHBand="1" w:evenHBand="0" w:firstRowFirstColumn="0" w:firstRowLastColumn="0" w:lastRowFirstColumn="0" w:lastRowLastColumn="0"/>
            </w:pPr>
          </w:p>
        </w:tc>
        <w:tc>
          <w:tcPr>
            <w:tcW w:w="581" w:type="pct"/>
          </w:tcPr>
          <w:p w14:paraId="0B108B99" w14:textId="1A083886" w:rsidR="00B8491F" w:rsidRPr="00F315F4" w:rsidRDefault="00B8491F" w:rsidP="00230F7C">
            <w:pPr>
              <w:cnfStyle w:val="000000100000" w:firstRow="0" w:lastRow="0" w:firstColumn="0" w:lastColumn="0" w:oddVBand="0" w:evenVBand="0" w:oddHBand="1" w:evenHBand="0" w:firstRowFirstColumn="0" w:firstRowLastColumn="0" w:lastRowFirstColumn="0" w:lastRowLastColumn="0"/>
            </w:pPr>
            <w:r w:rsidRPr="00F315F4">
              <w:t>Recurring</w:t>
            </w:r>
          </w:p>
        </w:tc>
      </w:tr>
      <w:tr w:rsidR="001E28EB" w:rsidRPr="00F315F4" w14:paraId="3074DA80" w14:textId="77777777" w:rsidTr="00F315F4">
        <w:tc>
          <w:tcPr>
            <w:cnfStyle w:val="001000000000" w:firstRow="0" w:lastRow="0" w:firstColumn="1" w:lastColumn="0" w:oddVBand="0" w:evenVBand="0" w:oddHBand="0" w:evenHBand="0" w:firstRowFirstColumn="0" w:firstRowLastColumn="0" w:lastRowFirstColumn="0" w:lastRowLastColumn="0"/>
            <w:tcW w:w="252" w:type="pct"/>
          </w:tcPr>
          <w:p w14:paraId="14550927" w14:textId="74655CC5" w:rsidR="001E28EB" w:rsidRPr="00F315F4" w:rsidRDefault="006A79F6" w:rsidP="00230F7C">
            <w:pPr>
              <w:rPr>
                <w:b w:val="0"/>
                <w:bCs w:val="0"/>
              </w:rPr>
            </w:pPr>
            <w:r>
              <w:rPr>
                <w:b w:val="0"/>
                <w:bCs w:val="0"/>
              </w:rPr>
              <w:t>2</w:t>
            </w:r>
            <w:r w:rsidR="00292C06">
              <w:rPr>
                <w:b w:val="0"/>
                <w:bCs w:val="0"/>
              </w:rPr>
              <w:t>8</w:t>
            </w:r>
          </w:p>
        </w:tc>
        <w:tc>
          <w:tcPr>
            <w:tcW w:w="4167" w:type="pct"/>
          </w:tcPr>
          <w:p w14:paraId="4FF7C59F" w14:textId="493BC1CA" w:rsidR="001E28EB" w:rsidRPr="00F315F4" w:rsidRDefault="00636926" w:rsidP="00230F7C">
            <w:pPr>
              <w:cnfStyle w:val="000000000000" w:firstRow="0" w:lastRow="0" w:firstColumn="0" w:lastColumn="0" w:oddVBand="0" w:evenVBand="0" w:oddHBand="0" w:evenHBand="0" w:firstRowFirstColumn="0" w:firstRowLastColumn="0" w:lastRowFirstColumn="0" w:lastRowLastColumn="0"/>
            </w:pPr>
            <w:r w:rsidRPr="00F315F4">
              <w:t xml:space="preserve">Introduce a new recurring </w:t>
            </w:r>
            <w:r w:rsidR="00282EC3" w:rsidRPr="00F315F4">
              <w:t>communication piece from the Partnership’s Chief Officer and</w:t>
            </w:r>
            <w:r w:rsidR="00AF771B">
              <w:t xml:space="preserve"> Senior</w:t>
            </w:r>
            <w:r w:rsidR="00282EC3" w:rsidRPr="00F315F4">
              <w:t xml:space="preserve"> Leadership Team</w:t>
            </w:r>
            <w:r w:rsidR="00000BA9">
              <w:t>.</w:t>
            </w:r>
          </w:p>
          <w:p w14:paraId="1D4CCA6D" w14:textId="7689BCB0" w:rsidR="00712830" w:rsidRPr="00F315F4" w:rsidRDefault="00712830" w:rsidP="00230F7C">
            <w:pPr>
              <w:cnfStyle w:val="000000000000" w:firstRow="0" w:lastRow="0" w:firstColumn="0" w:lastColumn="0" w:oddVBand="0" w:evenVBand="0" w:oddHBand="0" w:evenHBand="0" w:firstRowFirstColumn="0" w:firstRowLastColumn="0" w:lastRowFirstColumn="0" w:lastRowLastColumn="0"/>
            </w:pPr>
          </w:p>
        </w:tc>
        <w:tc>
          <w:tcPr>
            <w:tcW w:w="581" w:type="pct"/>
          </w:tcPr>
          <w:p w14:paraId="25FE8659" w14:textId="40F99812" w:rsidR="001E28EB" w:rsidRPr="00F315F4" w:rsidRDefault="00282EC3" w:rsidP="00230F7C">
            <w:pPr>
              <w:cnfStyle w:val="000000000000" w:firstRow="0" w:lastRow="0" w:firstColumn="0" w:lastColumn="0" w:oddVBand="0" w:evenVBand="0" w:oddHBand="0" w:evenHBand="0" w:firstRowFirstColumn="0" w:firstRowLastColumn="0" w:lastRowFirstColumn="0" w:lastRowLastColumn="0"/>
            </w:pPr>
            <w:r w:rsidRPr="00F315F4">
              <w:t>2024</w:t>
            </w:r>
          </w:p>
        </w:tc>
      </w:tr>
      <w:tr w:rsidR="00282EC3" w:rsidRPr="00F315F4" w14:paraId="52043334" w14:textId="77777777" w:rsidTr="00F3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301C8339" w14:textId="26C1D9F8" w:rsidR="00282EC3" w:rsidRPr="00F315F4" w:rsidRDefault="006A79F6" w:rsidP="00230F7C">
            <w:pPr>
              <w:rPr>
                <w:b w:val="0"/>
                <w:bCs w:val="0"/>
              </w:rPr>
            </w:pPr>
            <w:r>
              <w:rPr>
                <w:b w:val="0"/>
                <w:bCs w:val="0"/>
              </w:rPr>
              <w:t>3</w:t>
            </w:r>
            <w:r w:rsidR="00292C06">
              <w:rPr>
                <w:b w:val="0"/>
                <w:bCs w:val="0"/>
              </w:rPr>
              <w:t>9</w:t>
            </w:r>
          </w:p>
        </w:tc>
        <w:tc>
          <w:tcPr>
            <w:tcW w:w="4167" w:type="pct"/>
          </w:tcPr>
          <w:p w14:paraId="67C40B26" w14:textId="33ACE9D8" w:rsidR="00282EC3" w:rsidRPr="00F315F4" w:rsidRDefault="00282EC3" w:rsidP="00230F7C">
            <w:pPr>
              <w:cnfStyle w:val="000000100000" w:firstRow="0" w:lastRow="0" w:firstColumn="0" w:lastColumn="0" w:oddVBand="0" w:evenVBand="0" w:oddHBand="1" w:evenHBand="0" w:firstRowFirstColumn="0" w:firstRowLastColumn="0" w:lastRowFirstColumn="0" w:lastRowLastColumn="0"/>
            </w:pPr>
            <w:r w:rsidRPr="00F315F4">
              <w:t>Introduce summary updates of Board decisions</w:t>
            </w:r>
            <w:r w:rsidR="00EE5050">
              <w:t xml:space="preserve">, </w:t>
            </w:r>
            <w:r w:rsidRPr="00F315F4">
              <w:t xml:space="preserve">service </w:t>
            </w:r>
            <w:r w:rsidR="00EE5050">
              <w:t>developments, and inspection results</w:t>
            </w:r>
            <w:r w:rsidRPr="00F315F4">
              <w:t>.</w:t>
            </w:r>
          </w:p>
          <w:p w14:paraId="50E2DDCC" w14:textId="22521CB7" w:rsidR="00282EC3" w:rsidRPr="00F315F4" w:rsidRDefault="00282EC3" w:rsidP="00230F7C">
            <w:pPr>
              <w:cnfStyle w:val="000000100000" w:firstRow="0" w:lastRow="0" w:firstColumn="0" w:lastColumn="0" w:oddVBand="0" w:evenVBand="0" w:oddHBand="1" w:evenHBand="0" w:firstRowFirstColumn="0" w:firstRowLastColumn="0" w:lastRowFirstColumn="0" w:lastRowLastColumn="0"/>
            </w:pPr>
          </w:p>
        </w:tc>
        <w:tc>
          <w:tcPr>
            <w:tcW w:w="581" w:type="pct"/>
          </w:tcPr>
          <w:p w14:paraId="2A63CEE0" w14:textId="6C4DCB74" w:rsidR="00282EC3" w:rsidRPr="00F315F4" w:rsidRDefault="00282EC3" w:rsidP="00230F7C">
            <w:pPr>
              <w:cnfStyle w:val="000000100000" w:firstRow="0" w:lastRow="0" w:firstColumn="0" w:lastColumn="0" w:oddVBand="0" w:evenVBand="0" w:oddHBand="1" w:evenHBand="0" w:firstRowFirstColumn="0" w:firstRowLastColumn="0" w:lastRowFirstColumn="0" w:lastRowLastColumn="0"/>
            </w:pPr>
            <w:r w:rsidRPr="00F315F4">
              <w:t>2024</w:t>
            </w:r>
          </w:p>
        </w:tc>
      </w:tr>
      <w:tr w:rsidR="001E28EB" w:rsidRPr="00F315F4" w14:paraId="6BD82B89" w14:textId="77777777" w:rsidTr="00F315F4">
        <w:tc>
          <w:tcPr>
            <w:cnfStyle w:val="001000000000" w:firstRow="0" w:lastRow="0" w:firstColumn="1" w:lastColumn="0" w:oddVBand="0" w:evenVBand="0" w:oddHBand="0" w:evenHBand="0" w:firstRowFirstColumn="0" w:firstRowLastColumn="0" w:lastRowFirstColumn="0" w:lastRowLastColumn="0"/>
            <w:tcW w:w="252" w:type="pct"/>
          </w:tcPr>
          <w:p w14:paraId="0DEF35FF" w14:textId="58C9366E" w:rsidR="001E28EB" w:rsidRPr="00F315F4" w:rsidRDefault="006A79F6" w:rsidP="00230F7C">
            <w:pPr>
              <w:rPr>
                <w:b w:val="0"/>
                <w:bCs w:val="0"/>
              </w:rPr>
            </w:pPr>
            <w:r>
              <w:rPr>
                <w:b w:val="0"/>
                <w:bCs w:val="0"/>
              </w:rPr>
              <w:t>3</w:t>
            </w:r>
            <w:r w:rsidR="00292C06">
              <w:rPr>
                <w:b w:val="0"/>
                <w:bCs w:val="0"/>
              </w:rPr>
              <w:t>0</w:t>
            </w:r>
          </w:p>
        </w:tc>
        <w:tc>
          <w:tcPr>
            <w:tcW w:w="4167" w:type="pct"/>
          </w:tcPr>
          <w:p w14:paraId="4DE0D494" w14:textId="62BF82AC" w:rsidR="00483F33" w:rsidRPr="00F315F4" w:rsidRDefault="00FD237B" w:rsidP="00230F7C">
            <w:pPr>
              <w:cnfStyle w:val="000000000000" w:firstRow="0" w:lastRow="0" w:firstColumn="0" w:lastColumn="0" w:oddVBand="0" w:evenVBand="0" w:oddHBand="0" w:evenHBand="0" w:firstRowFirstColumn="0" w:firstRowLastColumn="0" w:lastRowFirstColumn="0" w:lastRowLastColumn="0"/>
            </w:pPr>
            <w:r w:rsidRPr="00F315F4">
              <w:t>Produce a</w:t>
            </w:r>
            <w:r w:rsidR="00AA5733" w:rsidRPr="00F315F4">
              <w:t xml:space="preserve"> </w:t>
            </w:r>
            <w:r w:rsidRPr="00F315F4">
              <w:t xml:space="preserve">Crisis / Incident Response Communication Handbook for internal use. This resource will complement existing </w:t>
            </w:r>
            <w:r w:rsidR="00ED1A46" w:rsidRPr="00F315F4">
              <w:t xml:space="preserve">guidance, </w:t>
            </w:r>
            <w:r w:rsidRPr="00F315F4">
              <w:t>measures</w:t>
            </w:r>
            <w:r w:rsidR="00ED1A46" w:rsidRPr="00F315F4">
              <w:t xml:space="preserve">, </w:t>
            </w:r>
            <w:r w:rsidR="00964779" w:rsidRPr="00F315F4">
              <w:t>and training</w:t>
            </w:r>
            <w:r w:rsidRPr="00F315F4">
              <w:t xml:space="preserve"> </w:t>
            </w:r>
            <w:r w:rsidR="00ED1A46" w:rsidRPr="00F315F4">
              <w:t>provided by the</w:t>
            </w:r>
            <w:r w:rsidRPr="00F315F4">
              <w:t xml:space="preserve"> </w:t>
            </w:r>
            <w:r w:rsidR="00CA3896" w:rsidRPr="00F315F4">
              <w:t xml:space="preserve">local </w:t>
            </w:r>
            <w:r w:rsidR="00AA5733" w:rsidRPr="00F315F4">
              <w:t>Regional Resilience Partnership.</w:t>
            </w:r>
          </w:p>
          <w:p w14:paraId="2CF734C8" w14:textId="3EBF021F" w:rsidR="00483F33" w:rsidRPr="00F315F4" w:rsidRDefault="00483F33" w:rsidP="00230F7C">
            <w:pPr>
              <w:cnfStyle w:val="000000000000" w:firstRow="0" w:lastRow="0" w:firstColumn="0" w:lastColumn="0" w:oddVBand="0" w:evenVBand="0" w:oddHBand="0" w:evenHBand="0" w:firstRowFirstColumn="0" w:firstRowLastColumn="0" w:lastRowFirstColumn="0" w:lastRowLastColumn="0"/>
            </w:pPr>
          </w:p>
        </w:tc>
        <w:tc>
          <w:tcPr>
            <w:tcW w:w="581" w:type="pct"/>
          </w:tcPr>
          <w:p w14:paraId="22B09887" w14:textId="23EB0E0F" w:rsidR="001E28EB" w:rsidRPr="00F315F4" w:rsidRDefault="00AA5733" w:rsidP="00230F7C">
            <w:pPr>
              <w:cnfStyle w:val="000000000000" w:firstRow="0" w:lastRow="0" w:firstColumn="0" w:lastColumn="0" w:oddVBand="0" w:evenVBand="0" w:oddHBand="0" w:evenHBand="0" w:firstRowFirstColumn="0" w:firstRowLastColumn="0" w:lastRowFirstColumn="0" w:lastRowLastColumn="0"/>
            </w:pPr>
            <w:r w:rsidRPr="00F315F4">
              <w:t>2027</w:t>
            </w:r>
          </w:p>
        </w:tc>
      </w:tr>
      <w:tr w:rsidR="00E71A8B" w:rsidRPr="00F315F4" w14:paraId="1184BE73" w14:textId="77777777" w:rsidTr="00F3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14FF9396" w14:textId="5D6A4436" w:rsidR="00E71A8B" w:rsidRPr="00F315F4" w:rsidRDefault="006A79F6" w:rsidP="00230F7C">
            <w:pPr>
              <w:rPr>
                <w:b w:val="0"/>
                <w:bCs w:val="0"/>
              </w:rPr>
            </w:pPr>
            <w:r>
              <w:rPr>
                <w:b w:val="0"/>
                <w:bCs w:val="0"/>
              </w:rPr>
              <w:t>3</w:t>
            </w:r>
            <w:r w:rsidR="00292C06">
              <w:rPr>
                <w:b w:val="0"/>
                <w:bCs w:val="0"/>
              </w:rPr>
              <w:t>1</w:t>
            </w:r>
          </w:p>
        </w:tc>
        <w:tc>
          <w:tcPr>
            <w:tcW w:w="4167" w:type="pct"/>
          </w:tcPr>
          <w:p w14:paraId="2106E7FC" w14:textId="77777777" w:rsidR="00E71A8B" w:rsidRPr="00F315F4" w:rsidRDefault="00E71A8B" w:rsidP="00230F7C">
            <w:pPr>
              <w:cnfStyle w:val="000000100000" w:firstRow="0" w:lastRow="0" w:firstColumn="0" w:lastColumn="0" w:oddVBand="0" w:evenVBand="0" w:oddHBand="1" w:evenHBand="0" w:firstRowFirstColumn="0" w:firstRowLastColumn="0" w:lastRowFirstColumn="0" w:lastRowLastColumn="0"/>
            </w:pPr>
            <w:r w:rsidRPr="00F315F4">
              <w:t xml:space="preserve">Relaunch the </w:t>
            </w:r>
            <w:r w:rsidR="008810A8" w:rsidRPr="00F315F4">
              <w:t>Communicating for Falkirk b</w:t>
            </w:r>
            <w:r w:rsidRPr="00F315F4">
              <w:t xml:space="preserve">rand guide with </w:t>
            </w:r>
            <w:r w:rsidR="008810A8" w:rsidRPr="00F315F4">
              <w:t xml:space="preserve">communication standards ‘hints and tips’ which includes inclusive communication and equalities guidance. </w:t>
            </w:r>
          </w:p>
          <w:p w14:paraId="2BCDA634" w14:textId="625C9782" w:rsidR="00CA3896" w:rsidRPr="00F315F4" w:rsidRDefault="00CA3896" w:rsidP="00230F7C">
            <w:pPr>
              <w:cnfStyle w:val="000000100000" w:firstRow="0" w:lastRow="0" w:firstColumn="0" w:lastColumn="0" w:oddVBand="0" w:evenVBand="0" w:oddHBand="1" w:evenHBand="0" w:firstRowFirstColumn="0" w:firstRowLastColumn="0" w:lastRowFirstColumn="0" w:lastRowLastColumn="0"/>
            </w:pPr>
          </w:p>
        </w:tc>
        <w:tc>
          <w:tcPr>
            <w:tcW w:w="581" w:type="pct"/>
          </w:tcPr>
          <w:p w14:paraId="0B6DE206" w14:textId="6BBD5179" w:rsidR="00E71A8B" w:rsidRPr="00F315F4" w:rsidRDefault="00882AC1" w:rsidP="00230F7C">
            <w:pPr>
              <w:cnfStyle w:val="000000100000" w:firstRow="0" w:lastRow="0" w:firstColumn="0" w:lastColumn="0" w:oddVBand="0" w:evenVBand="0" w:oddHBand="1" w:evenHBand="0" w:firstRowFirstColumn="0" w:firstRowLastColumn="0" w:lastRowFirstColumn="0" w:lastRowLastColumn="0"/>
            </w:pPr>
            <w:r w:rsidRPr="00F315F4">
              <w:t>2025</w:t>
            </w:r>
          </w:p>
        </w:tc>
      </w:tr>
      <w:tr w:rsidR="001E28EB" w:rsidRPr="00F315F4" w14:paraId="58CA0BE4" w14:textId="77777777" w:rsidTr="00F315F4">
        <w:tc>
          <w:tcPr>
            <w:cnfStyle w:val="001000000000" w:firstRow="0" w:lastRow="0" w:firstColumn="1" w:lastColumn="0" w:oddVBand="0" w:evenVBand="0" w:oddHBand="0" w:evenHBand="0" w:firstRowFirstColumn="0" w:firstRowLastColumn="0" w:lastRowFirstColumn="0" w:lastRowLastColumn="0"/>
            <w:tcW w:w="252" w:type="pct"/>
          </w:tcPr>
          <w:p w14:paraId="5F0B2552" w14:textId="178D7AE2" w:rsidR="001E28EB" w:rsidRPr="00F315F4" w:rsidRDefault="006A79F6" w:rsidP="00230F7C">
            <w:pPr>
              <w:rPr>
                <w:b w:val="0"/>
                <w:bCs w:val="0"/>
              </w:rPr>
            </w:pPr>
            <w:r>
              <w:rPr>
                <w:b w:val="0"/>
                <w:bCs w:val="0"/>
              </w:rPr>
              <w:t>3</w:t>
            </w:r>
            <w:r w:rsidR="00292C06">
              <w:rPr>
                <w:b w:val="0"/>
                <w:bCs w:val="0"/>
              </w:rPr>
              <w:t>2</w:t>
            </w:r>
          </w:p>
        </w:tc>
        <w:tc>
          <w:tcPr>
            <w:tcW w:w="4167" w:type="pct"/>
          </w:tcPr>
          <w:p w14:paraId="7572E449" w14:textId="51B28263" w:rsidR="001E28EB" w:rsidRPr="00F315F4" w:rsidRDefault="00CA3896" w:rsidP="00230F7C">
            <w:pPr>
              <w:cnfStyle w:val="000000000000" w:firstRow="0" w:lastRow="0" w:firstColumn="0" w:lastColumn="0" w:oddVBand="0" w:evenVBand="0" w:oddHBand="0" w:evenHBand="0" w:firstRowFirstColumn="0" w:firstRowLastColumn="0" w:lastRowFirstColumn="0" w:lastRowLastColumn="0"/>
            </w:pPr>
            <w:r w:rsidRPr="00F315F4">
              <w:t>Establish s</w:t>
            </w:r>
            <w:r w:rsidR="003D35F3" w:rsidRPr="00F315F4">
              <w:t>tructured points of contact with</w:t>
            </w:r>
            <w:r w:rsidRPr="00F315F4">
              <w:t xml:space="preserve"> </w:t>
            </w:r>
            <w:r w:rsidR="003D35F3" w:rsidRPr="00F315F4">
              <w:t>service</w:t>
            </w:r>
            <w:r w:rsidR="00B168BC" w:rsidRPr="00F315F4">
              <w:t xml:space="preserve">s. This could </w:t>
            </w:r>
            <w:r w:rsidR="004732DF" w:rsidRPr="00F315F4">
              <w:t xml:space="preserve">include </w:t>
            </w:r>
            <w:r w:rsidR="003913DF" w:rsidRPr="00F315F4">
              <w:t>recurring ‘communication surgeries’ or communications input at team meetings.</w:t>
            </w:r>
            <w:r w:rsidR="001D0F20" w:rsidRPr="00F315F4">
              <w:t xml:space="preserve"> T</w:t>
            </w:r>
            <w:r w:rsidR="00B73B1D" w:rsidRPr="00F315F4">
              <w:t xml:space="preserve">his approach aims to reduce </w:t>
            </w:r>
            <w:r w:rsidR="00186A7B" w:rsidRPr="00F315F4">
              <w:t xml:space="preserve">the range of </w:t>
            </w:r>
            <w:r w:rsidR="00B73B1D" w:rsidRPr="00F315F4">
              <w:t>‘ad hoc’ requests upon the Partnership’s communication resources.</w:t>
            </w:r>
          </w:p>
          <w:p w14:paraId="49A3B30C" w14:textId="1E72D59A" w:rsidR="00F92F86" w:rsidRPr="00F315F4" w:rsidRDefault="00F92F86" w:rsidP="00230F7C">
            <w:pPr>
              <w:cnfStyle w:val="000000000000" w:firstRow="0" w:lastRow="0" w:firstColumn="0" w:lastColumn="0" w:oddVBand="0" w:evenVBand="0" w:oddHBand="0" w:evenHBand="0" w:firstRowFirstColumn="0" w:firstRowLastColumn="0" w:lastRowFirstColumn="0" w:lastRowLastColumn="0"/>
            </w:pPr>
          </w:p>
        </w:tc>
        <w:tc>
          <w:tcPr>
            <w:tcW w:w="581" w:type="pct"/>
          </w:tcPr>
          <w:p w14:paraId="2818C1A8" w14:textId="72D1F812" w:rsidR="001E28EB" w:rsidRPr="00F315F4" w:rsidRDefault="00882AC1" w:rsidP="00230F7C">
            <w:pPr>
              <w:cnfStyle w:val="000000000000" w:firstRow="0" w:lastRow="0" w:firstColumn="0" w:lastColumn="0" w:oddVBand="0" w:evenVBand="0" w:oddHBand="0" w:evenHBand="0" w:firstRowFirstColumn="0" w:firstRowLastColumn="0" w:lastRowFirstColumn="0" w:lastRowLastColumn="0"/>
            </w:pPr>
            <w:r w:rsidRPr="00F315F4">
              <w:t>2024 onwards</w:t>
            </w:r>
          </w:p>
        </w:tc>
      </w:tr>
      <w:tr w:rsidR="001E28EB" w:rsidRPr="00F315F4" w14:paraId="7C1D1AAD" w14:textId="77777777" w:rsidTr="00F3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5A371D11" w14:textId="5E55586F" w:rsidR="001E28EB" w:rsidRPr="00F315F4" w:rsidRDefault="006A79F6" w:rsidP="00230F7C">
            <w:pPr>
              <w:rPr>
                <w:b w:val="0"/>
                <w:bCs w:val="0"/>
              </w:rPr>
            </w:pPr>
            <w:r>
              <w:rPr>
                <w:b w:val="0"/>
                <w:bCs w:val="0"/>
              </w:rPr>
              <w:t>3</w:t>
            </w:r>
            <w:r w:rsidR="00292C06">
              <w:rPr>
                <w:b w:val="0"/>
                <w:bCs w:val="0"/>
              </w:rPr>
              <w:t>3</w:t>
            </w:r>
          </w:p>
        </w:tc>
        <w:tc>
          <w:tcPr>
            <w:tcW w:w="4167" w:type="pct"/>
          </w:tcPr>
          <w:p w14:paraId="0F62FCF4" w14:textId="18682DC8" w:rsidR="002C1EB8" w:rsidRPr="00F315F4" w:rsidRDefault="004E6BE4" w:rsidP="00230F7C">
            <w:pPr>
              <w:cnfStyle w:val="000000100000" w:firstRow="0" w:lastRow="0" w:firstColumn="0" w:lastColumn="0" w:oddVBand="0" w:evenVBand="0" w:oddHBand="1" w:evenHBand="0" w:firstRowFirstColumn="0" w:firstRowLastColumn="0" w:lastRowFirstColumn="0" w:lastRowLastColumn="0"/>
            </w:pPr>
            <w:r w:rsidRPr="0065529E">
              <w:t>Offer communication training to service</w:t>
            </w:r>
            <w:r w:rsidR="00230F7C" w:rsidRPr="0065529E">
              <w:t>s.</w:t>
            </w:r>
          </w:p>
        </w:tc>
        <w:tc>
          <w:tcPr>
            <w:tcW w:w="581" w:type="pct"/>
          </w:tcPr>
          <w:p w14:paraId="638EE612" w14:textId="49F8CAE3" w:rsidR="001E28EB" w:rsidRPr="00F315F4" w:rsidRDefault="00F80F4E" w:rsidP="00230F7C">
            <w:pPr>
              <w:cnfStyle w:val="000000100000" w:firstRow="0" w:lastRow="0" w:firstColumn="0" w:lastColumn="0" w:oddVBand="0" w:evenVBand="0" w:oddHBand="1" w:evenHBand="0" w:firstRowFirstColumn="0" w:firstRowLastColumn="0" w:lastRowFirstColumn="0" w:lastRowLastColumn="0"/>
            </w:pPr>
            <w:r w:rsidRPr="00F315F4">
              <w:t>Biannually</w:t>
            </w:r>
          </w:p>
        </w:tc>
      </w:tr>
    </w:tbl>
    <w:p w14:paraId="76A8894E" w14:textId="77777777" w:rsidR="002C1EB8" w:rsidRDefault="002C1EB8" w:rsidP="00B27895">
      <w:pPr>
        <w:rPr>
          <w:rStyle w:val="Strong"/>
        </w:rPr>
      </w:pPr>
    </w:p>
    <w:p w14:paraId="69DE989E" w14:textId="6FB10F65" w:rsidR="001E28EB" w:rsidRDefault="00B27895" w:rsidP="00B27895">
      <w:r w:rsidRPr="00B27895">
        <w:rPr>
          <w:rStyle w:val="Strong"/>
        </w:rPr>
        <w:t>Objective:</w:t>
      </w:r>
      <w:r>
        <w:t xml:space="preserve"> </w:t>
      </w:r>
      <w:r w:rsidR="001E28EB" w:rsidRPr="00B27895">
        <w:t>Celebrate the diversity of our local communities and workforce. </w:t>
      </w:r>
    </w:p>
    <w:p w14:paraId="293FAD7D" w14:textId="77777777" w:rsidR="007947DF" w:rsidRPr="00B27895" w:rsidRDefault="007947DF" w:rsidP="00B27895"/>
    <w:tbl>
      <w:tblPr>
        <w:tblStyle w:val="PlainTable4"/>
        <w:tblW w:w="5000" w:type="pct"/>
        <w:tblLook w:val="04A0" w:firstRow="1" w:lastRow="0" w:firstColumn="1" w:lastColumn="0" w:noHBand="0" w:noVBand="1"/>
      </w:tblPr>
      <w:tblGrid>
        <w:gridCol w:w="703"/>
        <w:gridCol w:w="11633"/>
        <w:gridCol w:w="1622"/>
      </w:tblGrid>
      <w:tr w:rsidR="001E28EB" w:rsidRPr="00F315F4" w14:paraId="5E5CBA00" w14:textId="77777777" w:rsidTr="00F31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53374A97" w14:textId="77777777" w:rsidR="001E28EB" w:rsidRPr="00F315F4" w:rsidRDefault="001E28EB" w:rsidP="00230F7C">
            <w:pPr>
              <w:rPr>
                <w:rStyle w:val="Strong"/>
                <w:b w:val="0"/>
                <w:bCs w:val="0"/>
              </w:rPr>
            </w:pPr>
            <w:r w:rsidRPr="00F315F4">
              <w:rPr>
                <w:rStyle w:val="Strong"/>
                <w:b w:val="0"/>
                <w:bCs w:val="0"/>
              </w:rPr>
              <w:t>No.</w:t>
            </w:r>
          </w:p>
        </w:tc>
        <w:tc>
          <w:tcPr>
            <w:tcW w:w="4167" w:type="pct"/>
          </w:tcPr>
          <w:p w14:paraId="0B3554E8" w14:textId="77777777" w:rsidR="001E28EB" w:rsidRPr="00F315F4" w:rsidRDefault="001E28EB" w:rsidP="00230F7C">
            <w:pPr>
              <w:cnfStyle w:val="100000000000" w:firstRow="1" w:lastRow="0" w:firstColumn="0" w:lastColumn="0" w:oddVBand="0" w:evenVBand="0" w:oddHBand="0" w:evenHBand="0" w:firstRowFirstColumn="0" w:firstRowLastColumn="0" w:lastRowFirstColumn="0" w:lastRowLastColumn="0"/>
              <w:rPr>
                <w:rStyle w:val="Strong"/>
                <w:b w:val="0"/>
                <w:bCs w:val="0"/>
              </w:rPr>
            </w:pPr>
            <w:r w:rsidRPr="00F315F4">
              <w:rPr>
                <w:rStyle w:val="Strong"/>
                <w:b w:val="0"/>
                <w:bCs w:val="0"/>
              </w:rPr>
              <w:t>Action</w:t>
            </w:r>
          </w:p>
        </w:tc>
        <w:tc>
          <w:tcPr>
            <w:tcW w:w="581" w:type="pct"/>
          </w:tcPr>
          <w:p w14:paraId="1806F7CA" w14:textId="77777777" w:rsidR="001E28EB" w:rsidRPr="00F315F4" w:rsidRDefault="001E28EB" w:rsidP="00230F7C">
            <w:pPr>
              <w:cnfStyle w:val="100000000000" w:firstRow="1" w:lastRow="0" w:firstColumn="0" w:lastColumn="0" w:oddVBand="0" w:evenVBand="0" w:oddHBand="0" w:evenHBand="0" w:firstRowFirstColumn="0" w:firstRowLastColumn="0" w:lastRowFirstColumn="0" w:lastRowLastColumn="0"/>
              <w:rPr>
                <w:rStyle w:val="Strong"/>
                <w:b w:val="0"/>
                <w:bCs w:val="0"/>
              </w:rPr>
            </w:pPr>
            <w:r w:rsidRPr="00F315F4">
              <w:rPr>
                <w:rStyle w:val="Strong"/>
                <w:b w:val="0"/>
                <w:bCs w:val="0"/>
              </w:rPr>
              <w:t>Timescale</w:t>
            </w:r>
          </w:p>
        </w:tc>
      </w:tr>
      <w:tr w:rsidR="001E28EB" w:rsidRPr="00F315F4" w14:paraId="1F65A591" w14:textId="77777777" w:rsidTr="00F3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265885FE" w14:textId="108CFC89" w:rsidR="001E28EB" w:rsidRPr="00F315F4" w:rsidRDefault="006A79F6" w:rsidP="00230F7C">
            <w:pPr>
              <w:rPr>
                <w:b w:val="0"/>
                <w:bCs w:val="0"/>
              </w:rPr>
            </w:pPr>
            <w:r>
              <w:rPr>
                <w:b w:val="0"/>
                <w:bCs w:val="0"/>
              </w:rPr>
              <w:t>3</w:t>
            </w:r>
            <w:r w:rsidR="00292C06">
              <w:rPr>
                <w:b w:val="0"/>
                <w:bCs w:val="0"/>
              </w:rPr>
              <w:t>4</w:t>
            </w:r>
          </w:p>
        </w:tc>
        <w:tc>
          <w:tcPr>
            <w:tcW w:w="4167" w:type="pct"/>
          </w:tcPr>
          <w:p w14:paraId="60776ADB" w14:textId="4D817973" w:rsidR="00DC56EF" w:rsidRPr="00F315F4" w:rsidRDefault="003207EA" w:rsidP="00230F7C">
            <w:pPr>
              <w:cnfStyle w:val="000000100000" w:firstRow="0" w:lastRow="0" w:firstColumn="0" w:lastColumn="0" w:oddVBand="0" w:evenVBand="0" w:oddHBand="1" w:evenHBand="0" w:firstRowFirstColumn="0" w:firstRowLastColumn="0" w:lastRowFirstColumn="0" w:lastRowLastColumn="0"/>
            </w:pPr>
            <w:r>
              <w:t>Produce guidance for implementing</w:t>
            </w:r>
            <w:r w:rsidR="00DC56EF" w:rsidRPr="00F315F4">
              <w:t xml:space="preserve"> </w:t>
            </w:r>
            <w:r w:rsidR="00872263">
              <w:t>accessible communication standards</w:t>
            </w:r>
            <w:r>
              <w:t>, identified within the Communication Strategy,</w:t>
            </w:r>
            <w:r w:rsidR="002B00E7" w:rsidRPr="00F315F4">
              <w:t xml:space="preserve"> </w:t>
            </w:r>
            <w:r w:rsidR="008023EA" w:rsidRPr="00F315F4">
              <w:t>which will improve</w:t>
            </w:r>
            <w:r w:rsidR="008956F5" w:rsidRPr="00F315F4">
              <w:t xml:space="preserve"> the </w:t>
            </w:r>
            <w:r w:rsidR="001B0B3B" w:rsidRPr="00F315F4">
              <w:t xml:space="preserve">range of </w:t>
            </w:r>
            <w:r w:rsidR="00670C42" w:rsidRPr="00F315F4">
              <w:t>format options</w:t>
            </w:r>
            <w:r>
              <w:t xml:space="preserve"> </w:t>
            </w:r>
            <w:r w:rsidR="00670C42" w:rsidRPr="00F315F4">
              <w:t xml:space="preserve">available </w:t>
            </w:r>
            <w:r w:rsidR="00872263">
              <w:t>and improve</w:t>
            </w:r>
            <w:r w:rsidR="00670C42" w:rsidRPr="00F315F4">
              <w:t xml:space="preserve"> access</w:t>
            </w:r>
            <w:r w:rsidR="00872263">
              <w:t xml:space="preserve"> to</w:t>
            </w:r>
            <w:r w:rsidR="00670C42" w:rsidRPr="00F315F4">
              <w:t xml:space="preserve"> services.</w:t>
            </w:r>
          </w:p>
          <w:p w14:paraId="2D191BA5" w14:textId="7FCF1438" w:rsidR="001E28EB" w:rsidRPr="00F315F4" w:rsidRDefault="001E28EB" w:rsidP="00230F7C">
            <w:pPr>
              <w:cnfStyle w:val="000000100000" w:firstRow="0" w:lastRow="0" w:firstColumn="0" w:lastColumn="0" w:oddVBand="0" w:evenVBand="0" w:oddHBand="1" w:evenHBand="0" w:firstRowFirstColumn="0" w:firstRowLastColumn="0" w:lastRowFirstColumn="0" w:lastRowLastColumn="0"/>
            </w:pPr>
          </w:p>
        </w:tc>
        <w:tc>
          <w:tcPr>
            <w:tcW w:w="581" w:type="pct"/>
          </w:tcPr>
          <w:p w14:paraId="37464F86" w14:textId="7B80E9BF" w:rsidR="001E28EB" w:rsidRPr="00F315F4" w:rsidRDefault="00647BDD" w:rsidP="00230F7C">
            <w:pPr>
              <w:cnfStyle w:val="000000100000" w:firstRow="0" w:lastRow="0" w:firstColumn="0" w:lastColumn="0" w:oddVBand="0" w:evenVBand="0" w:oddHBand="1" w:evenHBand="0" w:firstRowFirstColumn="0" w:firstRowLastColumn="0" w:lastRowFirstColumn="0" w:lastRowLastColumn="0"/>
            </w:pPr>
            <w:r w:rsidRPr="00F315F4">
              <w:t>Immediate</w:t>
            </w:r>
          </w:p>
        </w:tc>
      </w:tr>
      <w:tr w:rsidR="001E28EB" w:rsidRPr="00F315F4" w14:paraId="77571D34" w14:textId="77777777" w:rsidTr="00F315F4">
        <w:tc>
          <w:tcPr>
            <w:cnfStyle w:val="001000000000" w:firstRow="0" w:lastRow="0" w:firstColumn="1" w:lastColumn="0" w:oddVBand="0" w:evenVBand="0" w:oddHBand="0" w:evenHBand="0" w:firstRowFirstColumn="0" w:firstRowLastColumn="0" w:lastRowFirstColumn="0" w:lastRowLastColumn="0"/>
            <w:tcW w:w="252" w:type="pct"/>
          </w:tcPr>
          <w:p w14:paraId="198D7602" w14:textId="7F96F750" w:rsidR="001E28EB" w:rsidRPr="00F315F4" w:rsidRDefault="006A79F6" w:rsidP="00230F7C">
            <w:pPr>
              <w:rPr>
                <w:b w:val="0"/>
                <w:bCs w:val="0"/>
              </w:rPr>
            </w:pPr>
            <w:r>
              <w:rPr>
                <w:b w:val="0"/>
                <w:bCs w:val="0"/>
              </w:rPr>
              <w:t>3</w:t>
            </w:r>
            <w:r w:rsidR="00292C06">
              <w:rPr>
                <w:b w:val="0"/>
                <w:bCs w:val="0"/>
              </w:rPr>
              <w:t>5</w:t>
            </w:r>
          </w:p>
        </w:tc>
        <w:tc>
          <w:tcPr>
            <w:tcW w:w="4167" w:type="pct"/>
          </w:tcPr>
          <w:p w14:paraId="7AFC5B53" w14:textId="4E5CC008" w:rsidR="003036FB" w:rsidRPr="00F315F4" w:rsidRDefault="003036FB" w:rsidP="00230F7C">
            <w:pPr>
              <w:cnfStyle w:val="000000000000" w:firstRow="0" w:lastRow="0" w:firstColumn="0" w:lastColumn="0" w:oddVBand="0" w:evenVBand="0" w:oddHBand="0" w:evenHBand="0" w:firstRowFirstColumn="0" w:firstRowLastColumn="0" w:lastRowFirstColumn="0" w:lastRowLastColumn="0"/>
            </w:pPr>
            <w:r w:rsidRPr="00F315F4">
              <w:t xml:space="preserve">Support actions within the Partnership’s Equalities and Human Rights Workplan to establish a </w:t>
            </w:r>
            <w:r w:rsidR="00E83B38" w:rsidRPr="00F315F4">
              <w:t>new staff/community equality group and to foster good relations across communities.</w:t>
            </w:r>
          </w:p>
          <w:p w14:paraId="6053D787" w14:textId="77777777" w:rsidR="001E28EB" w:rsidRPr="00F315F4" w:rsidRDefault="001E28EB" w:rsidP="00230F7C">
            <w:pPr>
              <w:cnfStyle w:val="000000000000" w:firstRow="0" w:lastRow="0" w:firstColumn="0" w:lastColumn="0" w:oddVBand="0" w:evenVBand="0" w:oddHBand="0" w:evenHBand="0" w:firstRowFirstColumn="0" w:firstRowLastColumn="0" w:lastRowFirstColumn="0" w:lastRowLastColumn="0"/>
            </w:pPr>
          </w:p>
          <w:p w14:paraId="62F4E565" w14:textId="48A6A54F" w:rsidR="00E83B38" w:rsidRPr="00F315F4" w:rsidRDefault="00E83B38" w:rsidP="00230F7C">
            <w:pPr>
              <w:cnfStyle w:val="000000000000" w:firstRow="0" w:lastRow="0" w:firstColumn="0" w:lastColumn="0" w:oddVBand="0" w:evenVBand="0" w:oddHBand="0" w:evenHBand="0" w:firstRowFirstColumn="0" w:firstRowLastColumn="0" w:lastRowFirstColumn="0" w:lastRowLastColumn="0"/>
            </w:pPr>
          </w:p>
        </w:tc>
        <w:tc>
          <w:tcPr>
            <w:tcW w:w="581" w:type="pct"/>
          </w:tcPr>
          <w:p w14:paraId="43056574" w14:textId="21AA2784" w:rsidR="001E28EB" w:rsidRPr="00F315F4" w:rsidRDefault="005C5E05" w:rsidP="00230F7C">
            <w:pPr>
              <w:cnfStyle w:val="000000000000" w:firstRow="0" w:lastRow="0" w:firstColumn="0" w:lastColumn="0" w:oddVBand="0" w:evenVBand="0" w:oddHBand="0" w:evenHBand="0" w:firstRowFirstColumn="0" w:firstRowLastColumn="0" w:lastRowFirstColumn="0" w:lastRowLastColumn="0"/>
            </w:pPr>
            <w:r w:rsidRPr="00F315F4">
              <w:t>Recurring</w:t>
            </w:r>
          </w:p>
          <w:p w14:paraId="68113625" w14:textId="77777777" w:rsidR="00926215" w:rsidRPr="00F315F4" w:rsidRDefault="00926215" w:rsidP="00230F7C">
            <w:pPr>
              <w:cnfStyle w:val="000000000000" w:firstRow="0" w:lastRow="0" w:firstColumn="0" w:lastColumn="0" w:oddVBand="0" w:evenVBand="0" w:oddHBand="0" w:evenHBand="0" w:firstRowFirstColumn="0" w:firstRowLastColumn="0" w:lastRowFirstColumn="0" w:lastRowLastColumn="0"/>
            </w:pPr>
          </w:p>
        </w:tc>
      </w:tr>
      <w:tr w:rsidR="001E28EB" w:rsidRPr="00F315F4" w14:paraId="53130A27" w14:textId="77777777" w:rsidTr="00F3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64084614" w14:textId="10CD3AC9" w:rsidR="001E28EB" w:rsidRPr="00F315F4" w:rsidRDefault="006A79F6" w:rsidP="00230F7C">
            <w:pPr>
              <w:rPr>
                <w:b w:val="0"/>
                <w:bCs w:val="0"/>
              </w:rPr>
            </w:pPr>
            <w:r>
              <w:rPr>
                <w:b w:val="0"/>
                <w:bCs w:val="0"/>
              </w:rPr>
              <w:t>3</w:t>
            </w:r>
            <w:r w:rsidR="00292C06">
              <w:rPr>
                <w:b w:val="0"/>
                <w:bCs w:val="0"/>
              </w:rPr>
              <w:t>6</w:t>
            </w:r>
          </w:p>
        </w:tc>
        <w:tc>
          <w:tcPr>
            <w:tcW w:w="4167" w:type="pct"/>
          </w:tcPr>
          <w:p w14:paraId="31CE5E2C" w14:textId="5BAF5060" w:rsidR="00727531" w:rsidRPr="00F315F4" w:rsidRDefault="0038697D" w:rsidP="00230F7C">
            <w:pPr>
              <w:cnfStyle w:val="000000100000" w:firstRow="0" w:lastRow="0" w:firstColumn="0" w:lastColumn="0" w:oddVBand="0" w:evenVBand="0" w:oddHBand="1" w:evenHBand="0" w:firstRowFirstColumn="0" w:firstRowLastColumn="0" w:lastRowFirstColumn="0" w:lastRowLastColumn="0"/>
            </w:pPr>
            <w:r w:rsidRPr="00F315F4">
              <w:t>Identify a list of awareness days</w:t>
            </w:r>
            <w:r w:rsidR="00556180">
              <w:t xml:space="preserve"> /</w:t>
            </w:r>
            <w:r w:rsidRPr="00F315F4">
              <w:t>months</w:t>
            </w:r>
            <w:r w:rsidR="00556180">
              <w:t xml:space="preserve"> </w:t>
            </w:r>
            <w:r w:rsidRPr="00F315F4">
              <w:t>/weeks</w:t>
            </w:r>
            <w:r w:rsidR="00556180">
              <w:t xml:space="preserve"> </w:t>
            </w:r>
            <w:r w:rsidRPr="00F315F4">
              <w:t xml:space="preserve">and cultural holidays which </w:t>
            </w:r>
            <w:r w:rsidR="00251FDF">
              <w:t>link to local activity</w:t>
            </w:r>
            <w:r w:rsidR="00556180">
              <w:t xml:space="preserve">, for promotion by the Partnership. </w:t>
            </w:r>
            <w:r w:rsidR="00A004D4" w:rsidRPr="00F315F4">
              <w:t xml:space="preserve">Key messages </w:t>
            </w:r>
            <w:r w:rsidR="00B17A4A" w:rsidRPr="00F315F4">
              <w:t>which</w:t>
            </w:r>
            <w:r w:rsidR="00285F3C" w:rsidRPr="00F315F4">
              <w:t xml:space="preserve"> link </w:t>
            </w:r>
            <w:r w:rsidR="00B17A4A" w:rsidRPr="00F315F4">
              <w:t xml:space="preserve">to improving access to support </w:t>
            </w:r>
            <w:r w:rsidR="00285F3C" w:rsidRPr="00F315F4">
              <w:t>should be set out for each</w:t>
            </w:r>
            <w:r w:rsidR="00446C0E" w:rsidRPr="00F315F4">
              <w:t>.</w:t>
            </w:r>
            <w:r w:rsidR="00556180">
              <w:t xml:space="preserve"> </w:t>
            </w:r>
            <w:r w:rsidR="00702D01" w:rsidRPr="00F315F4">
              <w:t xml:space="preserve">Please note: </w:t>
            </w:r>
            <w:r w:rsidR="00727531" w:rsidRPr="00F315F4">
              <w:t xml:space="preserve">The Partnership acknowledges that commitment to inclusion and diversity must go beyond this calendar-led </w:t>
            </w:r>
            <w:r w:rsidR="00FD187D" w:rsidRPr="00F315F4">
              <w:t xml:space="preserve">communication </w:t>
            </w:r>
            <w:r w:rsidR="00702D01" w:rsidRPr="00F315F4">
              <w:t>action.</w:t>
            </w:r>
          </w:p>
          <w:p w14:paraId="2C756693" w14:textId="11A01A60" w:rsidR="00727531" w:rsidRPr="00F315F4" w:rsidRDefault="00727531" w:rsidP="00230F7C">
            <w:pPr>
              <w:cnfStyle w:val="000000100000" w:firstRow="0" w:lastRow="0" w:firstColumn="0" w:lastColumn="0" w:oddVBand="0" w:evenVBand="0" w:oddHBand="1" w:evenHBand="0" w:firstRowFirstColumn="0" w:firstRowLastColumn="0" w:lastRowFirstColumn="0" w:lastRowLastColumn="0"/>
            </w:pPr>
          </w:p>
        </w:tc>
        <w:tc>
          <w:tcPr>
            <w:tcW w:w="581" w:type="pct"/>
          </w:tcPr>
          <w:p w14:paraId="2EECF22A" w14:textId="55C5E548" w:rsidR="00926215" w:rsidRPr="00F315F4" w:rsidRDefault="00E1624D" w:rsidP="00230F7C">
            <w:pPr>
              <w:cnfStyle w:val="000000100000" w:firstRow="0" w:lastRow="0" w:firstColumn="0" w:lastColumn="0" w:oddVBand="0" w:evenVBand="0" w:oddHBand="1" w:evenHBand="0" w:firstRowFirstColumn="0" w:firstRowLastColumn="0" w:lastRowFirstColumn="0" w:lastRowLastColumn="0"/>
            </w:pPr>
            <w:r w:rsidRPr="00F315F4">
              <w:t>2024 onwards</w:t>
            </w:r>
          </w:p>
        </w:tc>
      </w:tr>
      <w:tr w:rsidR="001E28EB" w:rsidRPr="00F315F4" w14:paraId="301F2AE8" w14:textId="77777777" w:rsidTr="00F315F4">
        <w:tc>
          <w:tcPr>
            <w:cnfStyle w:val="001000000000" w:firstRow="0" w:lastRow="0" w:firstColumn="1" w:lastColumn="0" w:oddVBand="0" w:evenVBand="0" w:oddHBand="0" w:evenHBand="0" w:firstRowFirstColumn="0" w:firstRowLastColumn="0" w:lastRowFirstColumn="0" w:lastRowLastColumn="0"/>
            <w:tcW w:w="252" w:type="pct"/>
          </w:tcPr>
          <w:p w14:paraId="1C794C4B" w14:textId="4FF40C20" w:rsidR="001E28EB" w:rsidRPr="00F315F4" w:rsidRDefault="006A79F6" w:rsidP="00230F7C">
            <w:pPr>
              <w:rPr>
                <w:b w:val="0"/>
                <w:bCs w:val="0"/>
              </w:rPr>
            </w:pPr>
            <w:r>
              <w:rPr>
                <w:b w:val="0"/>
                <w:bCs w:val="0"/>
              </w:rPr>
              <w:t>3</w:t>
            </w:r>
            <w:r w:rsidR="00292C06">
              <w:rPr>
                <w:b w:val="0"/>
                <w:bCs w:val="0"/>
              </w:rPr>
              <w:t>7</w:t>
            </w:r>
          </w:p>
        </w:tc>
        <w:tc>
          <w:tcPr>
            <w:tcW w:w="4167" w:type="pct"/>
          </w:tcPr>
          <w:p w14:paraId="26E69111" w14:textId="4C9D0B46" w:rsidR="00C67501" w:rsidRPr="00F315F4" w:rsidRDefault="00F55F4E" w:rsidP="00230F7C">
            <w:pPr>
              <w:cnfStyle w:val="000000000000" w:firstRow="0" w:lastRow="0" w:firstColumn="0" w:lastColumn="0" w:oddVBand="0" w:evenVBand="0" w:oddHBand="0" w:evenHBand="0" w:firstRowFirstColumn="0" w:firstRowLastColumn="0" w:lastRowFirstColumn="0" w:lastRowLastColumn="0"/>
            </w:pPr>
            <w:r w:rsidRPr="00F315F4">
              <w:t xml:space="preserve">Support the </w:t>
            </w:r>
            <w:r w:rsidR="001160A7">
              <w:t xml:space="preserve">work </w:t>
            </w:r>
            <w:r w:rsidRPr="00F315F4">
              <w:t>of employee diversity, inclusion, and belonging networks</w:t>
            </w:r>
            <w:r w:rsidR="001160A7">
              <w:t xml:space="preserve"> established by our partner organisations</w:t>
            </w:r>
            <w:r w:rsidRPr="00F315F4">
              <w:t>. T</w:t>
            </w:r>
            <w:r w:rsidR="000F4E9D" w:rsidRPr="00F315F4">
              <w:t>hese will foster a</w:t>
            </w:r>
            <w:r w:rsidR="00C67501" w:rsidRPr="00F315F4">
              <w:t>n internal</w:t>
            </w:r>
            <w:r w:rsidR="000F4E9D" w:rsidRPr="00F315F4">
              <w:t xml:space="preserve"> shared culture </w:t>
            </w:r>
            <w:r w:rsidR="00C67501" w:rsidRPr="00F315F4">
              <w:t xml:space="preserve">and </w:t>
            </w:r>
            <w:r w:rsidR="000F4E9D" w:rsidRPr="00F315F4">
              <w:t xml:space="preserve">support </w:t>
            </w:r>
            <w:r w:rsidR="00C67501" w:rsidRPr="00F315F4">
              <w:t xml:space="preserve">network, and identify how teams can raise awareness of </w:t>
            </w:r>
            <w:r w:rsidR="005C5E05" w:rsidRPr="00F315F4">
              <w:t>cultural and demographical barriers to</w:t>
            </w:r>
            <w:r w:rsidR="00C67501" w:rsidRPr="00F315F4">
              <w:t xml:space="preserve"> improve access to their services.</w:t>
            </w:r>
            <w:r w:rsidR="001160A7">
              <w:t xml:space="preserve"> </w:t>
            </w:r>
          </w:p>
          <w:p w14:paraId="74708FB7" w14:textId="5B322403" w:rsidR="00F55F4E" w:rsidRPr="00F315F4" w:rsidRDefault="00F55F4E" w:rsidP="00C67501">
            <w:pPr>
              <w:cnfStyle w:val="000000000000" w:firstRow="0" w:lastRow="0" w:firstColumn="0" w:lastColumn="0" w:oddVBand="0" w:evenVBand="0" w:oddHBand="0" w:evenHBand="0" w:firstRowFirstColumn="0" w:firstRowLastColumn="0" w:lastRowFirstColumn="0" w:lastRowLastColumn="0"/>
            </w:pPr>
          </w:p>
        </w:tc>
        <w:tc>
          <w:tcPr>
            <w:tcW w:w="581" w:type="pct"/>
          </w:tcPr>
          <w:p w14:paraId="5528719F" w14:textId="77777777" w:rsidR="001E28EB" w:rsidRPr="00F315F4" w:rsidRDefault="00E1624D" w:rsidP="00230F7C">
            <w:pPr>
              <w:cnfStyle w:val="000000000000" w:firstRow="0" w:lastRow="0" w:firstColumn="0" w:lastColumn="0" w:oddVBand="0" w:evenVBand="0" w:oddHBand="0" w:evenHBand="0" w:firstRowFirstColumn="0" w:firstRowLastColumn="0" w:lastRowFirstColumn="0" w:lastRowLastColumn="0"/>
            </w:pPr>
            <w:r w:rsidRPr="00F315F4">
              <w:t>2027</w:t>
            </w:r>
          </w:p>
          <w:p w14:paraId="1D4661B5" w14:textId="3C41A810" w:rsidR="00E1624D" w:rsidRPr="00F315F4" w:rsidRDefault="00E1624D" w:rsidP="00230F7C">
            <w:pPr>
              <w:cnfStyle w:val="000000000000" w:firstRow="0" w:lastRow="0" w:firstColumn="0" w:lastColumn="0" w:oddVBand="0" w:evenVBand="0" w:oddHBand="0" w:evenHBand="0" w:firstRowFirstColumn="0" w:firstRowLastColumn="0" w:lastRowFirstColumn="0" w:lastRowLastColumn="0"/>
            </w:pPr>
          </w:p>
        </w:tc>
      </w:tr>
      <w:tr w:rsidR="001E28EB" w:rsidRPr="00F315F4" w14:paraId="4DC3CB3A" w14:textId="77777777" w:rsidTr="00F3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36BDCB11" w14:textId="79E5FCB7" w:rsidR="001E28EB" w:rsidRPr="00F315F4" w:rsidRDefault="006A79F6" w:rsidP="00230F7C">
            <w:pPr>
              <w:rPr>
                <w:b w:val="0"/>
                <w:bCs w:val="0"/>
              </w:rPr>
            </w:pPr>
            <w:r>
              <w:rPr>
                <w:b w:val="0"/>
                <w:bCs w:val="0"/>
              </w:rPr>
              <w:t>3</w:t>
            </w:r>
            <w:r w:rsidR="00292C06">
              <w:rPr>
                <w:b w:val="0"/>
                <w:bCs w:val="0"/>
              </w:rPr>
              <w:t>8</w:t>
            </w:r>
          </w:p>
        </w:tc>
        <w:tc>
          <w:tcPr>
            <w:tcW w:w="4167" w:type="pct"/>
          </w:tcPr>
          <w:p w14:paraId="2A241B47" w14:textId="30CADBFB" w:rsidR="00697180" w:rsidRPr="00F315F4" w:rsidRDefault="00121834" w:rsidP="00230F7C">
            <w:pPr>
              <w:cnfStyle w:val="000000100000" w:firstRow="0" w:lastRow="0" w:firstColumn="0" w:lastColumn="0" w:oddVBand="0" w:evenVBand="0" w:oddHBand="1" w:evenHBand="0" w:firstRowFirstColumn="0" w:firstRowLastColumn="0" w:lastRowFirstColumn="0" w:lastRowLastColumn="0"/>
            </w:pPr>
            <w:r w:rsidRPr="00F315F4">
              <w:t>Promote Communication Access UK Training</w:t>
            </w:r>
            <w:r w:rsidR="00CD446D" w:rsidRPr="00F315F4">
              <w:t xml:space="preserve"> to all staff</w:t>
            </w:r>
            <w:r w:rsidR="00697180" w:rsidRPr="00F315F4">
              <w:t>. The Partnership’s Communication Officer ha</w:t>
            </w:r>
            <w:r w:rsidR="00CD446D" w:rsidRPr="00F315F4">
              <w:t xml:space="preserve">s completed the Communication Access UK accreditation, and implemented its principles within the Communication Strategy.  </w:t>
            </w:r>
            <w:r w:rsidR="00811A2A" w:rsidRPr="00F315F4">
              <w:t xml:space="preserve">All staff should be encouraged to </w:t>
            </w:r>
            <w:r w:rsidR="00093484" w:rsidRPr="00F315F4">
              <w:t>undertake this free course to improve the support offered to people who access their service.</w:t>
            </w:r>
          </w:p>
        </w:tc>
        <w:tc>
          <w:tcPr>
            <w:tcW w:w="581" w:type="pct"/>
          </w:tcPr>
          <w:p w14:paraId="46372CF0" w14:textId="2FB59F48" w:rsidR="001E28EB" w:rsidRPr="00F315F4" w:rsidRDefault="00926215" w:rsidP="00230F7C">
            <w:pPr>
              <w:cnfStyle w:val="000000100000" w:firstRow="0" w:lastRow="0" w:firstColumn="0" w:lastColumn="0" w:oddVBand="0" w:evenVBand="0" w:oddHBand="1" w:evenHBand="0" w:firstRowFirstColumn="0" w:firstRowLastColumn="0" w:lastRowFirstColumn="0" w:lastRowLastColumn="0"/>
            </w:pPr>
            <w:r w:rsidRPr="00F315F4">
              <w:t>2024</w:t>
            </w:r>
          </w:p>
        </w:tc>
      </w:tr>
    </w:tbl>
    <w:p w14:paraId="56C0D580" w14:textId="77777777" w:rsidR="008800DF" w:rsidRDefault="008800DF" w:rsidP="001961BC"/>
    <w:sectPr w:rsidR="008800DF" w:rsidSect="00DC6E24">
      <w:headerReference w:type="default" r:id="rId13"/>
      <w:footerReference w:type="default" r:id="rId14"/>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7CC87" w14:textId="77777777" w:rsidR="007D3E1A" w:rsidRDefault="007D3E1A" w:rsidP="00E37B0C">
      <w:r>
        <w:separator/>
      </w:r>
    </w:p>
  </w:endnote>
  <w:endnote w:type="continuationSeparator" w:id="0">
    <w:p w14:paraId="46B44F5E" w14:textId="77777777" w:rsidR="007D3E1A" w:rsidRDefault="007D3E1A" w:rsidP="00E37B0C">
      <w:r>
        <w:continuationSeparator/>
      </w:r>
    </w:p>
  </w:endnote>
  <w:endnote w:type="continuationNotice" w:id="1">
    <w:p w14:paraId="03977566" w14:textId="77777777" w:rsidR="007D3E1A" w:rsidRDefault="007D3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768528"/>
      <w:docPartObj>
        <w:docPartGallery w:val="Page Numbers (Bottom of Page)"/>
        <w:docPartUnique/>
      </w:docPartObj>
    </w:sdtPr>
    <w:sdtEndPr>
      <w:rPr>
        <w:noProof/>
      </w:rPr>
    </w:sdtEndPr>
    <w:sdtContent>
      <w:p w14:paraId="5CF4F627" w14:textId="31A2DCF0" w:rsidR="003B7B3D" w:rsidRDefault="001961BC">
        <w:pPr>
          <w:pStyle w:val="Footer"/>
          <w:jc w:val="right"/>
        </w:pPr>
        <w:r>
          <w:t xml:space="preserve">ACTION PLAN | </w:t>
        </w:r>
        <w:r w:rsidR="003B7B3D">
          <w:fldChar w:fldCharType="begin"/>
        </w:r>
        <w:r w:rsidR="003B7B3D">
          <w:instrText xml:space="preserve"> PAGE   \* MERGEFORMAT </w:instrText>
        </w:r>
        <w:r w:rsidR="003B7B3D">
          <w:fldChar w:fldCharType="separate"/>
        </w:r>
        <w:r w:rsidR="003B7B3D">
          <w:rPr>
            <w:noProof/>
          </w:rPr>
          <w:t>2</w:t>
        </w:r>
        <w:r w:rsidR="003B7B3D">
          <w:rPr>
            <w:noProof/>
          </w:rPr>
          <w:fldChar w:fldCharType="end"/>
        </w:r>
      </w:p>
    </w:sdtContent>
  </w:sdt>
  <w:p w14:paraId="7971F9E5" w14:textId="77777777" w:rsidR="00DD67FD" w:rsidRDefault="00DD6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4FC3A" w14:textId="77777777" w:rsidR="007D3E1A" w:rsidRDefault="007D3E1A" w:rsidP="00E37B0C">
      <w:r>
        <w:separator/>
      </w:r>
    </w:p>
  </w:footnote>
  <w:footnote w:type="continuationSeparator" w:id="0">
    <w:p w14:paraId="073A7A10" w14:textId="77777777" w:rsidR="007D3E1A" w:rsidRDefault="007D3E1A" w:rsidP="00E37B0C">
      <w:r>
        <w:continuationSeparator/>
      </w:r>
    </w:p>
  </w:footnote>
  <w:footnote w:type="continuationNotice" w:id="1">
    <w:p w14:paraId="0AF8568F" w14:textId="77777777" w:rsidR="007D3E1A" w:rsidRDefault="007D3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C90A6" w14:textId="35CE51DA" w:rsidR="00DD67FD" w:rsidRDefault="00DD6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32C41"/>
    <w:multiLevelType w:val="hybridMultilevel"/>
    <w:tmpl w:val="7F0445C2"/>
    <w:lvl w:ilvl="0" w:tplc="41A2512A">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27F1D82"/>
    <w:multiLevelType w:val="hybridMultilevel"/>
    <w:tmpl w:val="08B42C6C"/>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2D481F"/>
    <w:multiLevelType w:val="hybridMultilevel"/>
    <w:tmpl w:val="C8A02E0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0C65C9"/>
    <w:multiLevelType w:val="hybridMultilevel"/>
    <w:tmpl w:val="33E4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467FA"/>
    <w:multiLevelType w:val="hybridMultilevel"/>
    <w:tmpl w:val="14927C3C"/>
    <w:lvl w:ilvl="0" w:tplc="BF42C3A0">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E031185"/>
    <w:multiLevelType w:val="hybridMultilevel"/>
    <w:tmpl w:val="222EB9A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420490"/>
    <w:multiLevelType w:val="hybridMultilevel"/>
    <w:tmpl w:val="4C1C4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D42B91"/>
    <w:multiLevelType w:val="hybridMultilevel"/>
    <w:tmpl w:val="974E1D3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271949"/>
    <w:multiLevelType w:val="hybridMultilevel"/>
    <w:tmpl w:val="3F1443A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58154D4"/>
    <w:multiLevelType w:val="hybridMultilevel"/>
    <w:tmpl w:val="E328F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EA651F"/>
    <w:multiLevelType w:val="hybridMultilevel"/>
    <w:tmpl w:val="D7F8E9AC"/>
    <w:lvl w:ilvl="0" w:tplc="0518B8B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F22A1"/>
    <w:multiLevelType w:val="hybridMultilevel"/>
    <w:tmpl w:val="6FCEA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6378869">
    <w:abstractNumId w:val="10"/>
  </w:num>
  <w:num w:numId="2" w16cid:durableId="982196789">
    <w:abstractNumId w:val="11"/>
  </w:num>
  <w:num w:numId="3" w16cid:durableId="171527851">
    <w:abstractNumId w:val="7"/>
  </w:num>
  <w:num w:numId="4" w16cid:durableId="787041026">
    <w:abstractNumId w:val="1"/>
  </w:num>
  <w:num w:numId="5" w16cid:durableId="902906367">
    <w:abstractNumId w:val="8"/>
  </w:num>
  <w:num w:numId="6" w16cid:durableId="100029098">
    <w:abstractNumId w:val="2"/>
  </w:num>
  <w:num w:numId="7" w16cid:durableId="1144590256">
    <w:abstractNumId w:val="5"/>
  </w:num>
  <w:num w:numId="8" w16cid:durableId="1939672493">
    <w:abstractNumId w:val="6"/>
  </w:num>
  <w:num w:numId="9" w16cid:durableId="95369465">
    <w:abstractNumId w:val="9"/>
  </w:num>
  <w:num w:numId="10" w16cid:durableId="668824461">
    <w:abstractNumId w:val="3"/>
  </w:num>
  <w:num w:numId="11" w16cid:durableId="2089837712">
    <w:abstractNumId w:val="0"/>
  </w:num>
  <w:num w:numId="12" w16cid:durableId="110961744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B6"/>
    <w:rsid w:val="00000158"/>
    <w:rsid w:val="00000BA9"/>
    <w:rsid w:val="0000398B"/>
    <w:rsid w:val="00007FE2"/>
    <w:rsid w:val="000136A7"/>
    <w:rsid w:val="00013B9E"/>
    <w:rsid w:val="00014FA6"/>
    <w:rsid w:val="00015AAB"/>
    <w:rsid w:val="0001731B"/>
    <w:rsid w:val="00017F75"/>
    <w:rsid w:val="0002054E"/>
    <w:rsid w:val="00021B54"/>
    <w:rsid w:val="00022497"/>
    <w:rsid w:val="00022D82"/>
    <w:rsid w:val="0002450C"/>
    <w:rsid w:val="0003178A"/>
    <w:rsid w:val="00032AF7"/>
    <w:rsid w:val="00032D19"/>
    <w:rsid w:val="00033D34"/>
    <w:rsid w:val="00033F2F"/>
    <w:rsid w:val="00037E9C"/>
    <w:rsid w:val="00041A9F"/>
    <w:rsid w:val="0004375C"/>
    <w:rsid w:val="00045106"/>
    <w:rsid w:val="0004520D"/>
    <w:rsid w:val="0004706B"/>
    <w:rsid w:val="00053232"/>
    <w:rsid w:val="000546B6"/>
    <w:rsid w:val="00061062"/>
    <w:rsid w:val="00064D57"/>
    <w:rsid w:val="00067324"/>
    <w:rsid w:val="00080573"/>
    <w:rsid w:val="00083255"/>
    <w:rsid w:val="00083801"/>
    <w:rsid w:val="00086AF1"/>
    <w:rsid w:val="00086EF0"/>
    <w:rsid w:val="00093484"/>
    <w:rsid w:val="00094975"/>
    <w:rsid w:val="000951E6"/>
    <w:rsid w:val="0009593D"/>
    <w:rsid w:val="00095EF6"/>
    <w:rsid w:val="00096B6D"/>
    <w:rsid w:val="000A0F65"/>
    <w:rsid w:val="000B1E43"/>
    <w:rsid w:val="000B2CD6"/>
    <w:rsid w:val="000B32FD"/>
    <w:rsid w:val="000B3389"/>
    <w:rsid w:val="000B4B4C"/>
    <w:rsid w:val="000B52C0"/>
    <w:rsid w:val="000B5ACC"/>
    <w:rsid w:val="000B74ED"/>
    <w:rsid w:val="000C0EDA"/>
    <w:rsid w:val="000C2072"/>
    <w:rsid w:val="000C4B5D"/>
    <w:rsid w:val="000D0220"/>
    <w:rsid w:val="000D70A4"/>
    <w:rsid w:val="000E0391"/>
    <w:rsid w:val="000E21D4"/>
    <w:rsid w:val="000E4CE6"/>
    <w:rsid w:val="000F4E9D"/>
    <w:rsid w:val="00101505"/>
    <w:rsid w:val="00105BC7"/>
    <w:rsid w:val="00106027"/>
    <w:rsid w:val="0010722D"/>
    <w:rsid w:val="00113ED7"/>
    <w:rsid w:val="00115AFF"/>
    <w:rsid w:val="001160A7"/>
    <w:rsid w:val="00121834"/>
    <w:rsid w:val="001218AC"/>
    <w:rsid w:val="0012275F"/>
    <w:rsid w:val="0012287F"/>
    <w:rsid w:val="00130002"/>
    <w:rsid w:val="00130173"/>
    <w:rsid w:val="00130399"/>
    <w:rsid w:val="00130422"/>
    <w:rsid w:val="00137799"/>
    <w:rsid w:val="00137A3D"/>
    <w:rsid w:val="0014241C"/>
    <w:rsid w:val="00144DDB"/>
    <w:rsid w:val="00144F8A"/>
    <w:rsid w:val="0014668B"/>
    <w:rsid w:val="00147C0A"/>
    <w:rsid w:val="001509B8"/>
    <w:rsid w:val="00152136"/>
    <w:rsid w:val="0015553B"/>
    <w:rsid w:val="00157809"/>
    <w:rsid w:val="001578CB"/>
    <w:rsid w:val="00157BDA"/>
    <w:rsid w:val="001604DD"/>
    <w:rsid w:val="00164229"/>
    <w:rsid w:val="00164830"/>
    <w:rsid w:val="001653A1"/>
    <w:rsid w:val="00165FC2"/>
    <w:rsid w:val="001738D0"/>
    <w:rsid w:val="00175483"/>
    <w:rsid w:val="00176E40"/>
    <w:rsid w:val="001847A9"/>
    <w:rsid w:val="00185B37"/>
    <w:rsid w:val="001868DC"/>
    <w:rsid w:val="00186A7B"/>
    <w:rsid w:val="00187820"/>
    <w:rsid w:val="00187FE1"/>
    <w:rsid w:val="0019232E"/>
    <w:rsid w:val="001961BC"/>
    <w:rsid w:val="001A5542"/>
    <w:rsid w:val="001A7865"/>
    <w:rsid w:val="001A7C47"/>
    <w:rsid w:val="001B0B3B"/>
    <w:rsid w:val="001B6093"/>
    <w:rsid w:val="001B6F75"/>
    <w:rsid w:val="001B7AA5"/>
    <w:rsid w:val="001B7EF1"/>
    <w:rsid w:val="001C2628"/>
    <w:rsid w:val="001C596C"/>
    <w:rsid w:val="001D03F4"/>
    <w:rsid w:val="001D0F20"/>
    <w:rsid w:val="001D3DEF"/>
    <w:rsid w:val="001E28EB"/>
    <w:rsid w:val="001E32C9"/>
    <w:rsid w:val="001E3C33"/>
    <w:rsid w:val="001E49EE"/>
    <w:rsid w:val="001E5A4E"/>
    <w:rsid w:val="001F0F0E"/>
    <w:rsid w:val="001F253A"/>
    <w:rsid w:val="001F3DB7"/>
    <w:rsid w:val="001F535C"/>
    <w:rsid w:val="001F772D"/>
    <w:rsid w:val="002014BE"/>
    <w:rsid w:val="002019E6"/>
    <w:rsid w:val="0020736D"/>
    <w:rsid w:val="00211AE0"/>
    <w:rsid w:val="00213FB2"/>
    <w:rsid w:val="00214D83"/>
    <w:rsid w:val="002213E7"/>
    <w:rsid w:val="00221DB5"/>
    <w:rsid w:val="00223DB9"/>
    <w:rsid w:val="00224D9B"/>
    <w:rsid w:val="002250EB"/>
    <w:rsid w:val="00230F7C"/>
    <w:rsid w:val="002329FC"/>
    <w:rsid w:val="00234062"/>
    <w:rsid w:val="0023558E"/>
    <w:rsid w:val="00242837"/>
    <w:rsid w:val="0024389B"/>
    <w:rsid w:val="00243BB8"/>
    <w:rsid w:val="00243DB3"/>
    <w:rsid w:val="00251346"/>
    <w:rsid w:val="00251FDF"/>
    <w:rsid w:val="00252192"/>
    <w:rsid w:val="00252BD8"/>
    <w:rsid w:val="00260935"/>
    <w:rsid w:val="00261C27"/>
    <w:rsid w:val="002623F8"/>
    <w:rsid w:val="002740F2"/>
    <w:rsid w:val="002802D4"/>
    <w:rsid w:val="00282EC3"/>
    <w:rsid w:val="00285F3C"/>
    <w:rsid w:val="0028687A"/>
    <w:rsid w:val="00290515"/>
    <w:rsid w:val="0029082D"/>
    <w:rsid w:val="00291054"/>
    <w:rsid w:val="00292C06"/>
    <w:rsid w:val="00294176"/>
    <w:rsid w:val="002949EF"/>
    <w:rsid w:val="00294F2C"/>
    <w:rsid w:val="002956F7"/>
    <w:rsid w:val="00297910"/>
    <w:rsid w:val="002A03B2"/>
    <w:rsid w:val="002A0573"/>
    <w:rsid w:val="002B00E7"/>
    <w:rsid w:val="002C14C1"/>
    <w:rsid w:val="002C1517"/>
    <w:rsid w:val="002C1E53"/>
    <w:rsid w:val="002C1EB8"/>
    <w:rsid w:val="002C537F"/>
    <w:rsid w:val="002C546E"/>
    <w:rsid w:val="002D1013"/>
    <w:rsid w:val="002D1BBB"/>
    <w:rsid w:val="002D7341"/>
    <w:rsid w:val="002E288D"/>
    <w:rsid w:val="002E4218"/>
    <w:rsid w:val="002E5267"/>
    <w:rsid w:val="002F2995"/>
    <w:rsid w:val="002F5601"/>
    <w:rsid w:val="002F570C"/>
    <w:rsid w:val="0030053E"/>
    <w:rsid w:val="003015C2"/>
    <w:rsid w:val="00301F18"/>
    <w:rsid w:val="0030260C"/>
    <w:rsid w:val="003028CE"/>
    <w:rsid w:val="003036FB"/>
    <w:rsid w:val="0030380B"/>
    <w:rsid w:val="003063F1"/>
    <w:rsid w:val="0030720B"/>
    <w:rsid w:val="00312AC5"/>
    <w:rsid w:val="0031303C"/>
    <w:rsid w:val="00314C5C"/>
    <w:rsid w:val="003207EA"/>
    <w:rsid w:val="00320BDB"/>
    <w:rsid w:val="00327B9D"/>
    <w:rsid w:val="0033423E"/>
    <w:rsid w:val="003358AE"/>
    <w:rsid w:val="00345E0A"/>
    <w:rsid w:val="00353F79"/>
    <w:rsid w:val="003567F7"/>
    <w:rsid w:val="003625DD"/>
    <w:rsid w:val="0036450A"/>
    <w:rsid w:val="003668AC"/>
    <w:rsid w:val="00370159"/>
    <w:rsid w:val="003744D8"/>
    <w:rsid w:val="0037584D"/>
    <w:rsid w:val="00375D2D"/>
    <w:rsid w:val="003761A6"/>
    <w:rsid w:val="003861CD"/>
    <w:rsid w:val="0038697D"/>
    <w:rsid w:val="003913DF"/>
    <w:rsid w:val="00393FB3"/>
    <w:rsid w:val="0039449A"/>
    <w:rsid w:val="00396100"/>
    <w:rsid w:val="00396EC0"/>
    <w:rsid w:val="0039759E"/>
    <w:rsid w:val="003A4148"/>
    <w:rsid w:val="003B1441"/>
    <w:rsid w:val="003B20A1"/>
    <w:rsid w:val="003B3F69"/>
    <w:rsid w:val="003B7B3D"/>
    <w:rsid w:val="003C392A"/>
    <w:rsid w:val="003C3E92"/>
    <w:rsid w:val="003D186C"/>
    <w:rsid w:val="003D35F3"/>
    <w:rsid w:val="003D7EFC"/>
    <w:rsid w:val="003E1407"/>
    <w:rsid w:val="003E14B9"/>
    <w:rsid w:val="003E16F4"/>
    <w:rsid w:val="003E3095"/>
    <w:rsid w:val="003F15A9"/>
    <w:rsid w:val="003F1D5D"/>
    <w:rsid w:val="003F2693"/>
    <w:rsid w:val="003F42BC"/>
    <w:rsid w:val="003F4B7D"/>
    <w:rsid w:val="003F4DA6"/>
    <w:rsid w:val="003F5A5B"/>
    <w:rsid w:val="003F5BB4"/>
    <w:rsid w:val="00402E86"/>
    <w:rsid w:val="00404ADD"/>
    <w:rsid w:val="00405A7E"/>
    <w:rsid w:val="00406B5A"/>
    <w:rsid w:val="0041618A"/>
    <w:rsid w:val="004216BE"/>
    <w:rsid w:val="00421DEA"/>
    <w:rsid w:val="00422CBB"/>
    <w:rsid w:val="00427F11"/>
    <w:rsid w:val="0043305B"/>
    <w:rsid w:val="00434D60"/>
    <w:rsid w:val="00436175"/>
    <w:rsid w:val="004413BF"/>
    <w:rsid w:val="00442197"/>
    <w:rsid w:val="00444E11"/>
    <w:rsid w:val="0044511E"/>
    <w:rsid w:val="004454C7"/>
    <w:rsid w:val="00445C4D"/>
    <w:rsid w:val="00446C0E"/>
    <w:rsid w:val="00451340"/>
    <w:rsid w:val="00451CA5"/>
    <w:rsid w:val="00454BF6"/>
    <w:rsid w:val="00455384"/>
    <w:rsid w:val="0045630E"/>
    <w:rsid w:val="004602EC"/>
    <w:rsid w:val="00460B13"/>
    <w:rsid w:val="00465FC3"/>
    <w:rsid w:val="00471A52"/>
    <w:rsid w:val="004732DF"/>
    <w:rsid w:val="00476D8A"/>
    <w:rsid w:val="004770BC"/>
    <w:rsid w:val="004802C0"/>
    <w:rsid w:val="0048197F"/>
    <w:rsid w:val="00481C35"/>
    <w:rsid w:val="0048282D"/>
    <w:rsid w:val="00482DE9"/>
    <w:rsid w:val="00483F33"/>
    <w:rsid w:val="004840EA"/>
    <w:rsid w:val="00486354"/>
    <w:rsid w:val="00486CF0"/>
    <w:rsid w:val="00490AA2"/>
    <w:rsid w:val="00493876"/>
    <w:rsid w:val="00493FC4"/>
    <w:rsid w:val="00496B99"/>
    <w:rsid w:val="004A11AE"/>
    <w:rsid w:val="004A291E"/>
    <w:rsid w:val="004A3AF8"/>
    <w:rsid w:val="004A7489"/>
    <w:rsid w:val="004B75B6"/>
    <w:rsid w:val="004C26C5"/>
    <w:rsid w:val="004D1F20"/>
    <w:rsid w:val="004D2F90"/>
    <w:rsid w:val="004D6039"/>
    <w:rsid w:val="004E1BC2"/>
    <w:rsid w:val="004E52CC"/>
    <w:rsid w:val="004E6BE4"/>
    <w:rsid w:val="004F3E30"/>
    <w:rsid w:val="004F45B1"/>
    <w:rsid w:val="004F50A5"/>
    <w:rsid w:val="004F5894"/>
    <w:rsid w:val="004F6C1D"/>
    <w:rsid w:val="00501A5C"/>
    <w:rsid w:val="00501E0D"/>
    <w:rsid w:val="00502D9B"/>
    <w:rsid w:val="005031E3"/>
    <w:rsid w:val="00503F7B"/>
    <w:rsid w:val="00505A2B"/>
    <w:rsid w:val="00505BB9"/>
    <w:rsid w:val="0050656B"/>
    <w:rsid w:val="00507CDF"/>
    <w:rsid w:val="00511174"/>
    <w:rsid w:val="00514CC7"/>
    <w:rsid w:val="0052076E"/>
    <w:rsid w:val="00523D41"/>
    <w:rsid w:val="005251FA"/>
    <w:rsid w:val="00531F64"/>
    <w:rsid w:val="00532186"/>
    <w:rsid w:val="00542041"/>
    <w:rsid w:val="0054596E"/>
    <w:rsid w:val="00545E8E"/>
    <w:rsid w:val="00553D8D"/>
    <w:rsid w:val="00556180"/>
    <w:rsid w:val="00556214"/>
    <w:rsid w:val="00556514"/>
    <w:rsid w:val="0055726D"/>
    <w:rsid w:val="0055740F"/>
    <w:rsid w:val="0056130E"/>
    <w:rsid w:val="00562D91"/>
    <w:rsid w:val="00565CA9"/>
    <w:rsid w:val="0056638F"/>
    <w:rsid w:val="005708A0"/>
    <w:rsid w:val="00571FA8"/>
    <w:rsid w:val="00576CF4"/>
    <w:rsid w:val="005772D5"/>
    <w:rsid w:val="00586FFC"/>
    <w:rsid w:val="00590678"/>
    <w:rsid w:val="005955F3"/>
    <w:rsid w:val="00595C37"/>
    <w:rsid w:val="005968C4"/>
    <w:rsid w:val="0059792C"/>
    <w:rsid w:val="00597C6B"/>
    <w:rsid w:val="005A03C1"/>
    <w:rsid w:val="005A2CE0"/>
    <w:rsid w:val="005A6B18"/>
    <w:rsid w:val="005B66BB"/>
    <w:rsid w:val="005C2056"/>
    <w:rsid w:val="005C5E05"/>
    <w:rsid w:val="005C6FA7"/>
    <w:rsid w:val="005C72AD"/>
    <w:rsid w:val="005C7858"/>
    <w:rsid w:val="005D2EFA"/>
    <w:rsid w:val="005D334B"/>
    <w:rsid w:val="005D41C0"/>
    <w:rsid w:val="005E5C88"/>
    <w:rsid w:val="005E75AF"/>
    <w:rsid w:val="005E7B6C"/>
    <w:rsid w:val="005F005A"/>
    <w:rsid w:val="005F25EB"/>
    <w:rsid w:val="005F3060"/>
    <w:rsid w:val="005F3760"/>
    <w:rsid w:val="005F3F80"/>
    <w:rsid w:val="005F5007"/>
    <w:rsid w:val="005F75CF"/>
    <w:rsid w:val="00603B3A"/>
    <w:rsid w:val="0060437C"/>
    <w:rsid w:val="006100BC"/>
    <w:rsid w:val="006114F3"/>
    <w:rsid w:val="006169E6"/>
    <w:rsid w:val="00621603"/>
    <w:rsid w:val="00623966"/>
    <w:rsid w:val="00627595"/>
    <w:rsid w:val="0063061B"/>
    <w:rsid w:val="00631377"/>
    <w:rsid w:val="00632298"/>
    <w:rsid w:val="006357D2"/>
    <w:rsid w:val="00636926"/>
    <w:rsid w:val="006444C9"/>
    <w:rsid w:val="00647BDD"/>
    <w:rsid w:val="00650B69"/>
    <w:rsid w:val="0065529E"/>
    <w:rsid w:val="006575F0"/>
    <w:rsid w:val="00657828"/>
    <w:rsid w:val="00660655"/>
    <w:rsid w:val="006642D4"/>
    <w:rsid w:val="00666AD0"/>
    <w:rsid w:val="0067077D"/>
    <w:rsid w:val="00670C42"/>
    <w:rsid w:val="00674A51"/>
    <w:rsid w:val="00680294"/>
    <w:rsid w:val="0069329B"/>
    <w:rsid w:val="00697180"/>
    <w:rsid w:val="006A28D6"/>
    <w:rsid w:val="006A48E2"/>
    <w:rsid w:val="006A54DE"/>
    <w:rsid w:val="006A620C"/>
    <w:rsid w:val="006A6F37"/>
    <w:rsid w:val="006A79F6"/>
    <w:rsid w:val="006B35D3"/>
    <w:rsid w:val="006B4733"/>
    <w:rsid w:val="006B5526"/>
    <w:rsid w:val="006C11AB"/>
    <w:rsid w:val="006C5848"/>
    <w:rsid w:val="006C5F27"/>
    <w:rsid w:val="006C6F95"/>
    <w:rsid w:val="006D1B48"/>
    <w:rsid w:val="006D350B"/>
    <w:rsid w:val="006E05E9"/>
    <w:rsid w:val="006E3D13"/>
    <w:rsid w:val="006E5192"/>
    <w:rsid w:val="006E5780"/>
    <w:rsid w:val="006E5B5C"/>
    <w:rsid w:val="006E6F79"/>
    <w:rsid w:val="006F11D5"/>
    <w:rsid w:val="006F17AD"/>
    <w:rsid w:val="006F5AA8"/>
    <w:rsid w:val="006F77D5"/>
    <w:rsid w:val="00702D01"/>
    <w:rsid w:val="007036BE"/>
    <w:rsid w:val="0070589C"/>
    <w:rsid w:val="007077E9"/>
    <w:rsid w:val="00711CC0"/>
    <w:rsid w:val="00711E3B"/>
    <w:rsid w:val="00712830"/>
    <w:rsid w:val="007145DB"/>
    <w:rsid w:val="0071590B"/>
    <w:rsid w:val="00717928"/>
    <w:rsid w:val="007223A5"/>
    <w:rsid w:val="0072518F"/>
    <w:rsid w:val="00727531"/>
    <w:rsid w:val="0072760F"/>
    <w:rsid w:val="00734E18"/>
    <w:rsid w:val="00735866"/>
    <w:rsid w:val="00736F31"/>
    <w:rsid w:val="00740A18"/>
    <w:rsid w:val="00740E13"/>
    <w:rsid w:val="007434D7"/>
    <w:rsid w:val="00746326"/>
    <w:rsid w:val="00746FBB"/>
    <w:rsid w:val="00750763"/>
    <w:rsid w:val="00752538"/>
    <w:rsid w:val="0075426B"/>
    <w:rsid w:val="00755AD4"/>
    <w:rsid w:val="00757F7B"/>
    <w:rsid w:val="007611C8"/>
    <w:rsid w:val="00764E36"/>
    <w:rsid w:val="00766498"/>
    <w:rsid w:val="00770534"/>
    <w:rsid w:val="00776577"/>
    <w:rsid w:val="007822A1"/>
    <w:rsid w:val="00787AB1"/>
    <w:rsid w:val="00791FB9"/>
    <w:rsid w:val="00793F25"/>
    <w:rsid w:val="007947DF"/>
    <w:rsid w:val="0079751D"/>
    <w:rsid w:val="007A0688"/>
    <w:rsid w:val="007A0924"/>
    <w:rsid w:val="007A2927"/>
    <w:rsid w:val="007A6DE2"/>
    <w:rsid w:val="007A6ECA"/>
    <w:rsid w:val="007B1697"/>
    <w:rsid w:val="007B19B6"/>
    <w:rsid w:val="007B1A9C"/>
    <w:rsid w:val="007B2900"/>
    <w:rsid w:val="007B37AF"/>
    <w:rsid w:val="007B3904"/>
    <w:rsid w:val="007C23D2"/>
    <w:rsid w:val="007C63B6"/>
    <w:rsid w:val="007D12B1"/>
    <w:rsid w:val="007D3E1A"/>
    <w:rsid w:val="007E090A"/>
    <w:rsid w:val="007E3C25"/>
    <w:rsid w:val="007E7E78"/>
    <w:rsid w:val="007F0958"/>
    <w:rsid w:val="007F29E8"/>
    <w:rsid w:val="007F2A16"/>
    <w:rsid w:val="007F53C4"/>
    <w:rsid w:val="007F7169"/>
    <w:rsid w:val="007F7C00"/>
    <w:rsid w:val="00800A26"/>
    <w:rsid w:val="0080208A"/>
    <w:rsid w:val="008023EA"/>
    <w:rsid w:val="0080246C"/>
    <w:rsid w:val="00805519"/>
    <w:rsid w:val="00807CD9"/>
    <w:rsid w:val="00811A2A"/>
    <w:rsid w:val="00811F25"/>
    <w:rsid w:val="00812352"/>
    <w:rsid w:val="00813679"/>
    <w:rsid w:val="00813D73"/>
    <w:rsid w:val="00814780"/>
    <w:rsid w:val="008165B7"/>
    <w:rsid w:val="008202C7"/>
    <w:rsid w:val="00821BA8"/>
    <w:rsid w:val="008224AB"/>
    <w:rsid w:val="00827121"/>
    <w:rsid w:val="008275FC"/>
    <w:rsid w:val="0082769B"/>
    <w:rsid w:val="00830A28"/>
    <w:rsid w:val="008328AA"/>
    <w:rsid w:val="0083731F"/>
    <w:rsid w:val="0084398B"/>
    <w:rsid w:val="00844249"/>
    <w:rsid w:val="00844BA9"/>
    <w:rsid w:val="00852081"/>
    <w:rsid w:val="00856EE9"/>
    <w:rsid w:val="008614AA"/>
    <w:rsid w:val="0086167C"/>
    <w:rsid w:val="00861B3E"/>
    <w:rsid w:val="00872263"/>
    <w:rsid w:val="00876031"/>
    <w:rsid w:val="008800DF"/>
    <w:rsid w:val="00880A27"/>
    <w:rsid w:val="00880DF8"/>
    <w:rsid w:val="008810A8"/>
    <w:rsid w:val="00881486"/>
    <w:rsid w:val="008826A0"/>
    <w:rsid w:val="00882AC1"/>
    <w:rsid w:val="008830FE"/>
    <w:rsid w:val="00883B59"/>
    <w:rsid w:val="00890D71"/>
    <w:rsid w:val="00891954"/>
    <w:rsid w:val="008953E7"/>
    <w:rsid w:val="008956F5"/>
    <w:rsid w:val="00897811"/>
    <w:rsid w:val="008A0533"/>
    <w:rsid w:val="008A08EC"/>
    <w:rsid w:val="008A156E"/>
    <w:rsid w:val="008A1947"/>
    <w:rsid w:val="008A2A6F"/>
    <w:rsid w:val="008A353F"/>
    <w:rsid w:val="008A49A3"/>
    <w:rsid w:val="008A6FCA"/>
    <w:rsid w:val="008B2BB1"/>
    <w:rsid w:val="008B7B89"/>
    <w:rsid w:val="008C14B9"/>
    <w:rsid w:val="008C34EF"/>
    <w:rsid w:val="008C39BF"/>
    <w:rsid w:val="008C3CE6"/>
    <w:rsid w:val="008C4D63"/>
    <w:rsid w:val="008D1900"/>
    <w:rsid w:val="008D223D"/>
    <w:rsid w:val="008D2E73"/>
    <w:rsid w:val="008D4734"/>
    <w:rsid w:val="008D4B3F"/>
    <w:rsid w:val="008E19BB"/>
    <w:rsid w:val="008E3293"/>
    <w:rsid w:val="008E5ED8"/>
    <w:rsid w:val="008E6753"/>
    <w:rsid w:val="008F1200"/>
    <w:rsid w:val="008F1ED3"/>
    <w:rsid w:val="008F6204"/>
    <w:rsid w:val="008F799D"/>
    <w:rsid w:val="00900E64"/>
    <w:rsid w:val="0090132C"/>
    <w:rsid w:val="00902ECA"/>
    <w:rsid w:val="009042F0"/>
    <w:rsid w:val="009057A0"/>
    <w:rsid w:val="00905D33"/>
    <w:rsid w:val="00911E3C"/>
    <w:rsid w:val="00913C3F"/>
    <w:rsid w:val="00913FE6"/>
    <w:rsid w:val="009164CB"/>
    <w:rsid w:val="00917000"/>
    <w:rsid w:val="00920736"/>
    <w:rsid w:val="00920AF0"/>
    <w:rsid w:val="0092111C"/>
    <w:rsid w:val="009244FA"/>
    <w:rsid w:val="00926215"/>
    <w:rsid w:val="009267DB"/>
    <w:rsid w:val="00931B5E"/>
    <w:rsid w:val="00933F6C"/>
    <w:rsid w:val="00934786"/>
    <w:rsid w:val="009357B0"/>
    <w:rsid w:val="00937522"/>
    <w:rsid w:val="009424F7"/>
    <w:rsid w:val="00944E7C"/>
    <w:rsid w:val="00950255"/>
    <w:rsid w:val="009528F7"/>
    <w:rsid w:val="009529DA"/>
    <w:rsid w:val="00953410"/>
    <w:rsid w:val="00953CDC"/>
    <w:rsid w:val="00954671"/>
    <w:rsid w:val="00954CFB"/>
    <w:rsid w:val="009576B2"/>
    <w:rsid w:val="00964779"/>
    <w:rsid w:val="00964E4B"/>
    <w:rsid w:val="00966FC6"/>
    <w:rsid w:val="009670A5"/>
    <w:rsid w:val="00970442"/>
    <w:rsid w:val="0097639A"/>
    <w:rsid w:val="009775C7"/>
    <w:rsid w:val="00977F44"/>
    <w:rsid w:val="00984AA4"/>
    <w:rsid w:val="00984E99"/>
    <w:rsid w:val="009A00EA"/>
    <w:rsid w:val="009A46D2"/>
    <w:rsid w:val="009A71C9"/>
    <w:rsid w:val="009B405E"/>
    <w:rsid w:val="009B64FD"/>
    <w:rsid w:val="009B653B"/>
    <w:rsid w:val="009C3DC5"/>
    <w:rsid w:val="009C46CF"/>
    <w:rsid w:val="009D0406"/>
    <w:rsid w:val="009D1A96"/>
    <w:rsid w:val="009D6F31"/>
    <w:rsid w:val="009F0104"/>
    <w:rsid w:val="009F2375"/>
    <w:rsid w:val="009F2C61"/>
    <w:rsid w:val="009F5EFB"/>
    <w:rsid w:val="009F6745"/>
    <w:rsid w:val="00A004D4"/>
    <w:rsid w:val="00A01D5F"/>
    <w:rsid w:val="00A0250B"/>
    <w:rsid w:val="00A0363A"/>
    <w:rsid w:val="00A055F4"/>
    <w:rsid w:val="00A125AF"/>
    <w:rsid w:val="00A162C4"/>
    <w:rsid w:val="00A20413"/>
    <w:rsid w:val="00A228F1"/>
    <w:rsid w:val="00A34423"/>
    <w:rsid w:val="00A35948"/>
    <w:rsid w:val="00A37397"/>
    <w:rsid w:val="00A44021"/>
    <w:rsid w:val="00A4680D"/>
    <w:rsid w:val="00A560B1"/>
    <w:rsid w:val="00A56C66"/>
    <w:rsid w:val="00A637D5"/>
    <w:rsid w:val="00A662BF"/>
    <w:rsid w:val="00A7484F"/>
    <w:rsid w:val="00A74E4B"/>
    <w:rsid w:val="00A76CE8"/>
    <w:rsid w:val="00A80099"/>
    <w:rsid w:val="00A8011A"/>
    <w:rsid w:val="00A82761"/>
    <w:rsid w:val="00A85434"/>
    <w:rsid w:val="00A85700"/>
    <w:rsid w:val="00A869B0"/>
    <w:rsid w:val="00A90F22"/>
    <w:rsid w:val="00A94DB0"/>
    <w:rsid w:val="00A95507"/>
    <w:rsid w:val="00AA437A"/>
    <w:rsid w:val="00AA5733"/>
    <w:rsid w:val="00AB27EF"/>
    <w:rsid w:val="00AB490F"/>
    <w:rsid w:val="00AC49C4"/>
    <w:rsid w:val="00AC5109"/>
    <w:rsid w:val="00AC69D1"/>
    <w:rsid w:val="00AD0329"/>
    <w:rsid w:val="00AD2600"/>
    <w:rsid w:val="00AE22B6"/>
    <w:rsid w:val="00AE271E"/>
    <w:rsid w:val="00AE53C5"/>
    <w:rsid w:val="00AE6A6F"/>
    <w:rsid w:val="00AF23C2"/>
    <w:rsid w:val="00AF4669"/>
    <w:rsid w:val="00AF51DC"/>
    <w:rsid w:val="00AF771B"/>
    <w:rsid w:val="00B00473"/>
    <w:rsid w:val="00B02E97"/>
    <w:rsid w:val="00B03953"/>
    <w:rsid w:val="00B04D37"/>
    <w:rsid w:val="00B10515"/>
    <w:rsid w:val="00B13111"/>
    <w:rsid w:val="00B15EB2"/>
    <w:rsid w:val="00B161D5"/>
    <w:rsid w:val="00B168BC"/>
    <w:rsid w:val="00B179DA"/>
    <w:rsid w:val="00B17A4A"/>
    <w:rsid w:val="00B21679"/>
    <w:rsid w:val="00B21C84"/>
    <w:rsid w:val="00B22166"/>
    <w:rsid w:val="00B22683"/>
    <w:rsid w:val="00B26479"/>
    <w:rsid w:val="00B27895"/>
    <w:rsid w:val="00B30770"/>
    <w:rsid w:val="00B34195"/>
    <w:rsid w:val="00B34A39"/>
    <w:rsid w:val="00B42CEE"/>
    <w:rsid w:val="00B46E4F"/>
    <w:rsid w:val="00B51FC5"/>
    <w:rsid w:val="00B54150"/>
    <w:rsid w:val="00B609D5"/>
    <w:rsid w:val="00B60BD2"/>
    <w:rsid w:val="00B60F2F"/>
    <w:rsid w:val="00B60FA1"/>
    <w:rsid w:val="00B64BF4"/>
    <w:rsid w:val="00B664D1"/>
    <w:rsid w:val="00B70011"/>
    <w:rsid w:val="00B70812"/>
    <w:rsid w:val="00B71C37"/>
    <w:rsid w:val="00B72D13"/>
    <w:rsid w:val="00B73B1D"/>
    <w:rsid w:val="00B73E7D"/>
    <w:rsid w:val="00B769F1"/>
    <w:rsid w:val="00B80E8D"/>
    <w:rsid w:val="00B8491F"/>
    <w:rsid w:val="00B85A8C"/>
    <w:rsid w:val="00B91E57"/>
    <w:rsid w:val="00BA1F6E"/>
    <w:rsid w:val="00BA23EB"/>
    <w:rsid w:val="00BA3855"/>
    <w:rsid w:val="00BA530C"/>
    <w:rsid w:val="00BA6F8F"/>
    <w:rsid w:val="00BA7DD9"/>
    <w:rsid w:val="00BA7E90"/>
    <w:rsid w:val="00BB0C33"/>
    <w:rsid w:val="00BB291D"/>
    <w:rsid w:val="00BB3C22"/>
    <w:rsid w:val="00BB7F98"/>
    <w:rsid w:val="00BC3EDE"/>
    <w:rsid w:val="00BC5377"/>
    <w:rsid w:val="00BC5480"/>
    <w:rsid w:val="00BD5187"/>
    <w:rsid w:val="00BD5DD1"/>
    <w:rsid w:val="00BD617E"/>
    <w:rsid w:val="00BE0CAC"/>
    <w:rsid w:val="00BE1703"/>
    <w:rsid w:val="00BE6273"/>
    <w:rsid w:val="00BF337F"/>
    <w:rsid w:val="00BF4E5C"/>
    <w:rsid w:val="00BF5FA2"/>
    <w:rsid w:val="00BF6C38"/>
    <w:rsid w:val="00BF7688"/>
    <w:rsid w:val="00C069C9"/>
    <w:rsid w:val="00C110EB"/>
    <w:rsid w:val="00C11FC0"/>
    <w:rsid w:val="00C16D58"/>
    <w:rsid w:val="00C231FE"/>
    <w:rsid w:val="00C23461"/>
    <w:rsid w:val="00C27DE5"/>
    <w:rsid w:val="00C31AC0"/>
    <w:rsid w:val="00C324DC"/>
    <w:rsid w:val="00C416BA"/>
    <w:rsid w:val="00C44CE8"/>
    <w:rsid w:val="00C46049"/>
    <w:rsid w:val="00C4725E"/>
    <w:rsid w:val="00C47D50"/>
    <w:rsid w:val="00C50DD2"/>
    <w:rsid w:val="00C534A4"/>
    <w:rsid w:val="00C5610D"/>
    <w:rsid w:val="00C57545"/>
    <w:rsid w:val="00C6025A"/>
    <w:rsid w:val="00C60415"/>
    <w:rsid w:val="00C60AE9"/>
    <w:rsid w:val="00C61D3D"/>
    <w:rsid w:val="00C65A47"/>
    <w:rsid w:val="00C67501"/>
    <w:rsid w:val="00C705CA"/>
    <w:rsid w:val="00C74090"/>
    <w:rsid w:val="00C75DEA"/>
    <w:rsid w:val="00C811B3"/>
    <w:rsid w:val="00C82A23"/>
    <w:rsid w:val="00C91A82"/>
    <w:rsid w:val="00C92368"/>
    <w:rsid w:val="00C930E2"/>
    <w:rsid w:val="00C94DC4"/>
    <w:rsid w:val="00C958C2"/>
    <w:rsid w:val="00C96FD2"/>
    <w:rsid w:val="00CA3896"/>
    <w:rsid w:val="00CA40B3"/>
    <w:rsid w:val="00CA49C9"/>
    <w:rsid w:val="00CA7933"/>
    <w:rsid w:val="00CB2F9F"/>
    <w:rsid w:val="00CC0C1D"/>
    <w:rsid w:val="00CC2ED9"/>
    <w:rsid w:val="00CC335C"/>
    <w:rsid w:val="00CC4115"/>
    <w:rsid w:val="00CD0258"/>
    <w:rsid w:val="00CD1B8A"/>
    <w:rsid w:val="00CD446D"/>
    <w:rsid w:val="00CD69B8"/>
    <w:rsid w:val="00CD710F"/>
    <w:rsid w:val="00CE24BA"/>
    <w:rsid w:val="00CE5742"/>
    <w:rsid w:val="00CF1248"/>
    <w:rsid w:val="00CF247F"/>
    <w:rsid w:val="00CF3609"/>
    <w:rsid w:val="00CF4D69"/>
    <w:rsid w:val="00CF5144"/>
    <w:rsid w:val="00CF528E"/>
    <w:rsid w:val="00CF5635"/>
    <w:rsid w:val="00CF6D60"/>
    <w:rsid w:val="00D012D4"/>
    <w:rsid w:val="00D1150F"/>
    <w:rsid w:val="00D1645C"/>
    <w:rsid w:val="00D17CEE"/>
    <w:rsid w:val="00D3143E"/>
    <w:rsid w:val="00D316EA"/>
    <w:rsid w:val="00D32023"/>
    <w:rsid w:val="00D35981"/>
    <w:rsid w:val="00D3668A"/>
    <w:rsid w:val="00D36DE5"/>
    <w:rsid w:val="00D36F76"/>
    <w:rsid w:val="00D40115"/>
    <w:rsid w:val="00D41BBA"/>
    <w:rsid w:val="00D43127"/>
    <w:rsid w:val="00D441DE"/>
    <w:rsid w:val="00D50E1F"/>
    <w:rsid w:val="00D51240"/>
    <w:rsid w:val="00D52EB5"/>
    <w:rsid w:val="00D565A2"/>
    <w:rsid w:val="00D57F4B"/>
    <w:rsid w:val="00D60034"/>
    <w:rsid w:val="00D60B60"/>
    <w:rsid w:val="00D62124"/>
    <w:rsid w:val="00D63523"/>
    <w:rsid w:val="00D678A4"/>
    <w:rsid w:val="00D703B8"/>
    <w:rsid w:val="00D7513A"/>
    <w:rsid w:val="00D76FB2"/>
    <w:rsid w:val="00D81E78"/>
    <w:rsid w:val="00D85D27"/>
    <w:rsid w:val="00D86F38"/>
    <w:rsid w:val="00D91C04"/>
    <w:rsid w:val="00D94D39"/>
    <w:rsid w:val="00DA3D70"/>
    <w:rsid w:val="00DA4774"/>
    <w:rsid w:val="00DA5BDD"/>
    <w:rsid w:val="00DA6817"/>
    <w:rsid w:val="00DB0820"/>
    <w:rsid w:val="00DB2981"/>
    <w:rsid w:val="00DB359F"/>
    <w:rsid w:val="00DB36E5"/>
    <w:rsid w:val="00DB5E29"/>
    <w:rsid w:val="00DB7F7E"/>
    <w:rsid w:val="00DC4717"/>
    <w:rsid w:val="00DC56EF"/>
    <w:rsid w:val="00DC58B0"/>
    <w:rsid w:val="00DC5FD1"/>
    <w:rsid w:val="00DC67B8"/>
    <w:rsid w:val="00DC6E24"/>
    <w:rsid w:val="00DC7B37"/>
    <w:rsid w:val="00DD0182"/>
    <w:rsid w:val="00DD49AA"/>
    <w:rsid w:val="00DD67FD"/>
    <w:rsid w:val="00DD7F05"/>
    <w:rsid w:val="00DE5D40"/>
    <w:rsid w:val="00DE5E91"/>
    <w:rsid w:val="00E003E4"/>
    <w:rsid w:val="00E0148A"/>
    <w:rsid w:val="00E01658"/>
    <w:rsid w:val="00E0468F"/>
    <w:rsid w:val="00E05312"/>
    <w:rsid w:val="00E07E9A"/>
    <w:rsid w:val="00E13441"/>
    <w:rsid w:val="00E1624D"/>
    <w:rsid w:val="00E17270"/>
    <w:rsid w:val="00E227F3"/>
    <w:rsid w:val="00E22DC2"/>
    <w:rsid w:val="00E33AD6"/>
    <w:rsid w:val="00E35AE2"/>
    <w:rsid w:val="00E366C0"/>
    <w:rsid w:val="00E37B0C"/>
    <w:rsid w:val="00E40237"/>
    <w:rsid w:val="00E40F4E"/>
    <w:rsid w:val="00E47303"/>
    <w:rsid w:val="00E47E3F"/>
    <w:rsid w:val="00E55FA8"/>
    <w:rsid w:val="00E67B98"/>
    <w:rsid w:val="00E71A8B"/>
    <w:rsid w:val="00E72173"/>
    <w:rsid w:val="00E770DC"/>
    <w:rsid w:val="00E83B38"/>
    <w:rsid w:val="00E87800"/>
    <w:rsid w:val="00E92A60"/>
    <w:rsid w:val="00EA3257"/>
    <w:rsid w:val="00EB1360"/>
    <w:rsid w:val="00EB27F3"/>
    <w:rsid w:val="00EB4C85"/>
    <w:rsid w:val="00EB5901"/>
    <w:rsid w:val="00EC2B02"/>
    <w:rsid w:val="00EC2EDA"/>
    <w:rsid w:val="00EC58CF"/>
    <w:rsid w:val="00ED1A46"/>
    <w:rsid w:val="00ED67A6"/>
    <w:rsid w:val="00ED7794"/>
    <w:rsid w:val="00EE32E8"/>
    <w:rsid w:val="00EE4634"/>
    <w:rsid w:val="00EE5050"/>
    <w:rsid w:val="00EF5EE4"/>
    <w:rsid w:val="00EF66E1"/>
    <w:rsid w:val="00EF79D4"/>
    <w:rsid w:val="00F02534"/>
    <w:rsid w:val="00F0576A"/>
    <w:rsid w:val="00F116A9"/>
    <w:rsid w:val="00F117BD"/>
    <w:rsid w:val="00F11B5B"/>
    <w:rsid w:val="00F141B4"/>
    <w:rsid w:val="00F150D0"/>
    <w:rsid w:val="00F167B7"/>
    <w:rsid w:val="00F2161A"/>
    <w:rsid w:val="00F225B3"/>
    <w:rsid w:val="00F233BC"/>
    <w:rsid w:val="00F274F2"/>
    <w:rsid w:val="00F2794D"/>
    <w:rsid w:val="00F30E49"/>
    <w:rsid w:val="00F315F4"/>
    <w:rsid w:val="00F3408E"/>
    <w:rsid w:val="00F40359"/>
    <w:rsid w:val="00F40583"/>
    <w:rsid w:val="00F43737"/>
    <w:rsid w:val="00F438D1"/>
    <w:rsid w:val="00F55F4E"/>
    <w:rsid w:val="00F57A0F"/>
    <w:rsid w:val="00F72802"/>
    <w:rsid w:val="00F730A5"/>
    <w:rsid w:val="00F74B96"/>
    <w:rsid w:val="00F754C8"/>
    <w:rsid w:val="00F7577E"/>
    <w:rsid w:val="00F76702"/>
    <w:rsid w:val="00F80F4E"/>
    <w:rsid w:val="00F8246A"/>
    <w:rsid w:val="00F82FB9"/>
    <w:rsid w:val="00F87B21"/>
    <w:rsid w:val="00F92F86"/>
    <w:rsid w:val="00F938EB"/>
    <w:rsid w:val="00FA11D2"/>
    <w:rsid w:val="00FA2ECA"/>
    <w:rsid w:val="00FB4008"/>
    <w:rsid w:val="00FC30ED"/>
    <w:rsid w:val="00FC5AA1"/>
    <w:rsid w:val="00FC64C4"/>
    <w:rsid w:val="00FC694E"/>
    <w:rsid w:val="00FD187D"/>
    <w:rsid w:val="00FD237B"/>
    <w:rsid w:val="00FD37AD"/>
    <w:rsid w:val="00FD4AD8"/>
    <w:rsid w:val="00FD5CEB"/>
    <w:rsid w:val="00FE0704"/>
    <w:rsid w:val="00FE0C8A"/>
    <w:rsid w:val="00FE3D33"/>
    <w:rsid w:val="00FE4657"/>
    <w:rsid w:val="00FF0191"/>
    <w:rsid w:val="00FF02DE"/>
    <w:rsid w:val="00FF0378"/>
    <w:rsid w:val="00FF2A17"/>
    <w:rsid w:val="00FF3F85"/>
    <w:rsid w:val="00FF48A6"/>
    <w:rsid w:val="00FF77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C1D6"/>
  <w15:chartTrackingRefBased/>
  <w15:docId w15:val="{8FB18832-9F4D-4E36-952E-1B4425B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79"/>
    <w:pPr>
      <w:spacing w:after="0" w:line="240" w:lineRule="auto"/>
    </w:pPr>
    <w:rPr>
      <w:rFonts w:ascii="Montserrat" w:eastAsia="Calibri" w:hAnsi="Montserrat" w:cs="Arial"/>
      <w:color w:val="262626"/>
      <w:sz w:val="24"/>
      <w:szCs w:val="20"/>
    </w:rPr>
  </w:style>
  <w:style w:type="paragraph" w:styleId="Heading1">
    <w:name w:val="heading 1"/>
    <w:basedOn w:val="Normal"/>
    <w:next w:val="Normal"/>
    <w:link w:val="Heading1Char"/>
    <w:uiPriority w:val="9"/>
    <w:qFormat/>
    <w:rsid w:val="00E37B0C"/>
    <w:pPr>
      <w:spacing w:before="120"/>
      <w:outlineLvl w:val="0"/>
    </w:pPr>
    <w:rPr>
      <w:caps/>
      <w:sz w:val="36"/>
      <w:szCs w:val="28"/>
    </w:rPr>
  </w:style>
  <w:style w:type="paragraph" w:styleId="Heading2">
    <w:name w:val="heading 2"/>
    <w:basedOn w:val="Normal"/>
    <w:next w:val="Normal"/>
    <w:link w:val="Heading2Char"/>
    <w:uiPriority w:val="9"/>
    <w:unhideWhenUsed/>
    <w:qFormat/>
    <w:rsid w:val="00FE3D33"/>
    <w:pPr>
      <w:spacing w:before="120"/>
      <w:outlineLvl w:val="1"/>
    </w:pPr>
    <w:rPr>
      <w:rFonts w:cs="Calibri Light"/>
      <w:caps/>
      <w:noProof/>
      <w:color w:val="545454"/>
      <w:spacing w:val="80"/>
      <w:sz w:val="28"/>
      <w:szCs w:val="32"/>
    </w:rPr>
  </w:style>
  <w:style w:type="paragraph" w:styleId="Heading3">
    <w:name w:val="heading 3"/>
    <w:basedOn w:val="Heading2"/>
    <w:next w:val="Normal"/>
    <w:link w:val="Heading3Char"/>
    <w:uiPriority w:val="9"/>
    <w:unhideWhenUsed/>
    <w:qFormat/>
    <w:rsid w:val="006C11AB"/>
    <w:pPr>
      <w:outlineLvl w:val="2"/>
    </w:pPr>
    <w:rPr>
      <w:spacing w:val="48"/>
      <w:sz w:val="24"/>
      <w:szCs w:val="28"/>
    </w:rPr>
  </w:style>
  <w:style w:type="paragraph" w:styleId="Heading4">
    <w:name w:val="heading 4"/>
    <w:aliases w:val="Snapshot number"/>
    <w:basedOn w:val="Normal"/>
    <w:next w:val="Normal"/>
    <w:link w:val="Heading4Char"/>
    <w:uiPriority w:val="9"/>
    <w:unhideWhenUsed/>
    <w:rsid w:val="002014BE"/>
    <w:pPr>
      <w:outlineLvl w:val="3"/>
    </w:pPr>
    <w:rPr>
      <w:color w:val="002060"/>
      <w:sz w:val="72"/>
      <w:szCs w:val="72"/>
    </w:rPr>
  </w:style>
  <w:style w:type="paragraph" w:styleId="Heading5">
    <w:name w:val="heading 5"/>
    <w:basedOn w:val="Heading3"/>
    <w:next w:val="Normal"/>
    <w:link w:val="Heading5Char"/>
    <w:uiPriority w:val="9"/>
    <w:unhideWhenUsed/>
    <w:rsid w:val="00157BDA"/>
    <w:pPr>
      <w:outlineLvl w:val="4"/>
    </w:pPr>
  </w:style>
  <w:style w:type="paragraph" w:styleId="Heading6">
    <w:name w:val="heading 6"/>
    <w:aliases w:val="Coverage line"/>
    <w:basedOn w:val="Normal"/>
    <w:next w:val="Normal"/>
    <w:link w:val="Heading6Char"/>
    <w:uiPriority w:val="9"/>
    <w:unhideWhenUsed/>
    <w:rsid w:val="008E6753"/>
    <w:pPr>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BDA"/>
    <w:pPr>
      <w:tabs>
        <w:tab w:val="center" w:pos="4513"/>
        <w:tab w:val="right" w:pos="9026"/>
      </w:tabs>
    </w:pPr>
  </w:style>
  <w:style w:type="character" w:customStyle="1" w:styleId="HeaderChar">
    <w:name w:val="Header Char"/>
    <w:basedOn w:val="DefaultParagraphFont"/>
    <w:link w:val="Header"/>
    <w:uiPriority w:val="99"/>
    <w:rsid w:val="00157BDA"/>
  </w:style>
  <w:style w:type="character" w:customStyle="1" w:styleId="Heading1Char">
    <w:name w:val="Heading 1 Char"/>
    <w:basedOn w:val="DefaultParagraphFont"/>
    <w:link w:val="Heading1"/>
    <w:uiPriority w:val="9"/>
    <w:rsid w:val="00E37B0C"/>
    <w:rPr>
      <w:rFonts w:ascii="Montserrat" w:eastAsia="Calibri" w:hAnsi="Montserrat" w:cs="Arial"/>
      <w:caps/>
      <w:color w:val="262626"/>
      <w:sz w:val="36"/>
      <w:szCs w:val="28"/>
    </w:rPr>
  </w:style>
  <w:style w:type="character" w:customStyle="1" w:styleId="Heading2Char">
    <w:name w:val="Heading 2 Char"/>
    <w:basedOn w:val="DefaultParagraphFont"/>
    <w:link w:val="Heading2"/>
    <w:uiPriority w:val="9"/>
    <w:rsid w:val="00FE3D33"/>
    <w:rPr>
      <w:rFonts w:ascii="Montserrat Light" w:eastAsia="Calibri" w:hAnsi="Montserrat Light" w:cs="Calibri Light"/>
      <w:caps/>
      <w:noProof/>
      <w:color w:val="545454"/>
      <w:spacing w:val="80"/>
      <w:sz w:val="28"/>
      <w:szCs w:val="32"/>
    </w:rPr>
  </w:style>
  <w:style w:type="character" w:customStyle="1" w:styleId="Heading3Char">
    <w:name w:val="Heading 3 Char"/>
    <w:basedOn w:val="DefaultParagraphFont"/>
    <w:link w:val="Heading3"/>
    <w:uiPriority w:val="9"/>
    <w:rsid w:val="006C11AB"/>
    <w:rPr>
      <w:rFonts w:ascii="Montserrat" w:eastAsia="Calibri" w:hAnsi="Montserrat" w:cs="Calibri Light"/>
      <w:caps/>
      <w:noProof/>
      <w:color w:val="545454"/>
      <w:spacing w:val="48"/>
      <w:sz w:val="24"/>
      <w:szCs w:val="28"/>
    </w:rPr>
  </w:style>
  <w:style w:type="character" w:customStyle="1" w:styleId="Heading4Char">
    <w:name w:val="Heading 4 Char"/>
    <w:aliases w:val="Snapshot number Char"/>
    <w:basedOn w:val="DefaultParagraphFont"/>
    <w:link w:val="Heading4"/>
    <w:uiPriority w:val="9"/>
    <w:rsid w:val="002014BE"/>
    <w:rPr>
      <w:rFonts w:ascii="Montserrat Light" w:eastAsia="Calibri" w:hAnsi="Montserrat Light" w:cs="Arial"/>
      <w:color w:val="002060"/>
      <w:sz w:val="72"/>
      <w:szCs w:val="72"/>
    </w:rPr>
  </w:style>
  <w:style w:type="character" w:customStyle="1" w:styleId="Heading5Char">
    <w:name w:val="Heading 5 Char"/>
    <w:basedOn w:val="DefaultParagraphFont"/>
    <w:link w:val="Heading5"/>
    <w:uiPriority w:val="9"/>
    <w:rsid w:val="00157BDA"/>
    <w:rPr>
      <w:b/>
      <w:bCs/>
      <w:color w:val="F15D2F"/>
    </w:rPr>
  </w:style>
  <w:style w:type="paragraph" w:styleId="Footer">
    <w:name w:val="footer"/>
    <w:basedOn w:val="Normal"/>
    <w:link w:val="FooterChar"/>
    <w:uiPriority w:val="99"/>
    <w:unhideWhenUsed/>
    <w:qFormat/>
    <w:rsid w:val="00157BDA"/>
    <w:pPr>
      <w:tabs>
        <w:tab w:val="center" w:pos="4513"/>
        <w:tab w:val="right" w:pos="9026"/>
      </w:tabs>
    </w:pPr>
  </w:style>
  <w:style w:type="character" w:customStyle="1" w:styleId="FooterChar">
    <w:name w:val="Footer Char"/>
    <w:basedOn w:val="DefaultParagraphFont"/>
    <w:link w:val="Footer"/>
    <w:uiPriority w:val="99"/>
    <w:rsid w:val="00157BDA"/>
  </w:style>
  <w:style w:type="paragraph" w:styleId="Title">
    <w:name w:val="Title"/>
    <w:basedOn w:val="Normal"/>
    <w:next w:val="Normal"/>
    <w:link w:val="TitleChar"/>
    <w:uiPriority w:val="10"/>
    <w:qFormat/>
    <w:rsid w:val="002C1517"/>
    <w:rPr>
      <w:rFonts w:ascii="Montserrat SemiBold" w:hAnsi="Montserrat SemiBold"/>
      <w:color w:val="545454"/>
      <w:sz w:val="72"/>
      <w:szCs w:val="72"/>
    </w:rPr>
  </w:style>
  <w:style w:type="character" w:customStyle="1" w:styleId="TitleChar">
    <w:name w:val="Title Char"/>
    <w:basedOn w:val="DefaultParagraphFont"/>
    <w:link w:val="Title"/>
    <w:uiPriority w:val="10"/>
    <w:rsid w:val="00880A27"/>
    <w:rPr>
      <w:rFonts w:ascii="Montserrat SemiBold" w:eastAsia="Calibri" w:hAnsi="Montserrat SemiBold" w:cs="Arial"/>
      <w:color w:val="545454"/>
      <w:sz w:val="72"/>
      <w:szCs w:val="72"/>
    </w:rPr>
  </w:style>
  <w:style w:type="paragraph" w:styleId="ListParagraph">
    <w:name w:val="List Paragraph"/>
    <w:basedOn w:val="Normal"/>
    <w:uiPriority w:val="34"/>
    <w:qFormat/>
    <w:rsid w:val="007611C8"/>
    <w:pPr>
      <w:numPr>
        <w:numId w:val="1"/>
      </w:numPr>
      <w:contextualSpacing/>
    </w:pPr>
  </w:style>
  <w:style w:type="character" w:styleId="Hyperlink">
    <w:name w:val="Hyperlink"/>
    <w:basedOn w:val="DefaultParagraphFont"/>
    <w:uiPriority w:val="99"/>
    <w:unhideWhenUsed/>
    <w:rsid w:val="00C16D58"/>
    <w:rPr>
      <w:color w:val="0563C1" w:themeColor="hyperlink"/>
      <w:u w:val="single"/>
    </w:rPr>
  </w:style>
  <w:style w:type="character" w:styleId="UnresolvedMention">
    <w:name w:val="Unresolved Mention"/>
    <w:basedOn w:val="DefaultParagraphFont"/>
    <w:uiPriority w:val="99"/>
    <w:semiHidden/>
    <w:unhideWhenUsed/>
    <w:rsid w:val="00C16D58"/>
    <w:rPr>
      <w:color w:val="605E5C"/>
      <w:shd w:val="clear" w:color="auto" w:fill="E1DFDD"/>
    </w:rPr>
  </w:style>
  <w:style w:type="table" w:styleId="TableGrid">
    <w:name w:val="Table Grid"/>
    <w:basedOn w:val="TableNormal"/>
    <w:uiPriority w:val="39"/>
    <w:rsid w:val="00616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02C7"/>
    <w:rPr>
      <w:color w:val="808080"/>
    </w:rPr>
  </w:style>
  <w:style w:type="character" w:customStyle="1" w:styleId="Heading6Char">
    <w:name w:val="Heading 6 Char"/>
    <w:aliases w:val="Coverage line Char"/>
    <w:basedOn w:val="DefaultParagraphFont"/>
    <w:link w:val="Heading6"/>
    <w:uiPriority w:val="9"/>
    <w:rsid w:val="008E6753"/>
    <w:rPr>
      <w:rFonts w:ascii="Montserrat" w:eastAsia="Calibri" w:hAnsi="Montserrat" w:cs="Arial"/>
      <w:color w:val="262626"/>
      <w:sz w:val="24"/>
      <w:szCs w:val="20"/>
    </w:rPr>
  </w:style>
  <w:style w:type="paragraph" w:styleId="NoSpacing">
    <w:name w:val="No Spacing"/>
    <w:uiPriority w:val="1"/>
    <w:rsid w:val="008E6753"/>
    <w:pPr>
      <w:spacing w:after="0" w:line="240" w:lineRule="auto"/>
    </w:pPr>
    <w:rPr>
      <w:rFonts w:ascii="Montserrat Light" w:eastAsia="Calibri" w:hAnsi="Montserrat Light" w:cs="Arial"/>
      <w:color w:val="262626"/>
      <w:sz w:val="24"/>
      <w:szCs w:val="20"/>
    </w:rPr>
  </w:style>
  <w:style w:type="character" w:styleId="Strong">
    <w:name w:val="Strong"/>
    <w:uiPriority w:val="22"/>
    <w:qFormat/>
    <w:rsid w:val="008E6753"/>
    <w:rPr>
      <w:rFonts w:ascii="Montserrat SemiBold" w:hAnsi="Montserrat SemiBold"/>
    </w:rPr>
  </w:style>
  <w:style w:type="paragraph" w:customStyle="1" w:styleId="trt0xe">
    <w:name w:val="trt0xe"/>
    <w:basedOn w:val="Normal"/>
    <w:rsid w:val="0043305B"/>
    <w:pPr>
      <w:spacing w:before="100" w:beforeAutospacing="1" w:after="100" w:afterAutospacing="1"/>
    </w:pPr>
    <w:rPr>
      <w:rFonts w:ascii="Times New Roman" w:eastAsia="Times New Roman" w:hAnsi="Times New Roman" w:cs="Times New Roman"/>
      <w:color w:val="auto"/>
      <w:szCs w:val="24"/>
      <w:lang w:eastAsia="en-GB"/>
    </w:rPr>
  </w:style>
  <w:style w:type="paragraph" w:styleId="BalloonText">
    <w:name w:val="Balloon Text"/>
    <w:basedOn w:val="Normal"/>
    <w:link w:val="BalloonTextChar"/>
    <w:uiPriority w:val="99"/>
    <w:semiHidden/>
    <w:unhideWhenUsed/>
    <w:rsid w:val="003B20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0A1"/>
    <w:rPr>
      <w:rFonts w:ascii="Segoe UI" w:eastAsia="Calibri" w:hAnsi="Segoe UI" w:cs="Segoe UI"/>
      <w:color w:val="262626"/>
      <w:sz w:val="18"/>
      <w:szCs w:val="18"/>
    </w:rPr>
  </w:style>
  <w:style w:type="paragraph" w:styleId="Subtitle">
    <w:name w:val="Subtitle"/>
    <w:basedOn w:val="Normal"/>
    <w:next w:val="Normal"/>
    <w:link w:val="SubtitleChar"/>
    <w:uiPriority w:val="11"/>
    <w:qFormat/>
    <w:rsid w:val="002C1517"/>
  </w:style>
  <w:style w:type="character" w:customStyle="1" w:styleId="SubtitleChar">
    <w:name w:val="Subtitle Char"/>
    <w:basedOn w:val="DefaultParagraphFont"/>
    <w:link w:val="Subtitle"/>
    <w:uiPriority w:val="11"/>
    <w:rsid w:val="007611C8"/>
    <w:rPr>
      <w:rFonts w:ascii="Montserrat" w:eastAsia="Calibri" w:hAnsi="Montserrat" w:cs="Arial"/>
      <w:color w:val="262626"/>
      <w:sz w:val="24"/>
      <w:szCs w:val="20"/>
    </w:rPr>
  </w:style>
  <w:style w:type="paragraph" w:styleId="Quote">
    <w:name w:val="Quote"/>
    <w:basedOn w:val="Title"/>
    <w:next w:val="Normal"/>
    <w:link w:val="QuoteChar"/>
    <w:uiPriority w:val="29"/>
    <w:qFormat/>
    <w:rsid w:val="002C1517"/>
    <w:rPr>
      <w:sz w:val="36"/>
      <w:szCs w:val="36"/>
    </w:rPr>
  </w:style>
  <w:style w:type="character" w:customStyle="1" w:styleId="QuoteChar">
    <w:name w:val="Quote Char"/>
    <w:basedOn w:val="DefaultParagraphFont"/>
    <w:link w:val="Quote"/>
    <w:uiPriority w:val="29"/>
    <w:rsid w:val="006C11AB"/>
    <w:rPr>
      <w:rFonts w:ascii="Montserrat SemiBold" w:eastAsia="Calibri" w:hAnsi="Montserrat SemiBold" w:cs="Arial"/>
      <w:color w:val="545454"/>
      <w:sz w:val="36"/>
      <w:szCs w:val="36"/>
    </w:rPr>
  </w:style>
  <w:style w:type="paragraph" w:styleId="TOC1">
    <w:name w:val="toc 1"/>
    <w:basedOn w:val="Normal"/>
    <w:next w:val="Normal"/>
    <w:autoRedefine/>
    <w:uiPriority w:val="39"/>
    <w:unhideWhenUsed/>
    <w:rsid w:val="00FE3D33"/>
    <w:pPr>
      <w:spacing w:after="100"/>
    </w:pPr>
  </w:style>
  <w:style w:type="paragraph" w:styleId="TOC2">
    <w:name w:val="toc 2"/>
    <w:basedOn w:val="Normal"/>
    <w:next w:val="Normal"/>
    <w:autoRedefine/>
    <w:uiPriority w:val="39"/>
    <w:unhideWhenUsed/>
    <w:rsid w:val="00FE3D33"/>
    <w:pPr>
      <w:spacing w:after="100"/>
      <w:ind w:left="240"/>
    </w:pPr>
  </w:style>
  <w:style w:type="paragraph" w:styleId="Caption">
    <w:name w:val="caption"/>
    <w:basedOn w:val="Normal"/>
    <w:next w:val="Normal"/>
    <w:uiPriority w:val="35"/>
    <w:unhideWhenUsed/>
    <w:qFormat/>
    <w:rsid w:val="006F5AA8"/>
    <w:pPr>
      <w:spacing w:after="200"/>
    </w:pPr>
    <w:rPr>
      <w:color w:val="44546A" w:themeColor="text2"/>
      <w:sz w:val="18"/>
      <w:szCs w:val="18"/>
    </w:rPr>
  </w:style>
  <w:style w:type="table" w:styleId="GridTable4-Accent2">
    <w:name w:val="Grid Table 4 Accent 2"/>
    <w:basedOn w:val="TableNormal"/>
    <w:uiPriority w:val="49"/>
    <w:rsid w:val="00902EC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2802D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DefaultParagraphFont"/>
    <w:rsid w:val="008800DF"/>
  </w:style>
  <w:style w:type="character" w:customStyle="1" w:styleId="eop">
    <w:name w:val="eop"/>
    <w:basedOn w:val="DefaultParagraphFont"/>
    <w:rsid w:val="004C26C5"/>
  </w:style>
  <w:style w:type="table" w:styleId="PlainTable4">
    <w:name w:val="Plain Table 4"/>
    <w:basedOn w:val="TableNormal"/>
    <w:uiPriority w:val="44"/>
    <w:rsid w:val="00F11B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47D50"/>
    <w:rPr>
      <w:sz w:val="16"/>
      <w:szCs w:val="16"/>
    </w:rPr>
  </w:style>
  <w:style w:type="paragraph" w:styleId="CommentText">
    <w:name w:val="annotation text"/>
    <w:basedOn w:val="Normal"/>
    <w:link w:val="CommentTextChar"/>
    <w:uiPriority w:val="99"/>
    <w:unhideWhenUsed/>
    <w:rsid w:val="00C47D50"/>
    <w:rPr>
      <w:sz w:val="20"/>
    </w:rPr>
  </w:style>
  <w:style w:type="character" w:customStyle="1" w:styleId="CommentTextChar">
    <w:name w:val="Comment Text Char"/>
    <w:basedOn w:val="DefaultParagraphFont"/>
    <w:link w:val="CommentText"/>
    <w:uiPriority w:val="99"/>
    <w:rsid w:val="00C47D50"/>
    <w:rPr>
      <w:rFonts w:ascii="Montserrat" w:eastAsia="Calibri" w:hAnsi="Montserrat" w:cs="Arial"/>
      <w:color w:val="262626"/>
      <w:sz w:val="20"/>
      <w:szCs w:val="20"/>
    </w:rPr>
  </w:style>
  <w:style w:type="paragraph" w:styleId="CommentSubject">
    <w:name w:val="annotation subject"/>
    <w:basedOn w:val="CommentText"/>
    <w:next w:val="CommentText"/>
    <w:link w:val="CommentSubjectChar"/>
    <w:uiPriority w:val="99"/>
    <w:semiHidden/>
    <w:unhideWhenUsed/>
    <w:rsid w:val="00C47D50"/>
    <w:rPr>
      <w:b/>
      <w:bCs/>
    </w:rPr>
  </w:style>
  <w:style w:type="character" w:customStyle="1" w:styleId="CommentSubjectChar">
    <w:name w:val="Comment Subject Char"/>
    <w:basedOn w:val="CommentTextChar"/>
    <w:link w:val="CommentSubject"/>
    <w:uiPriority w:val="99"/>
    <w:semiHidden/>
    <w:rsid w:val="00C47D50"/>
    <w:rPr>
      <w:rFonts w:ascii="Montserrat" w:eastAsia="Calibri" w:hAnsi="Montserrat" w:cs="Arial"/>
      <w:b/>
      <w:bCs/>
      <w:color w:val="26262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44163">
      <w:bodyDiv w:val="1"/>
      <w:marLeft w:val="0"/>
      <w:marRight w:val="0"/>
      <w:marTop w:val="0"/>
      <w:marBottom w:val="0"/>
      <w:divBdr>
        <w:top w:val="none" w:sz="0" w:space="0" w:color="auto"/>
        <w:left w:val="none" w:sz="0" w:space="0" w:color="auto"/>
        <w:bottom w:val="none" w:sz="0" w:space="0" w:color="auto"/>
        <w:right w:val="none" w:sz="0" w:space="0" w:color="auto"/>
      </w:divBdr>
    </w:div>
    <w:div w:id="163209536">
      <w:bodyDiv w:val="1"/>
      <w:marLeft w:val="0"/>
      <w:marRight w:val="0"/>
      <w:marTop w:val="0"/>
      <w:marBottom w:val="0"/>
      <w:divBdr>
        <w:top w:val="none" w:sz="0" w:space="0" w:color="auto"/>
        <w:left w:val="none" w:sz="0" w:space="0" w:color="auto"/>
        <w:bottom w:val="none" w:sz="0" w:space="0" w:color="auto"/>
        <w:right w:val="none" w:sz="0" w:space="0" w:color="auto"/>
      </w:divBdr>
    </w:div>
    <w:div w:id="417868836">
      <w:bodyDiv w:val="1"/>
      <w:marLeft w:val="0"/>
      <w:marRight w:val="0"/>
      <w:marTop w:val="0"/>
      <w:marBottom w:val="0"/>
      <w:divBdr>
        <w:top w:val="none" w:sz="0" w:space="0" w:color="auto"/>
        <w:left w:val="none" w:sz="0" w:space="0" w:color="auto"/>
        <w:bottom w:val="none" w:sz="0" w:space="0" w:color="auto"/>
        <w:right w:val="none" w:sz="0" w:space="0" w:color="auto"/>
      </w:divBdr>
    </w:div>
    <w:div w:id="1059523791">
      <w:bodyDiv w:val="1"/>
      <w:marLeft w:val="0"/>
      <w:marRight w:val="0"/>
      <w:marTop w:val="0"/>
      <w:marBottom w:val="0"/>
      <w:divBdr>
        <w:top w:val="none" w:sz="0" w:space="0" w:color="auto"/>
        <w:left w:val="none" w:sz="0" w:space="0" w:color="auto"/>
        <w:bottom w:val="none" w:sz="0" w:space="0" w:color="auto"/>
        <w:right w:val="none" w:sz="0" w:space="0" w:color="auto"/>
      </w:divBdr>
    </w:div>
    <w:div w:id="1064793016">
      <w:bodyDiv w:val="1"/>
      <w:marLeft w:val="0"/>
      <w:marRight w:val="0"/>
      <w:marTop w:val="0"/>
      <w:marBottom w:val="0"/>
      <w:divBdr>
        <w:top w:val="none" w:sz="0" w:space="0" w:color="auto"/>
        <w:left w:val="none" w:sz="0" w:space="0" w:color="auto"/>
        <w:bottom w:val="none" w:sz="0" w:space="0" w:color="auto"/>
        <w:right w:val="none" w:sz="0" w:space="0" w:color="auto"/>
      </w:divBdr>
    </w:div>
    <w:div w:id="1139492107">
      <w:bodyDiv w:val="1"/>
      <w:marLeft w:val="0"/>
      <w:marRight w:val="0"/>
      <w:marTop w:val="0"/>
      <w:marBottom w:val="0"/>
      <w:divBdr>
        <w:top w:val="none" w:sz="0" w:space="0" w:color="auto"/>
        <w:left w:val="none" w:sz="0" w:space="0" w:color="auto"/>
        <w:bottom w:val="none" w:sz="0" w:space="0" w:color="auto"/>
        <w:right w:val="none" w:sz="0" w:space="0" w:color="auto"/>
      </w:divBdr>
    </w:div>
    <w:div w:id="1203831265">
      <w:bodyDiv w:val="1"/>
      <w:marLeft w:val="0"/>
      <w:marRight w:val="0"/>
      <w:marTop w:val="0"/>
      <w:marBottom w:val="0"/>
      <w:divBdr>
        <w:top w:val="none" w:sz="0" w:space="0" w:color="auto"/>
        <w:left w:val="none" w:sz="0" w:space="0" w:color="auto"/>
        <w:bottom w:val="none" w:sz="0" w:space="0" w:color="auto"/>
        <w:right w:val="none" w:sz="0" w:space="0" w:color="auto"/>
      </w:divBdr>
    </w:div>
    <w:div w:id="1466579734">
      <w:bodyDiv w:val="1"/>
      <w:marLeft w:val="0"/>
      <w:marRight w:val="0"/>
      <w:marTop w:val="0"/>
      <w:marBottom w:val="0"/>
      <w:divBdr>
        <w:top w:val="none" w:sz="0" w:space="0" w:color="auto"/>
        <w:left w:val="none" w:sz="0" w:space="0" w:color="auto"/>
        <w:bottom w:val="none" w:sz="0" w:space="0" w:color="auto"/>
        <w:right w:val="none" w:sz="0" w:space="0" w:color="auto"/>
      </w:divBdr>
    </w:div>
    <w:div w:id="1719159395">
      <w:bodyDiv w:val="1"/>
      <w:marLeft w:val="0"/>
      <w:marRight w:val="0"/>
      <w:marTop w:val="0"/>
      <w:marBottom w:val="0"/>
      <w:divBdr>
        <w:top w:val="none" w:sz="0" w:space="0" w:color="auto"/>
        <w:left w:val="none" w:sz="0" w:space="0" w:color="auto"/>
        <w:bottom w:val="none" w:sz="0" w:space="0" w:color="auto"/>
        <w:right w:val="none" w:sz="0" w:space="0" w:color="auto"/>
      </w:divBdr>
    </w:div>
    <w:div w:id="1796175163">
      <w:bodyDiv w:val="1"/>
      <w:marLeft w:val="0"/>
      <w:marRight w:val="0"/>
      <w:marTop w:val="0"/>
      <w:marBottom w:val="0"/>
      <w:divBdr>
        <w:top w:val="none" w:sz="0" w:space="0" w:color="auto"/>
        <w:left w:val="none" w:sz="0" w:space="0" w:color="auto"/>
        <w:bottom w:val="none" w:sz="0" w:space="0" w:color="auto"/>
        <w:right w:val="none" w:sz="0" w:space="0" w:color="auto"/>
      </w:divBdr>
    </w:div>
    <w:div w:id="2037926416">
      <w:bodyDiv w:val="1"/>
      <w:marLeft w:val="0"/>
      <w:marRight w:val="0"/>
      <w:marTop w:val="0"/>
      <w:marBottom w:val="0"/>
      <w:divBdr>
        <w:top w:val="none" w:sz="0" w:space="0" w:color="auto"/>
        <w:left w:val="none" w:sz="0" w:space="0" w:color="auto"/>
        <w:bottom w:val="none" w:sz="0" w:space="0" w:color="auto"/>
        <w:right w:val="none" w:sz="0" w:space="0" w:color="auto"/>
      </w:divBdr>
    </w:div>
    <w:div w:id="204066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0adfddb-0c3b-4e92-90e5-185491f68735" xsi:nil="true"/>
    <lcf76f155ced4ddcb4097134ff3c332f xmlns="0ed08d0c-3f70-4b96-83ed-622235d4caa0">
      <Terms xmlns="http://schemas.microsoft.com/office/infopath/2007/PartnerControls"/>
    </lcf76f155ced4ddcb4097134ff3c332f>
    <SharedWithUsers xmlns="b0adfddb-0c3b-4e92-90e5-185491f68735">
      <UserInfo>
        <DisplayName>Paul Surgenor</DisplayName>
        <AccountId>14</AccountId>
        <AccountType/>
      </UserInfo>
      <UserInfo>
        <DisplayName>Suzanne Thomson</DisplayName>
        <AccountId>12</AccountId>
        <AccountType/>
      </UserInfo>
      <UserInfo>
        <DisplayName>Jennifer Faichney</DisplayName>
        <AccountId>15</AccountId>
        <AccountType/>
      </UserInfo>
      <UserInfo>
        <DisplayName>Lesley Macarthur</DisplayName>
        <AccountId>13</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11B10521CE5EF428E9D7C1973167601" ma:contentTypeVersion="18" ma:contentTypeDescription="Create a new document." ma:contentTypeScope="" ma:versionID="1badcd2f52991a8d0e20de5762185d93">
  <xsd:schema xmlns:xsd="http://www.w3.org/2001/XMLSchema" xmlns:xs="http://www.w3.org/2001/XMLSchema" xmlns:p="http://schemas.microsoft.com/office/2006/metadata/properties" xmlns:ns2="0ed08d0c-3f70-4b96-83ed-622235d4caa0" xmlns:ns3="b0adfddb-0c3b-4e92-90e5-185491f68735" targetNamespace="http://schemas.microsoft.com/office/2006/metadata/properties" ma:root="true" ma:fieldsID="d5734ee6c88dff8dcad4d42fc2a8e557" ns2:_="" ns3:_="">
    <xsd:import namespace="0ed08d0c-3f70-4b96-83ed-622235d4caa0"/>
    <xsd:import namespace="b0adfddb-0c3b-4e92-90e5-185491f68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08d0c-3f70-4b96-83ed-622235d4c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dfddb-0c3b-4e92-90e5-185491f687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cf48b9-4d7f-4f69-9699-86e4edd5fa7a}" ma:internalName="TaxCatchAll" ma:showField="CatchAllData" ma:web="b0adfddb-0c3b-4e92-90e5-185491f6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37C187-10A1-468F-A591-FACB526D9518}">
  <ds:schemaRefs>
    <ds:schemaRef ds:uri="http://schemas.openxmlformats.org/officeDocument/2006/bibliography"/>
  </ds:schemaRefs>
</ds:datastoreItem>
</file>

<file path=customXml/itemProps3.xml><?xml version="1.0" encoding="utf-8"?>
<ds:datastoreItem xmlns:ds="http://schemas.openxmlformats.org/officeDocument/2006/customXml" ds:itemID="{17AEB5BA-189B-42CC-B3AD-6F10EE9BB960}">
  <ds:schemaRefs>
    <ds:schemaRef ds:uri="http://schemas.microsoft.com/sharepoint/v3/contenttype/forms"/>
  </ds:schemaRefs>
</ds:datastoreItem>
</file>

<file path=customXml/itemProps4.xml><?xml version="1.0" encoding="utf-8"?>
<ds:datastoreItem xmlns:ds="http://schemas.openxmlformats.org/officeDocument/2006/customXml" ds:itemID="{47861D06-A91A-4B2D-BDD6-BC4188A40CFD}">
  <ds:schemaRefs>
    <ds:schemaRef ds:uri="http://schemas.microsoft.com/office/2006/metadata/properties"/>
    <ds:schemaRef ds:uri="http://schemas.microsoft.com/office/infopath/2007/PartnerControls"/>
    <ds:schemaRef ds:uri="b0adfddb-0c3b-4e92-90e5-185491f68735"/>
    <ds:schemaRef ds:uri="0ed08d0c-3f70-4b96-83ed-622235d4caa0"/>
  </ds:schemaRefs>
</ds:datastoreItem>
</file>

<file path=customXml/itemProps5.xml><?xml version="1.0" encoding="utf-8"?>
<ds:datastoreItem xmlns:ds="http://schemas.openxmlformats.org/officeDocument/2006/customXml" ds:itemID="{58907EE6-656F-432D-AF79-3519D6918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08d0c-3f70-4b96-83ed-622235d4caa0"/>
    <ds:schemaRef ds:uri="b0adfddb-0c3b-4e92-90e5-185491f68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Communications
Update</vt:lpstr>
    </vt:vector>
  </TitlesOfParts>
  <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Update</dc:title>
  <dc:subject/>
  <dc:creator>Paul Surgenor</dc:creator>
  <cp:keywords/>
  <dc:description/>
  <cp:lastModifiedBy>Paul Surgenor</cp:lastModifiedBy>
  <cp:revision>28</cp:revision>
  <dcterms:created xsi:type="dcterms:W3CDTF">2024-04-04T20:54:00Z</dcterms:created>
  <dcterms:modified xsi:type="dcterms:W3CDTF">2024-07-02T10:36:00Z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0x01010095206D8E504DD5429CE34F1D87A7846A</vt:lpwstr>
  </property>
  <property fmtid="{D5CDD505-2E9C-101B-9397-08002B2CF9AE}" pid="3" name="MediaServiceImageTags">
    <vt:lpwstr/>
  </property>
</Properties>
</file>