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98D57" w14:textId="1F731A46" w:rsidR="00C36691" w:rsidRPr="008516F8" w:rsidRDefault="00E57F35" w:rsidP="0024122D">
      <w:pPr>
        <w:rPr>
          <w:b/>
          <w:bCs/>
          <w:sz w:val="28"/>
          <w:szCs w:val="28"/>
        </w:rPr>
      </w:pPr>
      <w:r w:rsidRPr="008516F8">
        <w:rPr>
          <w:b/>
          <w:bCs/>
          <w:sz w:val="28"/>
          <w:szCs w:val="28"/>
        </w:rPr>
        <w:t xml:space="preserve">Falkirk </w:t>
      </w:r>
      <w:r w:rsidR="00974943">
        <w:rPr>
          <w:b/>
          <w:bCs/>
          <w:sz w:val="28"/>
          <w:szCs w:val="28"/>
        </w:rPr>
        <w:t>Digital Health and Care</w:t>
      </w:r>
      <w:r w:rsidR="000A0715">
        <w:rPr>
          <w:b/>
          <w:bCs/>
          <w:sz w:val="28"/>
          <w:szCs w:val="28"/>
        </w:rPr>
        <w:t xml:space="preserve"> Fund</w:t>
      </w:r>
      <w:r w:rsidR="00126E1E" w:rsidRPr="008516F8">
        <w:rPr>
          <w:b/>
          <w:bCs/>
          <w:sz w:val="28"/>
          <w:szCs w:val="28"/>
        </w:rPr>
        <w:t>: Application Guidance</w:t>
      </w:r>
    </w:p>
    <w:p w14:paraId="305A1E24" w14:textId="4E8FE238" w:rsidR="00ED1B09" w:rsidRPr="00E87623" w:rsidRDefault="00ED1B09" w:rsidP="00ED1B09">
      <w:pPr>
        <w:rPr>
          <w:rFonts w:cstheme="minorHAnsi"/>
          <w:b/>
          <w:bCs/>
          <w:sz w:val="24"/>
          <w:szCs w:val="24"/>
        </w:rPr>
      </w:pPr>
      <w:r w:rsidRPr="00E87623">
        <w:rPr>
          <w:rFonts w:cstheme="minorHAnsi"/>
          <w:b/>
          <w:bCs/>
          <w:sz w:val="24"/>
          <w:szCs w:val="24"/>
        </w:rPr>
        <w:t>Background</w:t>
      </w:r>
    </w:p>
    <w:p w14:paraId="4DECADC4" w14:textId="12E3C03B" w:rsidR="00786119" w:rsidRPr="00E87623" w:rsidRDefault="00786119" w:rsidP="00786119">
      <w:pPr>
        <w:rPr>
          <w:rFonts w:cstheme="minorHAnsi"/>
          <w:sz w:val="24"/>
          <w:szCs w:val="24"/>
        </w:rPr>
      </w:pPr>
      <w:r w:rsidRPr="00E87623">
        <w:rPr>
          <w:rFonts w:cstheme="minorHAnsi"/>
          <w:sz w:val="24"/>
          <w:szCs w:val="24"/>
        </w:rPr>
        <w:t xml:space="preserve">A non-recuring budget of £250,000 is available to establish the </w:t>
      </w:r>
      <w:r w:rsidR="000A0715" w:rsidRPr="00E87623">
        <w:rPr>
          <w:rFonts w:cstheme="minorHAnsi"/>
          <w:sz w:val="24"/>
          <w:szCs w:val="24"/>
        </w:rPr>
        <w:t xml:space="preserve">Digital Health and Care </w:t>
      </w:r>
      <w:r w:rsidRPr="00E87623">
        <w:rPr>
          <w:rFonts w:cstheme="minorHAnsi"/>
          <w:sz w:val="24"/>
          <w:szCs w:val="24"/>
        </w:rPr>
        <w:t>Fund which will be targeted to</w:t>
      </w:r>
      <w:r w:rsidR="008C2D14" w:rsidRPr="00E87623">
        <w:rPr>
          <w:rFonts w:cstheme="minorHAnsi"/>
          <w:sz w:val="24"/>
          <w:szCs w:val="24"/>
        </w:rPr>
        <w:t>wards</w:t>
      </w:r>
      <w:r w:rsidRPr="00E87623">
        <w:rPr>
          <w:rFonts w:cstheme="minorHAnsi"/>
          <w:sz w:val="24"/>
          <w:szCs w:val="24"/>
        </w:rPr>
        <w:t xml:space="preserve"> improving the use and availability of </w:t>
      </w:r>
      <w:r w:rsidR="00A60BF0" w:rsidRPr="00E87623">
        <w:rPr>
          <w:rFonts w:cstheme="minorHAnsi"/>
          <w:sz w:val="24"/>
          <w:szCs w:val="24"/>
        </w:rPr>
        <w:t>digital health and care technologies</w:t>
      </w:r>
      <w:r w:rsidRPr="00E87623">
        <w:rPr>
          <w:rFonts w:cstheme="minorHAnsi"/>
          <w:sz w:val="24"/>
          <w:szCs w:val="24"/>
        </w:rPr>
        <w:t xml:space="preserve"> within Falkirk. The fund will be allocated by the Falkirk Health and Social Care Partnership. </w:t>
      </w:r>
    </w:p>
    <w:p w14:paraId="0BD3144B" w14:textId="2B9BA29E" w:rsidR="00786119" w:rsidRPr="00E87623" w:rsidRDefault="00786119" w:rsidP="00786119">
      <w:pPr>
        <w:rPr>
          <w:rFonts w:cstheme="minorHAnsi"/>
          <w:sz w:val="24"/>
          <w:szCs w:val="24"/>
        </w:rPr>
      </w:pPr>
      <w:r w:rsidRPr="00E87623">
        <w:rPr>
          <w:rFonts w:cstheme="minorHAnsi"/>
          <w:sz w:val="24"/>
          <w:szCs w:val="24"/>
        </w:rPr>
        <w:t xml:space="preserve">The funding programme has been developed and will be commissioned by representatives from health and social care and third sector who are part of the Digital Health </w:t>
      </w:r>
      <w:r w:rsidR="002402E6" w:rsidRPr="00E87623">
        <w:rPr>
          <w:rFonts w:cstheme="minorHAnsi"/>
          <w:sz w:val="24"/>
          <w:szCs w:val="24"/>
        </w:rPr>
        <w:t>and Care Programme</w:t>
      </w:r>
      <w:r w:rsidRPr="00E87623">
        <w:rPr>
          <w:rFonts w:cstheme="minorHAnsi"/>
          <w:sz w:val="24"/>
          <w:szCs w:val="24"/>
        </w:rPr>
        <w:t xml:space="preserve"> Board. </w:t>
      </w:r>
    </w:p>
    <w:p w14:paraId="6F299C0B" w14:textId="5ED6AFDB" w:rsidR="006C2F40" w:rsidRPr="00E87623" w:rsidRDefault="00067A3B" w:rsidP="00ED1B09">
      <w:pPr>
        <w:rPr>
          <w:rFonts w:cstheme="minorHAnsi"/>
          <w:sz w:val="24"/>
          <w:szCs w:val="24"/>
        </w:rPr>
      </w:pPr>
      <w:r w:rsidRPr="00E87623">
        <w:rPr>
          <w:rFonts w:cstheme="minorHAnsi"/>
          <w:sz w:val="24"/>
          <w:szCs w:val="24"/>
        </w:rPr>
        <w:t xml:space="preserve">Digital Health and Care </w:t>
      </w:r>
      <w:r w:rsidR="00B416DB" w:rsidRPr="00E87623">
        <w:rPr>
          <w:rFonts w:cstheme="minorHAnsi"/>
          <w:sz w:val="24"/>
          <w:szCs w:val="24"/>
        </w:rPr>
        <w:t xml:space="preserve">refers to the integration of advanced technical solutions to enhance and support health and care </w:t>
      </w:r>
      <w:r w:rsidR="00413BF9" w:rsidRPr="00E87623">
        <w:rPr>
          <w:rFonts w:cstheme="minorHAnsi"/>
          <w:sz w:val="24"/>
          <w:szCs w:val="24"/>
        </w:rPr>
        <w:t xml:space="preserve">services.  </w:t>
      </w:r>
      <w:r w:rsidR="002A5BE6" w:rsidRPr="00E87623">
        <w:rPr>
          <w:rFonts w:cstheme="minorHAnsi"/>
          <w:sz w:val="24"/>
          <w:szCs w:val="24"/>
        </w:rPr>
        <w:t xml:space="preserve">By adopting </w:t>
      </w:r>
      <w:r w:rsidR="00413BF9" w:rsidRPr="00E87623">
        <w:rPr>
          <w:rFonts w:cstheme="minorHAnsi"/>
          <w:sz w:val="24"/>
          <w:szCs w:val="24"/>
        </w:rPr>
        <w:t>approach</w:t>
      </w:r>
      <w:r w:rsidR="002A5BE6" w:rsidRPr="00E87623">
        <w:rPr>
          <w:rFonts w:cstheme="minorHAnsi"/>
          <w:sz w:val="24"/>
          <w:szCs w:val="24"/>
        </w:rPr>
        <w:t>es</w:t>
      </w:r>
      <w:r w:rsidR="00413BF9" w:rsidRPr="00E87623">
        <w:rPr>
          <w:rFonts w:cstheme="minorHAnsi"/>
          <w:sz w:val="24"/>
          <w:szCs w:val="24"/>
        </w:rPr>
        <w:t xml:space="preserve"> </w:t>
      </w:r>
      <w:r w:rsidR="00136858" w:rsidRPr="00E87623">
        <w:rPr>
          <w:rFonts w:cstheme="minorHAnsi"/>
          <w:sz w:val="24"/>
          <w:szCs w:val="24"/>
        </w:rPr>
        <w:t>that make appropriate use of d</w:t>
      </w:r>
      <w:r w:rsidR="00413BF9" w:rsidRPr="00E87623">
        <w:rPr>
          <w:rFonts w:cstheme="minorHAnsi"/>
          <w:sz w:val="24"/>
          <w:szCs w:val="24"/>
        </w:rPr>
        <w:t xml:space="preserve">igital health and </w:t>
      </w:r>
      <w:r w:rsidR="00D214F1" w:rsidRPr="00E87623">
        <w:rPr>
          <w:rFonts w:cstheme="minorHAnsi"/>
          <w:sz w:val="24"/>
          <w:szCs w:val="24"/>
        </w:rPr>
        <w:t>care technologies</w:t>
      </w:r>
      <w:r w:rsidR="002A5BE6" w:rsidRPr="00E87623">
        <w:rPr>
          <w:rFonts w:cstheme="minorHAnsi"/>
          <w:sz w:val="24"/>
          <w:szCs w:val="24"/>
        </w:rPr>
        <w:t xml:space="preserve">, </w:t>
      </w:r>
      <w:r w:rsidR="007235C9" w:rsidRPr="00E87623">
        <w:rPr>
          <w:rFonts w:cstheme="minorHAnsi"/>
          <w:sz w:val="24"/>
          <w:szCs w:val="24"/>
        </w:rPr>
        <w:t>services</w:t>
      </w:r>
      <w:r w:rsidR="00D214F1" w:rsidRPr="00E87623">
        <w:rPr>
          <w:rFonts w:cstheme="minorHAnsi"/>
          <w:sz w:val="24"/>
          <w:szCs w:val="24"/>
        </w:rPr>
        <w:t xml:space="preserve"> can </w:t>
      </w:r>
      <w:r w:rsidR="002116C1" w:rsidRPr="00E87623">
        <w:rPr>
          <w:rFonts w:cstheme="minorHAnsi"/>
          <w:sz w:val="24"/>
          <w:szCs w:val="24"/>
        </w:rPr>
        <w:t>leverage</w:t>
      </w:r>
      <w:r w:rsidR="00D214F1" w:rsidRPr="00E87623">
        <w:rPr>
          <w:rFonts w:cstheme="minorHAnsi"/>
          <w:sz w:val="24"/>
          <w:szCs w:val="24"/>
        </w:rPr>
        <w:t xml:space="preserve"> </w:t>
      </w:r>
      <w:r w:rsidR="00C31E81" w:rsidRPr="00E87623">
        <w:rPr>
          <w:rFonts w:cstheme="minorHAnsi"/>
          <w:sz w:val="24"/>
          <w:szCs w:val="24"/>
        </w:rPr>
        <w:t xml:space="preserve">personalised and efficient care delivery, improve service user outcomes and empower individuals to </w:t>
      </w:r>
      <w:r w:rsidR="005F7EE1" w:rsidRPr="00E87623">
        <w:rPr>
          <w:rFonts w:cstheme="minorHAnsi"/>
          <w:sz w:val="24"/>
          <w:szCs w:val="24"/>
        </w:rPr>
        <w:t>actively participate in managing their health</w:t>
      </w:r>
      <w:r w:rsidR="00573D9C" w:rsidRPr="00E87623">
        <w:rPr>
          <w:rFonts w:cstheme="minorHAnsi"/>
          <w:sz w:val="24"/>
          <w:szCs w:val="24"/>
        </w:rPr>
        <w:t xml:space="preserve">.  </w:t>
      </w:r>
      <w:r w:rsidR="00F547A8" w:rsidRPr="00E87623">
        <w:rPr>
          <w:rFonts w:cstheme="minorHAnsi"/>
          <w:sz w:val="24"/>
          <w:szCs w:val="24"/>
        </w:rPr>
        <w:t>The</w:t>
      </w:r>
      <w:r w:rsidR="002D25A6" w:rsidRPr="00E87623">
        <w:rPr>
          <w:rFonts w:cstheme="minorHAnsi"/>
          <w:sz w:val="24"/>
          <w:szCs w:val="24"/>
        </w:rPr>
        <w:t xml:space="preserve"> capture of data relevant to the service user’s needs</w:t>
      </w:r>
      <w:r w:rsidR="00F547A8" w:rsidRPr="00E87623">
        <w:rPr>
          <w:rFonts w:cstheme="minorHAnsi"/>
          <w:sz w:val="24"/>
          <w:szCs w:val="24"/>
        </w:rPr>
        <w:t xml:space="preserve"> </w:t>
      </w:r>
      <w:r w:rsidR="00C4248D" w:rsidRPr="00E87623">
        <w:rPr>
          <w:rFonts w:cstheme="minorHAnsi"/>
          <w:sz w:val="24"/>
          <w:szCs w:val="24"/>
        </w:rPr>
        <w:t>enables</w:t>
      </w:r>
      <w:r w:rsidR="00F547A8" w:rsidRPr="00E87623">
        <w:rPr>
          <w:rFonts w:cstheme="minorHAnsi"/>
          <w:sz w:val="24"/>
          <w:szCs w:val="24"/>
        </w:rPr>
        <w:t xml:space="preserve"> </w:t>
      </w:r>
      <w:r w:rsidR="00316E13" w:rsidRPr="00E87623">
        <w:rPr>
          <w:rFonts w:cstheme="minorHAnsi"/>
          <w:sz w:val="24"/>
          <w:szCs w:val="24"/>
        </w:rPr>
        <w:t xml:space="preserve">more </w:t>
      </w:r>
      <w:r w:rsidR="00695D63" w:rsidRPr="00E87623">
        <w:rPr>
          <w:rFonts w:cstheme="minorHAnsi"/>
          <w:sz w:val="24"/>
          <w:szCs w:val="24"/>
        </w:rPr>
        <w:t>informed decision</w:t>
      </w:r>
      <w:r w:rsidR="003F157F" w:rsidRPr="00E87623">
        <w:rPr>
          <w:rFonts w:cstheme="minorHAnsi"/>
          <w:sz w:val="24"/>
          <w:szCs w:val="24"/>
        </w:rPr>
        <w:t>-</w:t>
      </w:r>
      <w:r w:rsidR="00695D63" w:rsidRPr="00E87623">
        <w:rPr>
          <w:rFonts w:cstheme="minorHAnsi"/>
          <w:sz w:val="24"/>
          <w:szCs w:val="24"/>
        </w:rPr>
        <w:t>making and proactive interactions.</w:t>
      </w:r>
    </w:p>
    <w:p w14:paraId="6B3F848E" w14:textId="77777777" w:rsidR="00463DFA" w:rsidRPr="00E87623" w:rsidRDefault="00786119" w:rsidP="00ED1B09">
      <w:pPr>
        <w:rPr>
          <w:rFonts w:cstheme="minorHAnsi"/>
          <w:sz w:val="24"/>
          <w:szCs w:val="24"/>
        </w:rPr>
      </w:pPr>
      <w:r w:rsidRPr="00E87623">
        <w:rPr>
          <w:rFonts w:cstheme="minorHAnsi"/>
          <w:sz w:val="24"/>
          <w:szCs w:val="24"/>
        </w:rPr>
        <w:t xml:space="preserve">Technology has become a supporting workstream within the </w:t>
      </w:r>
      <w:hyperlink r:id="rId11" w:history="1">
        <w:r w:rsidRPr="00E87623">
          <w:rPr>
            <w:rStyle w:val="Hyperlink"/>
            <w:rFonts w:cstheme="minorHAnsi"/>
            <w:color w:val="auto"/>
            <w:sz w:val="24"/>
            <w:szCs w:val="24"/>
          </w:rPr>
          <w:t xml:space="preserve">Falkirk Health &amp; Social Care Partnership </w:t>
        </w:r>
        <w:r w:rsidR="00C4248D" w:rsidRPr="00E87623">
          <w:rPr>
            <w:rStyle w:val="Hyperlink"/>
            <w:rFonts w:cstheme="minorHAnsi"/>
            <w:color w:val="auto"/>
            <w:sz w:val="24"/>
            <w:szCs w:val="24"/>
          </w:rPr>
          <w:t>S</w:t>
        </w:r>
        <w:r w:rsidRPr="00E87623">
          <w:rPr>
            <w:rStyle w:val="Hyperlink"/>
            <w:rFonts w:cstheme="minorHAnsi"/>
            <w:color w:val="auto"/>
            <w:sz w:val="24"/>
            <w:szCs w:val="24"/>
          </w:rPr>
          <w:t>trategic Plan 2023-2026</w:t>
        </w:r>
      </w:hyperlink>
      <w:r w:rsidRPr="00E87623">
        <w:rPr>
          <w:rFonts w:cstheme="minorHAnsi"/>
          <w:sz w:val="24"/>
          <w:szCs w:val="24"/>
        </w:rPr>
        <w:t xml:space="preserve">.  The workstream has been implemented to ensure that the partnership use technology to explore new ways of helping people and to deliver services. </w:t>
      </w:r>
    </w:p>
    <w:p w14:paraId="1C3C3C94" w14:textId="1B5A1E0C" w:rsidR="00786119" w:rsidRPr="00E87623" w:rsidRDefault="00222436" w:rsidP="00ED1B09">
      <w:pPr>
        <w:rPr>
          <w:rFonts w:cstheme="minorHAnsi"/>
          <w:sz w:val="24"/>
          <w:szCs w:val="24"/>
        </w:rPr>
      </w:pPr>
      <w:hyperlink r:id="rId12" w:history="1">
        <w:r w:rsidR="00786119" w:rsidRPr="00E87623">
          <w:rPr>
            <w:rStyle w:val="Hyperlink"/>
            <w:rFonts w:cstheme="minorHAnsi"/>
            <w:color w:val="auto"/>
            <w:sz w:val="24"/>
            <w:szCs w:val="24"/>
          </w:rPr>
          <w:t>Scotland’s Digital Health and Care Strategy</w:t>
        </w:r>
      </w:hyperlink>
      <w:r w:rsidR="00786119" w:rsidRPr="00E87623">
        <w:rPr>
          <w:rFonts w:cstheme="minorHAnsi"/>
          <w:sz w:val="24"/>
          <w:szCs w:val="24"/>
        </w:rPr>
        <w:t xml:space="preserve"> sets out a vision to improve the care and wellbeing of people in Scotland by making best use of digital technologies in the design and delivery of services. This fund will help contribute towards</w:t>
      </w:r>
      <w:r w:rsidR="00522345" w:rsidRPr="00E87623">
        <w:rPr>
          <w:rFonts w:cstheme="minorHAnsi"/>
          <w:sz w:val="24"/>
          <w:szCs w:val="24"/>
        </w:rPr>
        <w:t xml:space="preserve"> the outcomes for</w:t>
      </w:r>
      <w:r w:rsidR="00786119" w:rsidRPr="00E87623">
        <w:rPr>
          <w:rFonts w:cstheme="minorHAnsi"/>
          <w:sz w:val="24"/>
          <w:szCs w:val="24"/>
        </w:rPr>
        <w:t xml:space="preserve"> technology as a supporting workstream and ensure technology is </w:t>
      </w:r>
      <w:r w:rsidR="00522345" w:rsidRPr="00E87623">
        <w:rPr>
          <w:rFonts w:cstheme="minorHAnsi"/>
          <w:sz w:val="24"/>
          <w:szCs w:val="24"/>
        </w:rPr>
        <w:t xml:space="preserve">being </w:t>
      </w:r>
      <w:r w:rsidR="00786119" w:rsidRPr="00E87623">
        <w:rPr>
          <w:rFonts w:cstheme="minorHAnsi"/>
          <w:sz w:val="24"/>
          <w:szCs w:val="24"/>
        </w:rPr>
        <w:t xml:space="preserve">used to help individuals and support </w:t>
      </w:r>
      <w:r w:rsidR="00522345" w:rsidRPr="00E87623">
        <w:rPr>
          <w:rFonts w:cstheme="minorHAnsi"/>
          <w:sz w:val="24"/>
          <w:szCs w:val="24"/>
        </w:rPr>
        <w:t>the</w:t>
      </w:r>
      <w:r w:rsidR="00EF4F7B" w:rsidRPr="00E87623">
        <w:rPr>
          <w:rFonts w:cstheme="minorHAnsi"/>
          <w:sz w:val="24"/>
          <w:szCs w:val="24"/>
        </w:rPr>
        <w:t xml:space="preserve"> </w:t>
      </w:r>
      <w:r w:rsidR="00786119" w:rsidRPr="00E87623">
        <w:rPr>
          <w:rFonts w:cstheme="minorHAnsi"/>
          <w:sz w:val="24"/>
          <w:szCs w:val="24"/>
        </w:rPr>
        <w:t xml:space="preserve">delivery of services. </w:t>
      </w:r>
    </w:p>
    <w:p w14:paraId="6430A968" w14:textId="6131E39A" w:rsidR="00620F72" w:rsidRPr="00E87623" w:rsidRDefault="0071618A" w:rsidP="00ED1B09">
      <w:pPr>
        <w:rPr>
          <w:rFonts w:cstheme="minorHAnsi"/>
          <w:b/>
          <w:bCs/>
          <w:sz w:val="24"/>
          <w:szCs w:val="24"/>
        </w:rPr>
      </w:pPr>
      <w:r w:rsidRPr="00E87623">
        <w:rPr>
          <w:rFonts w:cstheme="minorHAnsi"/>
          <w:b/>
          <w:bCs/>
          <w:sz w:val="24"/>
          <w:szCs w:val="24"/>
        </w:rPr>
        <w:br/>
      </w:r>
      <w:r w:rsidR="00EF48E7" w:rsidRPr="00E87623">
        <w:rPr>
          <w:rFonts w:cstheme="minorHAnsi"/>
          <w:b/>
          <w:bCs/>
          <w:sz w:val="24"/>
          <w:szCs w:val="24"/>
        </w:rPr>
        <w:t>Fund Outcomes</w:t>
      </w:r>
      <w:r w:rsidR="00A2677D" w:rsidRPr="00E87623">
        <w:rPr>
          <w:rFonts w:cstheme="minorHAnsi"/>
          <w:b/>
          <w:bCs/>
          <w:sz w:val="24"/>
          <w:szCs w:val="24"/>
        </w:rPr>
        <w:t xml:space="preserve"> </w:t>
      </w:r>
    </w:p>
    <w:p w14:paraId="194F8C8F" w14:textId="7A8135C1" w:rsidR="00016A50" w:rsidRPr="00E87623" w:rsidRDefault="00EE63D9" w:rsidP="00ED1B09">
      <w:pPr>
        <w:rPr>
          <w:rFonts w:cstheme="minorHAnsi"/>
          <w:sz w:val="24"/>
          <w:szCs w:val="24"/>
        </w:rPr>
      </w:pPr>
      <w:r w:rsidRPr="00E87623">
        <w:rPr>
          <w:rFonts w:cstheme="minorHAnsi"/>
          <w:sz w:val="24"/>
          <w:szCs w:val="24"/>
        </w:rPr>
        <w:t xml:space="preserve">The </w:t>
      </w:r>
      <w:r w:rsidR="00165C20" w:rsidRPr="00E87623">
        <w:rPr>
          <w:rFonts w:cstheme="minorHAnsi"/>
          <w:sz w:val="24"/>
          <w:szCs w:val="24"/>
        </w:rPr>
        <w:t xml:space="preserve">fund aims </w:t>
      </w:r>
      <w:r w:rsidR="001546C6" w:rsidRPr="00E87623">
        <w:rPr>
          <w:rFonts w:cstheme="minorHAnsi"/>
          <w:sz w:val="24"/>
          <w:szCs w:val="24"/>
        </w:rPr>
        <w:t xml:space="preserve">to </w:t>
      </w:r>
      <w:r w:rsidR="003E4EF3" w:rsidRPr="00E87623">
        <w:rPr>
          <w:rFonts w:cstheme="minorHAnsi"/>
          <w:sz w:val="24"/>
          <w:szCs w:val="24"/>
        </w:rPr>
        <w:t xml:space="preserve">develop and </w:t>
      </w:r>
      <w:r w:rsidR="00FD377A" w:rsidRPr="00E87623">
        <w:rPr>
          <w:rFonts w:cstheme="minorHAnsi"/>
          <w:sz w:val="24"/>
          <w:szCs w:val="24"/>
        </w:rPr>
        <w:t xml:space="preserve">increase the </w:t>
      </w:r>
      <w:r w:rsidR="00D258D9" w:rsidRPr="00E87623">
        <w:rPr>
          <w:rFonts w:cstheme="minorHAnsi"/>
          <w:sz w:val="24"/>
          <w:szCs w:val="24"/>
        </w:rPr>
        <w:t>in</w:t>
      </w:r>
      <w:r w:rsidR="001D176C" w:rsidRPr="00E87623">
        <w:rPr>
          <w:rFonts w:cstheme="minorHAnsi"/>
          <w:sz w:val="24"/>
          <w:szCs w:val="24"/>
        </w:rPr>
        <w:t xml:space="preserve"> services within</w:t>
      </w:r>
      <w:r w:rsidR="00BD7FF9" w:rsidRPr="00E87623">
        <w:rPr>
          <w:rFonts w:cstheme="minorHAnsi"/>
          <w:sz w:val="24"/>
          <w:szCs w:val="24"/>
        </w:rPr>
        <w:t xml:space="preserve"> Falkirk</w:t>
      </w:r>
      <w:r w:rsidR="00645FB2" w:rsidRPr="00E87623">
        <w:rPr>
          <w:rFonts w:cstheme="minorHAnsi"/>
          <w:sz w:val="24"/>
          <w:szCs w:val="24"/>
        </w:rPr>
        <w:t xml:space="preserve">, </w:t>
      </w:r>
      <w:r w:rsidR="006E28E1" w:rsidRPr="00E87623">
        <w:rPr>
          <w:rFonts w:cstheme="minorHAnsi"/>
          <w:sz w:val="24"/>
          <w:szCs w:val="24"/>
        </w:rPr>
        <w:t>and</w:t>
      </w:r>
      <w:r w:rsidR="00645FB2" w:rsidRPr="00E87623">
        <w:rPr>
          <w:rFonts w:cstheme="minorHAnsi"/>
          <w:sz w:val="24"/>
          <w:szCs w:val="24"/>
        </w:rPr>
        <w:t xml:space="preserve"> </w:t>
      </w:r>
      <w:r w:rsidR="006E28E1" w:rsidRPr="00E87623">
        <w:rPr>
          <w:rFonts w:cstheme="minorHAnsi"/>
          <w:sz w:val="24"/>
          <w:szCs w:val="24"/>
        </w:rPr>
        <w:t xml:space="preserve">support the </w:t>
      </w:r>
      <w:r w:rsidR="00D64F48" w:rsidRPr="00E87623">
        <w:rPr>
          <w:rFonts w:cstheme="minorHAnsi"/>
          <w:sz w:val="24"/>
          <w:szCs w:val="24"/>
        </w:rPr>
        <w:t xml:space="preserve">implementation </w:t>
      </w:r>
      <w:r w:rsidR="00470EFE" w:rsidRPr="00E87623">
        <w:rPr>
          <w:rFonts w:cstheme="minorHAnsi"/>
          <w:sz w:val="24"/>
          <w:szCs w:val="24"/>
        </w:rPr>
        <w:t xml:space="preserve">of </w:t>
      </w:r>
      <w:r w:rsidR="00D258D9" w:rsidRPr="00E87623">
        <w:rPr>
          <w:rFonts w:cstheme="minorHAnsi"/>
          <w:sz w:val="24"/>
          <w:szCs w:val="24"/>
        </w:rPr>
        <w:t>t</w:t>
      </w:r>
      <w:r w:rsidR="001D176C" w:rsidRPr="00E87623">
        <w:rPr>
          <w:rFonts w:cstheme="minorHAnsi"/>
          <w:sz w:val="24"/>
          <w:szCs w:val="24"/>
        </w:rPr>
        <w:t xml:space="preserve">echnology as a supporting workstream within the Strategic Plan </w:t>
      </w:r>
      <w:r w:rsidR="00204326" w:rsidRPr="00E87623">
        <w:rPr>
          <w:rFonts w:cstheme="minorHAnsi"/>
          <w:sz w:val="24"/>
          <w:szCs w:val="24"/>
        </w:rPr>
        <w:t xml:space="preserve">as well as </w:t>
      </w:r>
      <w:r w:rsidR="001D176C" w:rsidRPr="00E87623">
        <w:rPr>
          <w:rFonts w:cstheme="minorHAnsi"/>
          <w:sz w:val="24"/>
          <w:szCs w:val="24"/>
        </w:rPr>
        <w:t xml:space="preserve">the </w:t>
      </w:r>
      <w:r w:rsidR="00470EFE" w:rsidRPr="00E87623">
        <w:rPr>
          <w:rFonts w:cstheme="minorHAnsi"/>
          <w:sz w:val="24"/>
          <w:szCs w:val="24"/>
        </w:rPr>
        <w:t xml:space="preserve">priorities </w:t>
      </w:r>
      <w:r w:rsidR="00204326" w:rsidRPr="00E87623">
        <w:rPr>
          <w:rFonts w:cstheme="minorHAnsi"/>
          <w:sz w:val="24"/>
          <w:szCs w:val="24"/>
        </w:rPr>
        <w:t>set out</w:t>
      </w:r>
      <w:r w:rsidR="00D64F48" w:rsidRPr="00E87623">
        <w:rPr>
          <w:rFonts w:cstheme="minorHAnsi"/>
          <w:sz w:val="24"/>
          <w:szCs w:val="24"/>
        </w:rPr>
        <w:t xml:space="preserve"> in</w:t>
      </w:r>
      <w:r w:rsidR="006A68A3" w:rsidRPr="00E87623">
        <w:rPr>
          <w:rFonts w:cstheme="minorHAnsi"/>
          <w:sz w:val="24"/>
          <w:szCs w:val="24"/>
        </w:rPr>
        <w:t xml:space="preserve"> </w:t>
      </w:r>
      <w:hyperlink r:id="rId13" w:history="1">
        <w:r w:rsidR="006A68A3" w:rsidRPr="00E87623">
          <w:rPr>
            <w:rStyle w:val="Hyperlink"/>
            <w:rFonts w:cstheme="minorHAnsi"/>
            <w:color w:val="auto"/>
            <w:sz w:val="24"/>
            <w:szCs w:val="24"/>
          </w:rPr>
          <w:t>Scotland</w:t>
        </w:r>
        <w:r w:rsidR="00204326" w:rsidRPr="00E87623">
          <w:rPr>
            <w:rStyle w:val="Hyperlink"/>
            <w:rFonts w:cstheme="minorHAnsi"/>
            <w:color w:val="auto"/>
            <w:sz w:val="24"/>
            <w:szCs w:val="24"/>
          </w:rPr>
          <w:t>’s</w:t>
        </w:r>
        <w:r w:rsidR="006A68A3" w:rsidRPr="00E87623">
          <w:rPr>
            <w:rStyle w:val="Hyperlink"/>
            <w:rFonts w:cstheme="minorHAnsi"/>
            <w:color w:val="auto"/>
            <w:sz w:val="24"/>
            <w:szCs w:val="24"/>
          </w:rPr>
          <w:t xml:space="preserve"> Digital Health and Care Strategy</w:t>
        </w:r>
        <w:r w:rsidR="00204326" w:rsidRPr="00E87623">
          <w:rPr>
            <w:rStyle w:val="Hyperlink"/>
            <w:rFonts w:cstheme="minorHAnsi"/>
            <w:color w:val="auto"/>
            <w:sz w:val="24"/>
            <w:szCs w:val="24"/>
          </w:rPr>
          <w:t>.</w:t>
        </w:r>
        <w:r w:rsidR="00A24F96" w:rsidRPr="00E87623">
          <w:rPr>
            <w:rStyle w:val="Hyperlink"/>
            <w:rFonts w:cstheme="minorHAnsi"/>
            <w:color w:val="auto"/>
            <w:sz w:val="24"/>
            <w:szCs w:val="24"/>
          </w:rPr>
          <w:t xml:space="preserve"> </w:t>
        </w:r>
      </w:hyperlink>
      <w:r w:rsidR="0017736E" w:rsidRPr="00E87623">
        <w:rPr>
          <w:rFonts w:cstheme="minorHAnsi"/>
          <w:sz w:val="24"/>
          <w:szCs w:val="24"/>
        </w:rPr>
        <w:t xml:space="preserve"> </w:t>
      </w:r>
      <w:r w:rsidR="007435B9" w:rsidRPr="00E87623">
        <w:rPr>
          <w:rFonts w:cstheme="minorHAnsi"/>
          <w:sz w:val="24"/>
          <w:szCs w:val="24"/>
        </w:rPr>
        <w:t xml:space="preserve">The </w:t>
      </w:r>
      <w:r w:rsidR="001246C7" w:rsidRPr="00E87623">
        <w:rPr>
          <w:rFonts w:cstheme="minorHAnsi"/>
          <w:sz w:val="24"/>
          <w:szCs w:val="24"/>
        </w:rPr>
        <w:t xml:space="preserve">outcomes </w:t>
      </w:r>
      <w:r w:rsidR="00C23A38" w:rsidRPr="00E87623">
        <w:rPr>
          <w:rFonts w:cstheme="minorHAnsi"/>
          <w:sz w:val="24"/>
          <w:szCs w:val="24"/>
        </w:rPr>
        <w:t xml:space="preserve">of the fund </w:t>
      </w:r>
      <w:r w:rsidR="001246C7" w:rsidRPr="00E87623">
        <w:rPr>
          <w:rFonts w:cstheme="minorHAnsi"/>
          <w:sz w:val="24"/>
          <w:szCs w:val="24"/>
        </w:rPr>
        <w:t>are</w:t>
      </w:r>
      <w:r w:rsidR="00594B0E" w:rsidRPr="00E87623">
        <w:rPr>
          <w:rFonts w:cstheme="minorHAnsi"/>
          <w:sz w:val="24"/>
          <w:szCs w:val="24"/>
        </w:rPr>
        <w:t xml:space="preserve"> </w:t>
      </w:r>
      <w:r w:rsidR="00204326" w:rsidRPr="00E87623">
        <w:rPr>
          <w:rFonts w:cstheme="minorHAnsi"/>
          <w:sz w:val="24"/>
          <w:szCs w:val="24"/>
        </w:rPr>
        <w:t>directly aligned to the</w:t>
      </w:r>
      <w:r w:rsidR="00E227D6" w:rsidRPr="00E87623">
        <w:rPr>
          <w:rFonts w:cstheme="minorHAnsi"/>
          <w:sz w:val="24"/>
          <w:szCs w:val="24"/>
        </w:rPr>
        <w:t xml:space="preserve"> priorities of the</w:t>
      </w:r>
      <w:r w:rsidR="00204326" w:rsidRPr="00E87623">
        <w:rPr>
          <w:rFonts w:cstheme="minorHAnsi"/>
          <w:sz w:val="24"/>
          <w:szCs w:val="24"/>
        </w:rPr>
        <w:t xml:space="preserve"> </w:t>
      </w:r>
      <w:hyperlink r:id="rId14" w:history="1">
        <w:r w:rsidR="00E227D6" w:rsidRPr="00E87623">
          <w:rPr>
            <w:rStyle w:val="Hyperlink"/>
            <w:rFonts w:cstheme="minorHAnsi"/>
            <w:color w:val="auto"/>
            <w:sz w:val="24"/>
            <w:szCs w:val="24"/>
          </w:rPr>
          <w:t>Falkirk Health &amp; Social Care Partnership strategic Plan 2023-2026</w:t>
        </w:r>
      </w:hyperlink>
      <w:r w:rsidR="00594B0E" w:rsidRPr="00E87623">
        <w:rPr>
          <w:rFonts w:cstheme="minorHAnsi"/>
          <w:sz w:val="24"/>
          <w:szCs w:val="24"/>
        </w:rPr>
        <w:t xml:space="preserve"> </w:t>
      </w:r>
      <w:r w:rsidR="003D52EC" w:rsidRPr="00E87623">
        <w:rPr>
          <w:rFonts w:cstheme="minorHAnsi"/>
          <w:sz w:val="24"/>
          <w:szCs w:val="24"/>
        </w:rPr>
        <w:t xml:space="preserve">and therefore aim to use </w:t>
      </w:r>
      <w:r w:rsidR="00564E68" w:rsidRPr="00E87623">
        <w:rPr>
          <w:rFonts w:cstheme="minorHAnsi"/>
          <w:sz w:val="24"/>
          <w:szCs w:val="24"/>
        </w:rPr>
        <w:t>digital health and care technologies to</w:t>
      </w:r>
      <w:r w:rsidR="003D52EC" w:rsidRPr="00E87623">
        <w:rPr>
          <w:rFonts w:cstheme="minorHAnsi"/>
          <w:sz w:val="24"/>
          <w:szCs w:val="24"/>
        </w:rPr>
        <w:t xml:space="preserve"> </w:t>
      </w:r>
      <w:r w:rsidR="003C3BB6" w:rsidRPr="00E87623">
        <w:rPr>
          <w:rFonts w:cstheme="minorHAnsi"/>
          <w:sz w:val="24"/>
          <w:szCs w:val="24"/>
        </w:rPr>
        <w:t>achieve outcomes</w:t>
      </w:r>
      <w:r w:rsidR="001246C7" w:rsidRPr="00E87623">
        <w:rPr>
          <w:rFonts w:cstheme="minorHAnsi"/>
          <w:sz w:val="24"/>
          <w:szCs w:val="24"/>
        </w:rPr>
        <w:t>:</w:t>
      </w:r>
    </w:p>
    <w:p w14:paraId="36E3F55E" w14:textId="38F59E28" w:rsidR="000A60A8" w:rsidRPr="00E87623" w:rsidRDefault="00581691" w:rsidP="000A60A8">
      <w:pPr>
        <w:pStyle w:val="ListParagraph"/>
        <w:numPr>
          <w:ilvl w:val="0"/>
          <w:numId w:val="29"/>
        </w:numPr>
        <w:rPr>
          <w:rFonts w:cstheme="minorHAnsi"/>
          <w:sz w:val="24"/>
          <w:szCs w:val="24"/>
        </w:rPr>
      </w:pPr>
      <w:r w:rsidRPr="00E87623">
        <w:rPr>
          <w:rFonts w:cstheme="minorHAnsi"/>
          <w:sz w:val="24"/>
          <w:szCs w:val="24"/>
        </w:rPr>
        <w:t xml:space="preserve">Community </w:t>
      </w:r>
      <w:r w:rsidR="004A1C67" w:rsidRPr="00E87623">
        <w:rPr>
          <w:rFonts w:cstheme="minorHAnsi"/>
          <w:sz w:val="24"/>
          <w:szCs w:val="24"/>
        </w:rPr>
        <w:t>b</w:t>
      </w:r>
      <w:r w:rsidRPr="00E87623">
        <w:rPr>
          <w:rFonts w:cstheme="minorHAnsi"/>
          <w:sz w:val="24"/>
          <w:szCs w:val="24"/>
        </w:rPr>
        <w:t xml:space="preserve">ased </w:t>
      </w:r>
      <w:r w:rsidR="004A1C67" w:rsidRPr="00E87623">
        <w:rPr>
          <w:rFonts w:cstheme="minorHAnsi"/>
          <w:sz w:val="24"/>
          <w:szCs w:val="24"/>
        </w:rPr>
        <w:t>s</w:t>
      </w:r>
      <w:r w:rsidRPr="00E87623">
        <w:rPr>
          <w:rFonts w:cstheme="minorHAnsi"/>
          <w:sz w:val="24"/>
          <w:szCs w:val="24"/>
        </w:rPr>
        <w:t>ervices</w:t>
      </w:r>
      <w:r w:rsidR="002258C5" w:rsidRPr="00E87623">
        <w:rPr>
          <w:rFonts w:cstheme="minorHAnsi"/>
          <w:sz w:val="24"/>
          <w:szCs w:val="24"/>
        </w:rPr>
        <w:t xml:space="preserve"> </w:t>
      </w:r>
      <w:r w:rsidR="00791D5E" w:rsidRPr="00E87623">
        <w:rPr>
          <w:rFonts w:cstheme="minorHAnsi"/>
          <w:sz w:val="24"/>
          <w:szCs w:val="24"/>
        </w:rPr>
        <w:t xml:space="preserve">are </w:t>
      </w:r>
      <w:r w:rsidR="004A1C67" w:rsidRPr="00E87623">
        <w:rPr>
          <w:rFonts w:cstheme="minorHAnsi"/>
          <w:sz w:val="24"/>
          <w:szCs w:val="24"/>
        </w:rPr>
        <w:t>s</w:t>
      </w:r>
      <w:r w:rsidR="00E36567" w:rsidRPr="00E87623">
        <w:rPr>
          <w:rFonts w:cstheme="minorHAnsi"/>
          <w:sz w:val="24"/>
          <w:szCs w:val="24"/>
        </w:rPr>
        <w:t>trengthen</w:t>
      </w:r>
      <w:r w:rsidR="00791D5E" w:rsidRPr="00E87623">
        <w:rPr>
          <w:rFonts w:cstheme="minorHAnsi"/>
          <w:sz w:val="24"/>
          <w:szCs w:val="24"/>
        </w:rPr>
        <w:t>ed</w:t>
      </w:r>
      <w:r w:rsidR="00E36567" w:rsidRPr="00E87623">
        <w:rPr>
          <w:rFonts w:cstheme="minorHAnsi"/>
          <w:sz w:val="24"/>
          <w:szCs w:val="24"/>
        </w:rPr>
        <w:t xml:space="preserve"> </w:t>
      </w:r>
      <w:r w:rsidRPr="00E87623">
        <w:rPr>
          <w:rFonts w:cstheme="minorHAnsi"/>
          <w:sz w:val="24"/>
          <w:szCs w:val="24"/>
        </w:rPr>
        <w:t xml:space="preserve">and </w:t>
      </w:r>
      <w:r w:rsidR="004A1C67" w:rsidRPr="00E87623">
        <w:rPr>
          <w:rFonts w:cstheme="minorHAnsi"/>
          <w:sz w:val="24"/>
          <w:szCs w:val="24"/>
        </w:rPr>
        <w:t>s</w:t>
      </w:r>
      <w:r w:rsidRPr="00E87623">
        <w:rPr>
          <w:rFonts w:cstheme="minorHAnsi"/>
          <w:sz w:val="24"/>
          <w:szCs w:val="24"/>
        </w:rPr>
        <w:t xml:space="preserve">upported </w:t>
      </w:r>
      <w:r w:rsidR="002258C5" w:rsidRPr="00E87623">
        <w:rPr>
          <w:rFonts w:cstheme="minorHAnsi"/>
          <w:sz w:val="24"/>
          <w:szCs w:val="24"/>
        </w:rPr>
        <w:t xml:space="preserve">through </w:t>
      </w:r>
      <w:r w:rsidR="004A1C67" w:rsidRPr="00E87623">
        <w:rPr>
          <w:rFonts w:cstheme="minorHAnsi"/>
          <w:sz w:val="24"/>
          <w:szCs w:val="24"/>
        </w:rPr>
        <w:t>t</w:t>
      </w:r>
      <w:r w:rsidR="002258C5" w:rsidRPr="00E87623">
        <w:rPr>
          <w:rFonts w:cstheme="minorHAnsi"/>
          <w:sz w:val="24"/>
          <w:szCs w:val="24"/>
        </w:rPr>
        <w:t>echnology</w:t>
      </w:r>
      <w:r w:rsidR="00463DFA" w:rsidRPr="00E87623">
        <w:rPr>
          <w:rFonts w:cstheme="minorHAnsi"/>
          <w:sz w:val="24"/>
          <w:szCs w:val="24"/>
        </w:rPr>
        <w:t>.</w:t>
      </w:r>
    </w:p>
    <w:p w14:paraId="6248F1F6" w14:textId="3A77E9AD" w:rsidR="000A60A8" w:rsidRPr="00E87623" w:rsidRDefault="00EA0588" w:rsidP="000A60A8">
      <w:pPr>
        <w:pStyle w:val="ListParagraph"/>
        <w:numPr>
          <w:ilvl w:val="0"/>
          <w:numId w:val="29"/>
        </w:numPr>
        <w:rPr>
          <w:rFonts w:cstheme="minorHAnsi"/>
          <w:sz w:val="24"/>
          <w:szCs w:val="24"/>
        </w:rPr>
      </w:pPr>
      <w:r w:rsidRPr="00E87623">
        <w:rPr>
          <w:rFonts w:cstheme="minorHAnsi"/>
          <w:sz w:val="24"/>
          <w:szCs w:val="24"/>
        </w:rPr>
        <w:t xml:space="preserve">Digital Health and Care Technologies </w:t>
      </w:r>
      <w:r w:rsidR="004729D0" w:rsidRPr="00E87623">
        <w:rPr>
          <w:rFonts w:cstheme="minorHAnsi"/>
          <w:sz w:val="24"/>
          <w:szCs w:val="24"/>
        </w:rPr>
        <w:t>provide a</w:t>
      </w:r>
      <w:r w:rsidR="002258C5" w:rsidRPr="00E87623">
        <w:rPr>
          <w:rFonts w:cstheme="minorHAnsi"/>
          <w:sz w:val="24"/>
          <w:szCs w:val="24"/>
        </w:rPr>
        <w:t xml:space="preserve">ccess to </w:t>
      </w:r>
      <w:r w:rsidR="000A60A8" w:rsidRPr="00E87623">
        <w:rPr>
          <w:rFonts w:cstheme="minorHAnsi"/>
          <w:sz w:val="24"/>
          <w:szCs w:val="24"/>
        </w:rPr>
        <w:t>the right care, at the right time, in the right place</w:t>
      </w:r>
      <w:r w:rsidR="00463DFA" w:rsidRPr="00E87623">
        <w:rPr>
          <w:rFonts w:cstheme="minorHAnsi"/>
          <w:sz w:val="24"/>
          <w:szCs w:val="24"/>
        </w:rPr>
        <w:t>.</w:t>
      </w:r>
      <w:r w:rsidR="002258C5" w:rsidRPr="00E87623">
        <w:rPr>
          <w:rFonts w:cstheme="minorHAnsi"/>
          <w:sz w:val="24"/>
          <w:szCs w:val="24"/>
        </w:rPr>
        <w:t xml:space="preserve"> </w:t>
      </w:r>
    </w:p>
    <w:p w14:paraId="237749E7" w14:textId="58B6925B" w:rsidR="000A60A8" w:rsidRPr="00E87623" w:rsidRDefault="00776A25" w:rsidP="000A60A8">
      <w:pPr>
        <w:pStyle w:val="ListParagraph"/>
        <w:numPr>
          <w:ilvl w:val="0"/>
          <w:numId w:val="29"/>
        </w:numPr>
        <w:rPr>
          <w:rFonts w:cstheme="minorHAnsi"/>
          <w:sz w:val="24"/>
          <w:szCs w:val="24"/>
        </w:rPr>
      </w:pPr>
      <w:r w:rsidRPr="00E87623">
        <w:rPr>
          <w:rFonts w:cstheme="minorHAnsi"/>
          <w:sz w:val="24"/>
          <w:szCs w:val="24"/>
        </w:rPr>
        <w:t xml:space="preserve">Technology </w:t>
      </w:r>
      <w:r w:rsidR="004D350B" w:rsidRPr="00E87623">
        <w:rPr>
          <w:rFonts w:cstheme="minorHAnsi"/>
          <w:sz w:val="24"/>
          <w:szCs w:val="24"/>
        </w:rPr>
        <w:t xml:space="preserve">solutions </w:t>
      </w:r>
      <w:r w:rsidRPr="00E87623">
        <w:rPr>
          <w:rFonts w:cstheme="minorHAnsi"/>
          <w:sz w:val="24"/>
          <w:szCs w:val="24"/>
        </w:rPr>
        <w:t>focus on p</w:t>
      </w:r>
      <w:r w:rsidR="000A60A8" w:rsidRPr="00E87623">
        <w:rPr>
          <w:rFonts w:cstheme="minorHAnsi"/>
          <w:sz w:val="24"/>
          <w:szCs w:val="24"/>
        </w:rPr>
        <w:t>revention, early intervention an</w:t>
      </w:r>
      <w:r w:rsidR="00D00D29" w:rsidRPr="00E87623">
        <w:rPr>
          <w:rFonts w:cstheme="minorHAnsi"/>
          <w:sz w:val="24"/>
          <w:szCs w:val="24"/>
        </w:rPr>
        <w:t>d</w:t>
      </w:r>
      <w:r w:rsidR="000A60A8" w:rsidRPr="00E87623">
        <w:rPr>
          <w:rFonts w:cstheme="minorHAnsi"/>
          <w:sz w:val="24"/>
          <w:szCs w:val="24"/>
        </w:rPr>
        <w:t xml:space="preserve"> </w:t>
      </w:r>
      <w:r w:rsidR="00D00D29" w:rsidRPr="00E87623">
        <w:rPr>
          <w:rFonts w:cstheme="minorHAnsi"/>
          <w:sz w:val="24"/>
          <w:szCs w:val="24"/>
        </w:rPr>
        <w:t>minimis</w:t>
      </w:r>
      <w:r w:rsidR="00B54F4D" w:rsidRPr="00E87623">
        <w:rPr>
          <w:rFonts w:cstheme="minorHAnsi"/>
          <w:sz w:val="24"/>
          <w:szCs w:val="24"/>
        </w:rPr>
        <w:t>ing</w:t>
      </w:r>
      <w:r w:rsidR="00D00D29" w:rsidRPr="00E87623">
        <w:rPr>
          <w:rFonts w:cstheme="minorHAnsi"/>
          <w:sz w:val="24"/>
          <w:szCs w:val="24"/>
        </w:rPr>
        <w:t xml:space="preserve"> </w:t>
      </w:r>
      <w:r w:rsidR="000A60A8" w:rsidRPr="00E87623">
        <w:rPr>
          <w:rFonts w:cstheme="minorHAnsi"/>
          <w:sz w:val="24"/>
          <w:szCs w:val="24"/>
        </w:rPr>
        <w:t>harm.</w:t>
      </w:r>
    </w:p>
    <w:p w14:paraId="6896FC80" w14:textId="006EA6C2" w:rsidR="00F10D0C" w:rsidRPr="00E87623" w:rsidRDefault="000A60A8" w:rsidP="00F10D0C">
      <w:pPr>
        <w:pStyle w:val="ListParagraph"/>
        <w:numPr>
          <w:ilvl w:val="0"/>
          <w:numId w:val="29"/>
        </w:numPr>
        <w:rPr>
          <w:rFonts w:cstheme="minorHAnsi"/>
          <w:sz w:val="24"/>
          <w:szCs w:val="24"/>
        </w:rPr>
      </w:pPr>
      <w:r w:rsidRPr="00E87623">
        <w:rPr>
          <w:rFonts w:cstheme="minorHAnsi"/>
          <w:sz w:val="24"/>
          <w:szCs w:val="24"/>
        </w:rPr>
        <w:lastRenderedPageBreak/>
        <w:t xml:space="preserve">Carers </w:t>
      </w:r>
      <w:r w:rsidR="00280239" w:rsidRPr="00E87623">
        <w:rPr>
          <w:rFonts w:cstheme="minorHAnsi"/>
          <w:sz w:val="24"/>
          <w:szCs w:val="24"/>
        </w:rPr>
        <w:t xml:space="preserve">are supported </w:t>
      </w:r>
      <w:r w:rsidRPr="00E87623">
        <w:rPr>
          <w:rFonts w:cstheme="minorHAnsi"/>
          <w:sz w:val="24"/>
          <w:szCs w:val="24"/>
        </w:rPr>
        <w:t>in their caring role</w:t>
      </w:r>
      <w:r w:rsidR="008D0F8C" w:rsidRPr="00E87623">
        <w:rPr>
          <w:rFonts w:cstheme="minorHAnsi"/>
          <w:sz w:val="24"/>
          <w:szCs w:val="24"/>
        </w:rPr>
        <w:t xml:space="preserve"> through </w:t>
      </w:r>
      <w:r w:rsidR="007A2C79" w:rsidRPr="00E87623">
        <w:rPr>
          <w:rFonts w:cstheme="minorHAnsi"/>
          <w:sz w:val="24"/>
          <w:szCs w:val="24"/>
        </w:rPr>
        <w:t xml:space="preserve">the application </w:t>
      </w:r>
      <w:r w:rsidR="005C501C" w:rsidRPr="00E87623">
        <w:rPr>
          <w:rFonts w:cstheme="minorHAnsi"/>
          <w:sz w:val="24"/>
          <w:szCs w:val="24"/>
        </w:rPr>
        <w:t xml:space="preserve">of </w:t>
      </w:r>
      <w:r w:rsidR="00791D5E" w:rsidRPr="00E87623">
        <w:rPr>
          <w:rFonts w:cstheme="minorHAnsi"/>
          <w:sz w:val="24"/>
          <w:szCs w:val="24"/>
        </w:rPr>
        <w:t>digital</w:t>
      </w:r>
      <w:r w:rsidR="00280239" w:rsidRPr="00E87623">
        <w:rPr>
          <w:rFonts w:cstheme="minorHAnsi"/>
          <w:sz w:val="24"/>
          <w:szCs w:val="24"/>
        </w:rPr>
        <w:t xml:space="preserve"> </w:t>
      </w:r>
      <w:r w:rsidR="005C501C" w:rsidRPr="00E87623">
        <w:rPr>
          <w:rFonts w:cstheme="minorHAnsi"/>
          <w:sz w:val="24"/>
          <w:szCs w:val="24"/>
        </w:rPr>
        <w:t>technologies.</w:t>
      </w:r>
      <w:r w:rsidR="00791D5E" w:rsidRPr="00E87623">
        <w:rPr>
          <w:rFonts w:cstheme="minorHAnsi"/>
          <w:sz w:val="24"/>
          <w:szCs w:val="24"/>
        </w:rPr>
        <w:t xml:space="preserve"> </w:t>
      </w:r>
    </w:p>
    <w:p w14:paraId="770B524C" w14:textId="77777777" w:rsidR="00463DFA" w:rsidRPr="00E87623" w:rsidRDefault="00463DFA" w:rsidP="004F728A">
      <w:pPr>
        <w:rPr>
          <w:rFonts w:cstheme="minorHAnsi"/>
          <w:b/>
          <w:bCs/>
          <w:sz w:val="24"/>
          <w:szCs w:val="24"/>
        </w:rPr>
      </w:pPr>
    </w:p>
    <w:p w14:paraId="56B078EE" w14:textId="738CAE65" w:rsidR="008516F8" w:rsidRPr="00E87623" w:rsidRDefault="008516F8" w:rsidP="004F728A">
      <w:pPr>
        <w:rPr>
          <w:rFonts w:cstheme="minorHAnsi"/>
          <w:b/>
          <w:bCs/>
          <w:sz w:val="24"/>
          <w:szCs w:val="24"/>
        </w:rPr>
      </w:pPr>
      <w:r w:rsidRPr="00E87623">
        <w:rPr>
          <w:rFonts w:cstheme="minorHAnsi"/>
          <w:b/>
          <w:bCs/>
          <w:sz w:val="24"/>
          <w:szCs w:val="24"/>
        </w:rPr>
        <w:t>Fund Priorities</w:t>
      </w:r>
    </w:p>
    <w:p w14:paraId="71B6A95D" w14:textId="08FEC56A" w:rsidR="001246C7" w:rsidRPr="00E87623" w:rsidRDefault="001246C7" w:rsidP="004F728A">
      <w:pPr>
        <w:rPr>
          <w:rFonts w:cstheme="minorHAnsi"/>
          <w:sz w:val="24"/>
          <w:szCs w:val="24"/>
        </w:rPr>
      </w:pPr>
      <w:r w:rsidRPr="00E87623">
        <w:rPr>
          <w:rFonts w:cstheme="minorHAnsi"/>
          <w:sz w:val="24"/>
          <w:szCs w:val="24"/>
        </w:rPr>
        <w:t>To achieve the</w:t>
      </w:r>
      <w:r w:rsidR="008516F8" w:rsidRPr="00E87623">
        <w:rPr>
          <w:rFonts w:cstheme="minorHAnsi"/>
          <w:sz w:val="24"/>
          <w:szCs w:val="24"/>
        </w:rPr>
        <w:t xml:space="preserve"> above</w:t>
      </w:r>
      <w:r w:rsidRPr="00E87623">
        <w:rPr>
          <w:rFonts w:cstheme="minorHAnsi"/>
          <w:sz w:val="24"/>
          <w:szCs w:val="24"/>
        </w:rPr>
        <w:t xml:space="preserve"> outcomes,</w:t>
      </w:r>
      <w:r w:rsidR="00056EB8" w:rsidRPr="00E87623">
        <w:rPr>
          <w:rFonts w:cstheme="minorHAnsi"/>
          <w:sz w:val="24"/>
          <w:szCs w:val="24"/>
        </w:rPr>
        <w:t xml:space="preserve"> </w:t>
      </w:r>
      <w:r w:rsidR="00463DFA" w:rsidRPr="00E87623">
        <w:rPr>
          <w:rFonts w:cstheme="minorHAnsi"/>
          <w:sz w:val="24"/>
          <w:szCs w:val="24"/>
        </w:rPr>
        <w:t>p</w:t>
      </w:r>
      <w:r w:rsidR="008516F8" w:rsidRPr="00E87623">
        <w:rPr>
          <w:rFonts w:cstheme="minorHAnsi"/>
          <w:sz w:val="24"/>
          <w:szCs w:val="24"/>
        </w:rPr>
        <w:t xml:space="preserve">rojects must support at least one of </w:t>
      </w:r>
      <w:hyperlink r:id="rId15" w:history="1">
        <w:r w:rsidR="008516F8" w:rsidRPr="00E87623">
          <w:rPr>
            <w:rStyle w:val="Hyperlink"/>
            <w:rFonts w:cstheme="minorHAnsi"/>
            <w:sz w:val="24"/>
            <w:szCs w:val="24"/>
          </w:rPr>
          <w:t>Falkirk’s HSCP Strategic Plan</w:t>
        </w:r>
      </w:hyperlink>
      <w:r w:rsidR="008516F8" w:rsidRPr="00E87623">
        <w:rPr>
          <w:rFonts w:cstheme="minorHAnsi"/>
          <w:sz w:val="24"/>
          <w:szCs w:val="24"/>
        </w:rPr>
        <w:t xml:space="preserve"> Priorities</w:t>
      </w:r>
      <w:r w:rsidR="00BE1BEC" w:rsidRPr="00E87623">
        <w:rPr>
          <w:rFonts w:cstheme="minorHAnsi"/>
          <w:sz w:val="24"/>
          <w:szCs w:val="24"/>
        </w:rPr>
        <w:t>, they</w:t>
      </w:r>
      <w:r w:rsidR="008516F8" w:rsidRPr="00E87623">
        <w:rPr>
          <w:rFonts w:cstheme="minorHAnsi"/>
          <w:sz w:val="24"/>
          <w:szCs w:val="24"/>
        </w:rPr>
        <w:t xml:space="preserve"> are:</w:t>
      </w:r>
    </w:p>
    <w:p w14:paraId="72E26A23" w14:textId="7F6919BB" w:rsidR="00743C3C" w:rsidRPr="00E87623" w:rsidRDefault="00743C3C" w:rsidP="003410BB">
      <w:pPr>
        <w:pStyle w:val="ListParagraph"/>
        <w:numPr>
          <w:ilvl w:val="0"/>
          <w:numId w:val="27"/>
        </w:numPr>
        <w:rPr>
          <w:rFonts w:cstheme="minorHAnsi"/>
          <w:sz w:val="24"/>
          <w:szCs w:val="24"/>
          <w:u w:val="single"/>
        </w:rPr>
      </w:pPr>
      <w:r w:rsidRPr="00E87623">
        <w:rPr>
          <w:rFonts w:cstheme="minorHAnsi"/>
          <w:sz w:val="24"/>
          <w:szCs w:val="24"/>
          <w:lang w:eastAsia="en-GB"/>
        </w:rPr>
        <w:t xml:space="preserve">Support and </w:t>
      </w:r>
      <w:r w:rsidR="00463DFA" w:rsidRPr="00E87623">
        <w:rPr>
          <w:rFonts w:cstheme="minorHAnsi"/>
          <w:sz w:val="24"/>
          <w:szCs w:val="24"/>
          <w:lang w:eastAsia="en-GB"/>
        </w:rPr>
        <w:t>s</w:t>
      </w:r>
      <w:r w:rsidRPr="00E87623">
        <w:rPr>
          <w:rFonts w:cstheme="minorHAnsi"/>
          <w:sz w:val="24"/>
          <w:szCs w:val="24"/>
          <w:lang w:eastAsia="en-GB"/>
        </w:rPr>
        <w:t xml:space="preserve">trengthen </w:t>
      </w:r>
      <w:proofErr w:type="gramStart"/>
      <w:r w:rsidR="00463DFA" w:rsidRPr="00E87623">
        <w:rPr>
          <w:rFonts w:cstheme="minorHAnsi"/>
          <w:sz w:val="24"/>
          <w:szCs w:val="24"/>
          <w:lang w:eastAsia="en-GB"/>
        </w:rPr>
        <w:t>c</w:t>
      </w:r>
      <w:r w:rsidRPr="00E87623">
        <w:rPr>
          <w:rFonts w:cstheme="minorHAnsi"/>
          <w:sz w:val="24"/>
          <w:szCs w:val="24"/>
          <w:lang w:eastAsia="en-GB"/>
        </w:rPr>
        <w:t xml:space="preserve">ommunity </w:t>
      </w:r>
      <w:r w:rsidR="00463DFA" w:rsidRPr="00E87623">
        <w:rPr>
          <w:rFonts w:cstheme="minorHAnsi"/>
          <w:sz w:val="24"/>
          <w:szCs w:val="24"/>
          <w:lang w:eastAsia="en-GB"/>
        </w:rPr>
        <w:t>b</w:t>
      </w:r>
      <w:r w:rsidRPr="00E87623">
        <w:rPr>
          <w:rFonts w:cstheme="minorHAnsi"/>
          <w:sz w:val="24"/>
          <w:szCs w:val="24"/>
          <w:lang w:eastAsia="en-GB"/>
        </w:rPr>
        <w:t>ased</w:t>
      </w:r>
      <w:proofErr w:type="gramEnd"/>
      <w:r w:rsidRPr="00E87623">
        <w:rPr>
          <w:rFonts w:cstheme="minorHAnsi"/>
          <w:sz w:val="24"/>
          <w:szCs w:val="24"/>
          <w:lang w:eastAsia="en-GB"/>
        </w:rPr>
        <w:t xml:space="preserve"> </w:t>
      </w:r>
      <w:r w:rsidR="00463DFA" w:rsidRPr="00E87623">
        <w:rPr>
          <w:rFonts w:cstheme="minorHAnsi"/>
          <w:sz w:val="24"/>
          <w:szCs w:val="24"/>
          <w:lang w:eastAsia="en-GB"/>
        </w:rPr>
        <w:t>s</w:t>
      </w:r>
      <w:r w:rsidRPr="00E87623">
        <w:rPr>
          <w:rFonts w:cstheme="minorHAnsi"/>
          <w:sz w:val="24"/>
          <w:szCs w:val="24"/>
          <w:lang w:eastAsia="en-GB"/>
        </w:rPr>
        <w:t>ervices</w:t>
      </w:r>
      <w:r w:rsidR="00463DFA" w:rsidRPr="00E87623">
        <w:rPr>
          <w:rFonts w:cstheme="minorHAnsi"/>
          <w:sz w:val="24"/>
          <w:szCs w:val="24"/>
          <w:lang w:eastAsia="en-GB"/>
        </w:rPr>
        <w:t>.</w:t>
      </w:r>
    </w:p>
    <w:p w14:paraId="5D574A50" w14:textId="118D8C54" w:rsidR="003410BB" w:rsidRPr="00E87623" w:rsidRDefault="003410BB" w:rsidP="003410BB">
      <w:pPr>
        <w:pStyle w:val="ListParagraph"/>
        <w:numPr>
          <w:ilvl w:val="0"/>
          <w:numId w:val="26"/>
        </w:numPr>
        <w:rPr>
          <w:rFonts w:cstheme="minorHAnsi"/>
          <w:sz w:val="24"/>
          <w:szCs w:val="24"/>
        </w:rPr>
      </w:pPr>
      <w:r w:rsidRPr="00E87623">
        <w:rPr>
          <w:rFonts w:cstheme="minorHAnsi"/>
          <w:sz w:val="24"/>
          <w:szCs w:val="24"/>
        </w:rPr>
        <w:t>Ensure people can access the right care, at the right time, in the right place</w:t>
      </w:r>
      <w:r w:rsidR="00463DFA" w:rsidRPr="00E87623">
        <w:rPr>
          <w:rFonts w:cstheme="minorHAnsi"/>
          <w:sz w:val="24"/>
          <w:szCs w:val="24"/>
        </w:rPr>
        <w:t>.</w:t>
      </w:r>
    </w:p>
    <w:p w14:paraId="78CAB706" w14:textId="77777777" w:rsidR="003410BB" w:rsidRPr="00E87623" w:rsidRDefault="003410BB" w:rsidP="003410BB">
      <w:pPr>
        <w:pStyle w:val="ListParagraph"/>
        <w:numPr>
          <w:ilvl w:val="0"/>
          <w:numId w:val="26"/>
        </w:numPr>
        <w:rPr>
          <w:rFonts w:cstheme="minorHAnsi"/>
          <w:sz w:val="24"/>
          <w:szCs w:val="24"/>
        </w:rPr>
      </w:pPr>
      <w:r w:rsidRPr="00E87623">
        <w:rPr>
          <w:rFonts w:cstheme="minorHAnsi"/>
          <w:sz w:val="24"/>
          <w:szCs w:val="24"/>
        </w:rPr>
        <w:t>Focus on prevention, early intervention and minimising harm.</w:t>
      </w:r>
    </w:p>
    <w:p w14:paraId="13DC6AD3" w14:textId="1900689C" w:rsidR="003410BB" w:rsidRPr="00E87623" w:rsidRDefault="003410BB" w:rsidP="003410BB">
      <w:pPr>
        <w:pStyle w:val="ListParagraph"/>
        <w:numPr>
          <w:ilvl w:val="0"/>
          <w:numId w:val="26"/>
        </w:numPr>
        <w:rPr>
          <w:rFonts w:cstheme="minorHAnsi"/>
          <w:sz w:val="24"/>
          <w:szCs w:val="24"/>
        </w:rPr>
      </w:pPr>
      <w:r w:rsidRPr="00E87623">
        <w:rPr>
          <w:rFonts w:cstheme="minorHAnsi"/>
          <w:sz w:val="24"/>
          <w:szCs w:val="24"/>
        </w:rPr>
        <w:t>Ensure Carers are supported in their caring role</w:t>
      </w:r>
      <w:r w:rsidR="00463DFA" w:rsidRPr="00E87623">
        <w:rPr>
          <w:rFonts w:cstheme="minorHAnsi"/>
          <w:sz w:val="24"/>
          <w:szCs w:val="24"/>
        </w:rPr>
        <w:t>.</w:t>
      </w:r>
    </w:p>
    <w:p w14:paraId="6750F038" w14:textId="47335E7B" w:rsidR="008516F8" w:rsidRPr="00E87623" w:rsidRDefault="003410BB" w:rsidP="003410BB">
      <w:pPr>
        <w:pStyle w:val="ListParagraph"/>
        <w:numPr>
          <w:ilvl w:val="0"/>
          <w:numId w:val="26"/>
        </w:numPr>
        <w:rPr>
          <w:rFonts w:cstheme="minorHAnsi"/>
          <w:sz w:val="24"/>
          <w:szCs w:val="24"/>
        </w:rPr>
      </w:pPr>
      <w:r w:rsidRPr="00E87623">
        <w:rPr>
          <w:rFonts w:cstheme="minorHAnsi"/>
          <w:sz w:val="24"/>
          <w:szCs w:val="24"/>
        </w:rPr>
        <w:t>Supporting Workstreams: Workforce, technology, communi</w:t>
      </w:r>
      <w:r w:rsidR="00785AA3" w:rsidRPr="00E87623">
        <w:rPr>
          <w:rFonts w:cstheme="minorHAnsi"/>
          <w:sz w:val="24"/>
          <w:szCs w:val="24"/>
        </w:rPr>
        <w:t xml:space="preserve">cation </w:t>
      </w:r>
      <w:r w:rsidRPr="00E87623">
        <w:rPr>
          <w:rFonts w:cstheme="minorHAnsi"/>
          <w:sz w:val="24"/>
          <w:szCs w:val="24"/>
        </w:rPr>
        <w:t>and engagement</w:t>
      </w:r>
      <w:r w:rsidR="00463DFA" w:rsidRPr="00E87623">
        <w:rPr>
          <w:rFonts w:cstheme="minorHAnsi"/>
          <w:sz w:val="24"/>
          <w:szCs w:val="24"/>
        </w:rPr>
        <w:t>.</w:t>
      </w:r>
    </w:p>
    <w:p w14:paraId="42EFCF8D" w14:textId="637DD545" w:rsidR="003410BB" w:rsidRPr="00E87623" w:rsidRDefault="003410BB" w:rsidP="003410BB">
      <w:pPr>
        <w:rPr>
          <w:rFonts w:cstheme="minorHAnsi"/>
          <w:sz w:val="24"/>
          <w:szCs w:val="24"/>
        </w:rPr>
      </w:pPr>
      <w:r w:rsidRPr="00E87623">
        <w:rPr>
          <w:rFonts w:cstheme="minorHAnsi"/>
          <w:sz w:val="24"/>
          <w:szCs w:val="24"/>
        </w:rPr>
        <w:t>Projects must also support one of the prio</w:t>
      </w:r>
      <w:r w:rsidR="00744EC6" w:rsidRPr="00E87623">
        <w:rPr>
          <w:rFonts w:cstheme="minorHAnsi"/>
          <w:sz w:val="24"/>
          <w:szCs w:val="24"/>
        </w:rPr>
        <w:t xml:space="preserve">rities within Scotland’s </w:t>
      </w:r>
      <w:hyperlink r:id="rId16" w:history="1">
        <w:r w:rsidR="00744EC6" w:rsidRPr="00E87623">
          <w:rPr>
            <w:rStyle w:val="Hyperlink"/>
            <w:rFonts w:cstheme="minorHAnsi"/>
            <w:sz w:val="24"/>
            <w:szCs w:val="24"/>
          </w:rPr>
          <w:t>Digital Health &amp; Care Strategy:</w:t>
        </w:r>
      </w:hyperlink>
    </w:p>
    <w:p w14:paraId="3C8D76AE" w14:textId="77777777" w:rsidR="007321A6" w:rsidRPr="00E87623" w:rsidRDefault="007321A6" w:rsidP="007321A6">
      <w:pPr>
        <w:pStyle w:val="ListParagraph"/>
        <w:numPr>
          <w:ilvl w:val="0"/>
          <w:numId w:val="28"/>
        </w:numPr>
        <w:jc w:val="both"/>
        <w:rPr>
          <w:rFonts w:cstheme="minorHAnsi"/>
          <w:sz w:val="24"/>
          <w:szCs w:val="24"/>
        </w:rPr>
      </w:pPr>
      <w:r w:rsidRPr="00E87623">
        <w:rPr>
          <w:rFonts w:cstheme="minorHAnsi"/>
          <w:sz w:val="24"/>
          <w:szCs w:val="24"/>
        </w:rPr>
        <w:t>Digital Access: People have flexible digital access to information, their own data and services which support their health and wellbeing, wherever they are.</w:t>
      </w:r>
    </w:p>
    <w:p w14:paraId="1A0EC1B0" w14:textId="77777777" w:rsidR="007321A6" w:rsidRPr="00E87623" w:rsidRDefault="007321A6" w:rsidP="007321A6">
      <w:pPr>
        <w:pStyle w:val="ListParagraph"/>
        <w:numPr>
          <w:ilvl w:val="0"/>
          <w:numId w:val="28"/>
        </w:numPr>
        <w:rPr>
          <w:rFonts w:cstheme="minorHAnsi"/>
          <w:sz w:val="24"/>
          <w:szCs w:val="24"/>
        </w:rPr>
      </w:pPr>
      <w:r w:rsidRPr="00E87623">
        <w:rPr>
          <w:rFonts w:cstheme="minorHAnsi"/>
          <w:sz w:val="24"/>
          <w:szCs w:val="24"/>
        </w:rPr>
        <w:t>Digital skills and leadership: Digital skills are seen as core skills for the workforce across the health and care sector.</w:t>
      </w:r>
    </w:p>
    <w:p w14:paraId="4329338F" w14:textId="77777777" w:rsidR="007321A6" w:rsidRPr="00E87623" w:rsidRDefault="007321A6" w:rsidP="007321A6">
      <w:pPr>
        <w:pStyle w:val="ListParagraph"/>
        <w:numPr>
          <w:ilvl w:val="0"/>
          <w:numId w:val="28"/>
        </w:numPr>
        <w:rPr>
          <w:rFonts w:cstheme="minorHAnsi"/>
          <w:sz w:val="24"/>
          <w:szCs w:val="24"/>
        </w:rPr>
      </w:pPr>
      <w:r w:rsidRPr="00E87623">
        <w:rPr>
          <w:rFonts w:cstheme="minorHAnsi"/>
          <w:sz w:val="24"/>
          <w:szCs w:val="24"/>
        </w:rPr>
        <w:t>Digital services: Digital options are increasingly available as a choice for people accessing services and staff delivering them.</w:t>
      </w:r>
    </w:p>
    <w:p w14:paraId="1EABDEC0" w14:textId="77777777" w:rsidR="007321A6" w:rsidRPr="00E87623" w:rsidRDefault="007321A6" w:rsidP="007321A6">
      <w:pPr>
        <w:pStyle w:val="ListParagraph"/>
        <w:numPr>
          <w:ilvl w:val="0"/>
          <w:numId w:val="28"/>
        </w:numPr>
        <w:rPr>
          <w:rFonts w:cstheme="minorHAnsi"/>
          <w:sz w:val="24"/>
          <w:szCs w:val="24"/>
        </w:rPr>
      </w:pPr>
      <w:r w:rsidRPr="00E87623">
        <w:rPr>
          <w:rFonts w:cstheme="minorHAnsi"/>
          <w:sz w:val="24"/>
          <w:szCs w:val="24"/>
        </w:rPr>
        <w:t>Digital futures: Our wellbeing and economy benefits as Scotland remains at the heart of digital innovation and development.</w:t>
      </w:r>
    </w:p>
    <w:p w14:paraId="428D3182" w14:textId="77777777" w:rsidR="007321A6" w:rsidRPr="00E87623" w:rsidRDefault="007321A6" w:rsidP="007321A6">
      <w:pPr>
        <w:pStyle w:val="ListParagraph"/>
        <w:numPr>
          <w:ilvl w:val="0"/>
          <w:numId w:val="28"/>
        </w:numPr>
        <w:rPr>
          <w:rFonts w:cstheme="minorHAnsi"/>
          <w:sz w:val="24"/>
          <w:szCs w:val="24"/>
        </w:rPr>
      </w:pPr>
      <w:r w:rsidRPr="00E87623">
        <w:rPr>
          <w:rFonts w:cstheme="minorHAnsi"/>
          <w:sz w:val="24"/>
          <w:szCs w:val="24"/>
        </w:rPr>
        <w:t>Data-driven services and insight: Data is harnessed to the benefit of citizens, services and innovation.</w:t>
      </w:r>
    </w:p>
    <w:p w14:paraId="0A3A675A" w14:textId="3DB12630" w:rsidR="00744EC6" w:rsidRPr="00E87623" w:rsidRDefault="007321A6" w:rsidP="007321A6">
      <w:pPr>
        <w:pStyle w:val="ListParagraph"/>
        <w:numPr>
          <w:ilvl w:val="0"/>
          <w:numId w:val="28"/>
        </w:numPr>
        <w:rPr>
          <w:rFonts w:cstheme="minorHAnsi"/>
          <w:sz w:val="24"/>
          <w:szCs w:val="24"/>
        </w:rPr>
      </w:pPr>
      <w:r w:rsidRPr="00E87623">
        <w:rPr>
          <w:rFonts w:cstheme="minorHAnsi"/>
          <w:sz w:val="24"/>
          <w:szCs w:val="24"/>
        </w:rPr>
        <w:t>Digital foundations: The infrastructure, systems, regulation, standards, and governance are in place to ensure robust and secure delivery.</w:t>
      </w:r>
    </w:p>
    <w:p w14:paraId="670E889E" w14:textId="5CA1519B" w:rsidR="00750E7B" w:rsidRPr="00E87623" w:rsidRDefault="001E51E0" w:rsidP="004E3533">
      <w:pPr>
        <w:rPr>
          <w:rFonts w:cstheme="minorHAnsi"/>
          <w:sz w:val="24"/>
          <w:szCs w:val="24"/>
        </w:rPr>
      </w:pPr>
      <w:r w:rsidRPr="00E87623">
        <w:rPr>
          <w:rFonts w:cstheme="minorHAnsi"/>
          <w:sz w:val="24"/>
          <w:szCs w:val="24"/>
        </w:rPr>
        <w:t xml:space="preserve">Applicants must </w:t>
      </w:r>
      <w:r w:rsidR="005453AD" w:rsidRPr="00E87623">
        <w:rPr>
          <w:rFonts w:cstheme="minorHAnsi"/>
          <w:sz w:val="24"/>
          <w:szCs w:val="24"/>
        </w:rPr>
        <w:t xml:space="preserve">support at least one </w:t>
      </w:r>
      <w:r w:rsidR="00A52F1E" w:rsidRPr="00E87623">
        <w:rPr>
          <w:rFonts w:cstheme="minorHAnsi"/>
          <w:sz w:val="24"/>
          <w:szCs w:val="24"/>
        </w:rPr>
        <w:t xml:space="preserve">or more </w:t>
      </w:r>
      <w:r w:rsidR="005453AD" w:rsidRPr="00E87623">
        <w:rPr>
          <w:rFonts w:cstheme="minorHAnsi"/>
          <w:sz w:val="24"/>
          <w:szCs w:val="24"/>
        </w:rPr>
        <w:t>of the</w:t>
      </w:r>
      <w:r w:rsidR="00430C94" w:rsidRPr="00E87623">
        <w:rPr>
          <w:rFonts w:cstheme="minorHAnsi"/>
          <w:sz w:val="24"/>
          <w:szCs w:val="24"/>
        </w:rPr>
        <w:t xml:space="preserve"> above</w:t>
      </w:r>
      <w:r w:rsidR="005453AD" w:rsidRPr="00E87623">
        <w:rPr>
          <w:rFonts w:cstheme="minorHAnsi"/>
          <w:sz w:val="24"/>
          <w:szCs w:val="24"/>
        </w:rPr>
        <w:t xml:space="preserve"> priorities </w:t>
      </w:r>
    </w:p>
    <w:p w14:paraId="6C802F61" w14:textId="4368768C" w:rsidR="006870E5" w:rsidRPr="00E87623" w:rsidRDefault="004B014C" w:rsidP="00ED1B09">
      <w:pPr>
        <w:rPr>
          <w:rFonts w:cstheme="minorHAnsi"/>
          <w:sz w:val="24"/>
          <w:szCs w:val="24"/>
        </w:rPr>
      </w:pPr>
      <w:r w:rsidRPr="00E87623">
        <w:rPr>
          <w:rFonts w:cstheme="minorHAnsi"/>
          <w:sz w:val="24"/>
          <w:szCs w:val="24"/>
        </w:rPr>
        <w:t>Further to the above priorities, t</w:t>
      </w:r>
      <w:r w:rsidR="00B77B5F" w:rsidRPr="00E87623">
        <w:rPr>
          <w:rFonts w:cstheme="minorHAnsi"/>
          <w:sz w:val="24"/>
          <w:szCs w:val="24"/>
        </w:rPr>
        <w:t xml:space="preserve">he findings of a consultation </w:t>
      </w:r>
      <w:r w:rsidRPr="00E87623">
        <w:rPr>
          <w:rFonts w:cstheme="minorHAnsi"/>
          <w:sz w:val="24"/>
          <w:szCs w:val="24"/>
        </w:rPr>
        <w:t xml:space="preserve">exercise </w:t>
      </w:r>
      <w:r w:rsidR="00896B56" w:rsidRPr="00E87623">
        <w:rPr>
          <w:rFonts w:cstheme="minorHAnsi"/>
          <w:sz w:val="24"/>
          <w:szCs w:val="24"/>
        </w:rPr>
        <w:t>identified an equality issue</w:t>
      </w:r>
      <w:r w:rsidRPr="00E87623">
        <w:rPr>
          <w:rFonts w:cstheme="minorHAnsi"/>
          <w:sz w:val="24"/>
          <w:szCs w:val="24"/>
        </w:rPr>
        <w:t xml:space="preserve"> relating to the use of technology</w:t>
      </w:r>
      <w:r w:rsidR="00A96D34" w:rsidRPr="00E87623">
        <w:rPr>
          <w:rFonts w:cstheme="minorHAnsi"/>
          <w:sz w:val="24"/>
          <w:szCs w:val="24"/>
        </w:rPr>
        <w:t>.  O</w:t>
      </w:r>
      <w:r w:rsidR="00747910" w:rsidRPr="00E87623">
        <w:rPr>
          <w:rFonts w:cstheme="minorHAnsi"/>
          <w:sz w:val="24"/>
          <w:szCs w:val="24"/>
        </w:rPr>
        <w:t xml:space="preserve">lder people who experience barriers to accessing internet-based services </w:t>
      </w:r>
      <w:r w:rsidR="00896B56" w:rsidRPr="00E87623">
        <w:rPr>
          <w:rFonts w:cstheme="minorHAnsi"/>
          <w:sz w:val="24"/>
          <w:szCs w:val="24"/>
        </w:rPr>
        <w:t xml:space="preserve">must </w:t>
      </w:r>
      <w:r w:rsidR="00747910" w:rsidRPr="00E87623">
        <w:rPr>
          <w:rFonts w:cstheme="minorHAnsi"/>
          <w:sz w:val="24"/>
          <w:szCs w:val="24"/>
        </w:rPr>
        <w:t>have alternative ways to access services.</w:t>
      </w:r>
      <w:r w:rsidR="00A96D34" w:rsidRPr="00E87623">
        <w:rPr>
          <w:rFonts w:cstheme="minorHAnsi"/>
          <w:sz w:val="24"/>
          <w:szCs w:val="24"/>
        </w:rPr>
        <w:t xml:space="preserve">  </w:t>
      </w:r>
      <w:r w:rsidR="00A955FD" w:rsidRPr="00E87623">
        <w:rPr>
          <w:rFonts w:cstheme="minorHAnsi"/>
          <w:sz w:val="24"/>
          <w:szCs w:val="24"/>
        </w:rPr>
        <w:t xml:space="preserve">Applicants will be asked how their </w:t>
      </w:r>
      <w:r w:rsidR="001A58B1" w:rsidRPr="00E87623">
        <w:rPr>
          <w:rFonts w:cstheme="minorHAnsi"/>
          <w:sz w:val="24"/>
          <w:szCs w:val="24"/>
        </w:rPr>
        <w:t>projects will address this key equality issue.</w:t>
      </w:r>
    </w:p>
    <w:p w14:paraId="6FBEF654" w14:textId="24A4CBF9" w:rsidR="007B5F76" w:rsidRPr="00E87623" w:rsidRDefault="0071618A" w:rsidP="00ED1B09">
      <w:pPr>
        <w:rPr>
          <w:rFonts w:cstheme="minorHAnsi"/>
          <w:b/>
          <w:bCs/>
          <w:sz w:val="24"/>
          <w:szCs w:val="24"/>
        </w:rPr>
      </w:pPr>
      <w:r w:rsidRPr="00E87623">
        <w:rPr>
          <w:rFonts w:cstheme="minorHAnsi"/>
          <w:b/>
          <w:bCs/>
          <w:sz w:val="24"/>
          <w:szCs w:val="24"/>
        </w:rPr>
        <w:br/>
      </w:r>
      <w:r w:rsidR="002F70A6" w:rsidRPr="00E87623">
        <w:rPr>
          <w:rFonts w:cstheme="minorHAnsi"/>
          <w:b/>
          <w:bCs/>
          <w:sz w:val="24"/>
          <w:szCs w:val="24"/>
        </w:rPr>
        <w:t xml:space="preserve">Basic </w:t>
      </w:r>
      <w:r w:rsidR="00550C20" w:rsidRPr="00E87623">
        <w:rPr>
          <w:rFonts w:cstheme="minorHAnsi"/>
          <w:b/>
          <w:bCs/>
          <w:sz w:val="24"/>
          <w:szCs w:val="24"/>
        </w:rPr>
        <w:t>Eligibility</w:t>
      </w:r>
      <w:r w:rsidR="002F70A6" w:rsidRPr="00E87623">
        <w:rPr>
          <w:rFonts w:cstheme="minorHAnsi"/>
          <w:b/>
          <w:bCs/>
          <w:sz w:val="24"/>
          <w:szCs w:val="24"/>
        </w:rPr>
        <w:t xml:space="preserve"> </w:t>
      </w:r>
      <w:r w:rsidR="00550C20" w:rsidRPr="00E87623">
        <w:rPr>
          <w:rFonts w:cstheme="minorHAnsi"/>
          <w:b/>
          <w:bCs/>
          <w:sz w:val="24"/>
          <w:szCs w:val="24"/>
        </w:rPr>
        <w:t>Criteria</w:t>
      </w:r>
    </w:p>
    <w:p w14:paraId="666A5BA9" w14:textId="73B0086C" w:rsidR="00A86DD7" w:rsidRPr="00E87623" w:rsidRDefault="00463DFA" w:rsidP="00550C20">
      <w:pPr>
        <w:pStyle w:val="ListParagraph"/>
        <w:numPr>
          <w:ilvl w:val="0"/>
          <w:numId w:val="16"/>
        </w:numPr>
        <w:rPr>
          <w:rFonts w:cstheme="minorHAnsi"/>
          <w:sz w:val="24"/>
          <w:szCs w:val="24"/>
        </w:rPr>
      </w:pPr>
      <w:r w:rsidRPr="00E87623">
        <w:rPr>
          <w:rFonts w:cstheme="minorHAnsi"/>
          <w:sz w:val="24"/>
          <w:szCs w:val="24"/>
        </w:rPr>
        <w:t xml:space="preserve">Applications can be accepted from a range of statutory services, third sector and constituted community groups to either start a new activity or extend existing activity which supports improving the use and availability of digital health and care technologies. </w:t>
      </w:r>
      <w:r w:rsidR="00A86DD7" w:rsidRPr="00E87623">
        <w:rPr>
          <w:rFonts w:cstheme="minorHAnsi"/>
          <w:sz w:val="24"/>
          <w:szCs w:val="24"/>
        </w:rPr>
        <w:t xml:space="preserve">Projects can apply for </w:t>
      </w:r>
      <w:r w:rsidR="007E0FA4" w:rsidRPr="00E87623">
        <w:rPr>
          <w:rFonts w:cstheme="minorHAnsi"/>
          <w:sz w:val="24"/>
          <w:szCs w:val="24"/>
        </w:rPr>
        <w:t xml:space="preserve">up to </w:t>
      </w:r>
      <w:r w:rsidR="00A86DD7" w:rsidRPr="00E87623">
        <w:rPr>
          <w:rFonts w:cstheme="minorHAnsi"/>
          <w:sz w:val="24"/>
          <w:szCs w:val="24"/>
        </w:rPr>
        <w:t>£25,000 single year</w:t>
      </w:r>
      <w:r w:rsidR="007E0FA4" w:rsidRPr="00E87623">
        <w:rPr>
          <w:rFonts w:cstheme="minorHAnsi"/>
          <w:sz w:val="24"/>
          <w:szCs w:val="24"/>
        </w:rPr>
        <w:t>,</w:t>
      </w:r>
      <w:r w:rsidR="00A86DD7" w:rsidRPr="00E87623">
        <w:rPr>
          <w:rFonts w:cstheme="minorHAnsi"/>
          <w:sz w:val="24"/>
          <w:szCs w:val="24"/>
        </w:rPr>
        <w:t xml:space="preserve"> one-off payments.</w:t>
      </w:r>
    </w:p>
    <w:p w14:paraId="6D8791B0" w14:textId="7D594271" w:rsidR="003D5F0F" w:rsidRPr="00E87623" w:rsidRDefault="00543C07" w:rsidP="00902E13">
      <w:pPr>
        <w:rPr>
          <w:rFonts w:cstheme="minorHAnsi"/>
          <w:sz w:val="24"/>
          <w:szCs w:val="24"/>
        </w:rPr>
      </w:pPr>
      <w:r w:rsidRPr="00E87623">
        <w:rPr>
          <w:rFonts w:cstheme="minorHAnsi"/>
          <w:sz w:val="24"/>
          <w:szCs w:val="24"/>
        </w:rPr>
        <w:lastRenderedPageBreak/>
        <w:t xml:space="preserve">The Digital Health and Care Programme Board may commission </w:t>
      </w:r>
      <w:r w:rsidR="00902E13" w:rsidRPr="00E87623">
        <w:rPr>
          <w:rFonts w:cstheme="minorHAnsi"/>
          <w:sz w:val="24"/>
          <w:szCs w:val="24"/>
        </w:rPr>
        <w:t xml:space="preserve">and allocate funds to </w:t>
      </w:r>
      <w:r w:rsidR="00E16533" w:rsidRPr="00E87623">
        <w:rPr>
          <w:rFonts w:cstheme="minorHAnsi"/>
          <w:sz w:val="24"/>
          <w:szCs w:val="24"/>
        </w:rPr>
        <w:t>projects identified through Programme activity</w:t>
      </w:r>
      <w:r w:rsidR="006D27AD" w:rsidRPr="00E87623">
        <w:rPr>
          <w:rFonts w:cstheme="minorHAnsi"/>
          <w:sz w:val="24"/>
          <w:szCs w:val="24"/>
        </w:rPr>
        <w:t xml:space="preserve"> and evidence of local need</w:t>
      </w:r>
      <w:r w:rsidR="00E16533" w:rsidRPr="00E87623">
        <w:rPr>
          <w:rFonts w:cstheme="minorHAnsi"/>
          <w:sz w:val="24"/>
          <w:szCs w:val="24"/>
        </w:rPr>
        <w:t>.  Such projects will go through the same governance processes</w:t>
      </w:r>
      <w:r w:rsidR="000B76D0" w:rsidRPr="00E87623">
        <w:rPr>
          <w:rFonts w:cstheme="minorHAnsi"/>
          <w:sz w:val="24"/>
          <w:szCs w:val="24"/>
        </w:rPr>
        <w:t xml:space="preserve"> as set out within this document.</w:t>
      </w:r>
    </w:p>
    <w:p w14:paraId="116E71C2" w14:textId="3D4F2AD8" w:rsidR="001764D9" w:rsidRPr="00E87623" w:rsidRDefault="007C5ADD" w:rsidP="007C5ADD">
      <w:pPr>
        <w:rPr>
          <w:rFonts w:cstheme="minorHAnsi"/>
          <w:sz w:val="24"/>
          <w:szCs w:val="24"/>
        </w:rPr>
      </w:pPr>
      <w:r w:rsidRPr="00E87623">
        <w:rPr>
          <w:rFonts w:cstheme="minorHAnsi"/>
          <w:sz w:val="24"/>
          <w:szCs w:val="24"/>
        </w:rPr>
        <w:t>Funds CANNOT be used for:</w:t>
      </w:r>
    </w:p>
    <w:p w14:paraId="5CC2FC6F" w14:textId="77777777" w:rsidR="007C5ADD" w:rsidRPr="00E87623" w:rsidRDefault="007C5ADD" w:rsidP="007C5ADD">
      <w:pPr>
        <w:pStyle w:val="ListParagraph"/>
        <w:numPr>
          <w:ilvl w:val="0"/>
          <w:numId w:val="18"/>
        </w:numPr>
        <w:jc w:val="both"/>
        <w:rPr>
          <w:rFonts w:cstheme="minorHAnsi"/>
          <w:sz w:val="24"/>
          <w:szCs w:val="24"/>
        </w:rPr>
      </w:pPr>
      <w:r w:rsidRPr="00E87623">
        <w:rPr>
          <w:rFonts w:cstheme="minorHAnsi"/>
          <w:sz w:val="24"/>
          <w:szCs w:val="24"/>
        </w:rPr>
        <w:t>Un-constituted groups</w:t>
      </w:r>
    </w:p>
    <w:p w14:paraId="3F5B1008" w14:textId="77777777" w:rsidR="007C5ADD" w:rsidRPr="00E87623" w:rsidRDefault="007C5ADD" w:rsidP="007C5ADD">
      <w:pPr>
        <w:pStyle w:val="ListParagraph"/>
        <w:numPr>
          <w:ilvl w:val="0"/>
          <w:numId w:val="18"/>
        </w:numPr>
        <w:jc w:val="both"/>
        <w:rPr>
          <w:rFonts w:cstheme="minorHAnsi"/>
          <w:sz w:val="24"/>
          <w:szCs w:val="24"/>
        </w:rPr>
      </w:pPr>
      <w:r w:rsidRPr="00E87623">
        <w:rPr>
          <w:rFonts w:cstheme="minorHAnsi"/>
          <w:sz w:val="24"/>
          <w:szCs w:val="24"/>
        </w:rPr>
        <w:t>The sole benefit of one individual</w:t>
      </w:r>
    </w:p>
    <w:p w14:paraId="2382D75A" w14:textId="77777777" w:rsidR="007C5ADD" w:rsidRPr="00E87623" w:rsidRDefault="007C5ADD" w:rsidP="007C5ADD">
      <w:pPr>
        <w:pStyle w:val="ListParagraph"/>
        <w:numPr>
          <w:ilvl w:val="0"/>
          <w:numId w:val="18"/>
        </w:numPr>
        <w:jc w:val="both"/>
        <w:rPr>
          <w:rFonts w:cstheme="minorHAnsi"/>
          <w:sz w:val="24"/>
          <w:szCs w:val="24"/>
        </w:rPr>
      </w:pPr>
      <w:r w:rsidRPr="00E87623">
        <w:rPr>
          <w:rFonts w:cstheme="minorHAnsi"/>
          <w:sz w:val="24"/>
          <w:szCs w:val="24"/>
        </w:rPr>
        <w:t>Private companies or sole traders</w:t>
      </w:r>
    </w:p>
    <w:p w14:paraId="6D8C665E" w14:textId="77777777" w:rsidR="007C5ADD" w:rsidRPr="00E87623" w:rsidRDefault="007C5ADD" w:rsidP="007C5ADD">
      <w:pPr>
        <w:pStyle w:val="ListParagraph"/>
        <w:numPr>
          <w:ilvl w:val="0"/>
          <w:numId w:val="18"/>
        </w:numPr>
        <w:jc w:val="both"/>
        <w:rPr>
          <w:rFonts w:cstheme="minorHAnsi"/>
          <w:sz w:val="24"/>
          <w:szCs w:val="24"/>
        </w:rPr>
      </w:pPr>
      <w:r w:rsidRPr="00E87623">
        <w:rPr>
          <w:rFonts w:cstheme="minorHAnsi"/>
          <w:sz w:val="24"/>
          <w:szCs w:val="24"/>
        </w:rPr>
        <w:t>Activities promoting religious or political beliefs</w:t>
      </w:r>
    </w:p>
    <w:p w14:paraId="3E4019B6" w14:textId="3F29EAA3" w:rsidR="007C5ADD" w:rsidRPr="00E87623" w:rsidRDefault="007C5ADD" w:rsidP="007C5ADD">
      <w:pPr>
        <w:pStyle w:val="ListParagraph"/>
        <w:numPr>
          <w:ilvl w:val="0"/>
          <w:numId w:val="18"/>
        </w:numPr>
        <w:jc w:val="both"/>
        <w:rPr>
          <w:rFonts w:cstheme="minorHAnsi"/>
          <w:sz w:val="24"/>
          <w:szCs w:val="24"/>
        </w:rPr>
      </w:pPr>
      <w:r w:rsidRPr="00E87623">
        <w:rPr>
          <w:rFonts w:cstheme="minorHAnsi"/>
          <w:sz w:val="24"/>
          <w:szCs w:val="24"/>
        </w:rPr>
        <w:t xml:space="preserve">Activities supporting people not resident </w:t>
      </w:r>
      <w:r w:rsidR="00BC2482" w:rsidRPr="00E87623">
        <w:rPr>
          <w:rFonts w:cstheme="minorHAnsi"/>
          <w:sz w:val="24"/>
          <w:szCs w:val="24"/>
        </w:rPr>
        <w:t>or employed with</w:t>
      </w:r>
      <w:r w:rsidRPr="00E87623">
        <w:rPr>
          <w:rFonts w:cstheme="minorHAnsi"/>
          <w:sz w:val="24"/>
          <w:szCs w:val="24"/>
        </w:rPr>
        <w:t>in the Falkirk Local Authority area</w:t>
      </w:r>
    </w:p>
    <w:p w14:paraId="487BFB85" w14:textId="3835C95D" w:rsidR="009B4F80" w:rsidRPr="00E87623" w:rsidRDefault="001764D9" w:rsidP="009B4F80">
      <w:pPr>
        <w:pStyle w:val="ListParagraph"/>
        <w:numPr>
          <w:ilvl w:val="0"/>
          <w:numId w:val="18"/>
        </w:numPr>
        <w:jc w:val="both"/>
        <w:rPr>
          <w:rFonts w:cstheme="minorHAnsi"/>
          <w:sz w:val="24"/>
          <w:szCs w:val="24"/>
        </w:rPr>
      </w:pPr>
      <w:r w:rsidRPr="00E87623">
        <w:rPr>
          <w:rFonts w:cstheme="minorHAnsi"/>
          <w:sz w:val="24"/>
          <w:szCs w:val="24"/>
        </w:rPr>
        <w:t>Replacing Statutory Funding</w:t>
      </w:r>
    </w:p>
    <w:p w14:paraId="2C02A264" w14:textId="48B8795B" w:rsidR="00C13CB2" w:rsidRPr="00E87623" w:rsidRDefault="0071618A" w:rsidP="00532E67">
      <w:pPr>
        <w:rPr>
          <w:rFonts w:cstheme="minorHAnsi"/>
          <w:b/>
          <w:bCs/>
          <w:sz w:val="24"/>
          <w:szCs w:val="24"/>
        </w:rPr>
      </w:pPr>
      <w:r w:rsidRPr="00E87623">
        <w:rPr>
          <w:rFonts w:cstheme="minorHAnsi"/>
          <w:b/>
          <w:bCs/>
          <w:sz w:val="24"/>
          <w:szCs w:val="24"/>
        </w:rPr>
        <w:br/>
      </w:r>
      <w:r w:rsidR="00877E8E" w:rsidRPr="00E87623">
        <w:rPr>
          <w:rFonts w:cstheme="minorHAnsi"/>
          <w:b/>
          <w:bCs/>
          <w:sz w:val="24"/>
          <w:szCs w:val="24"/>
        </w:rPr>
        <w:t>Application Process</w:t>
      </w:r>
    </w:p>
    <w:p w14:paraId="65221A84" w14:textId="0654A678" w:rsidR="008D3950" w:rsidRPr="00E87623" w:rsidRDefault="008D3950" w:rsidP="00532E67">
      <w:pPr>
        <w:rPr>
          <w:rFonts w:cstheme="minorHAnsi"/>
          <w:sz w:val="24"/>
          <w:szCs w:val="24"/>
        </w:rPr>
      </w:pPr>
      <w:r w:rsidRPr="00E87623">
        <w:rPr>
          <w:rFonts w:cstheme="minorHAnsi"/>
          <w:sz w:val="24"/>
          <w:szCs w:val="24"/>
        </w:rPr>
        <w:t>Funding proposals will be assessed by a</w:t>
      </w:r>
      <w:r w:rsidR="00D22EF3" w:rsidRPr="00E87623">
        <w:rPr>
          <w:rFonts w:cstheme="minorHAnsi"/>
          <w:sz w:val="24"/>
          <w:szCs w:val="24"/>
        </w:rPr>
        <w:t xml:space="preserve"> Commissioning group </w:t>
      </w:r>
      <w:r w:rsidR="00EB06C1" w:rsidRPr="00E87623">
        <w:rPr>
          <w:rFonts w:cstheme="minorHAnsi"/>
          <w:sz w:val="24"/>
          <w:szCs w:val="24"/>
        </w:rPr>
        <w:t xml:space="preserve">of representatives from </w:t>
      </w:r>
      <w:r w:rsidR="00D22EF3" w:rsidRPr="00E87623">
        <w:rPr>
          <w:rFonts w:cstheme="minorHAnsi"/>
          <w:sz w:val="24"/>
          <w:szCs w:val="24"/>
        </w:rPr>
        <w:t>Falkirk HSCP</w:t>
      </w:r>
      <w:r w:rsidR="00B1624F" w:rsidRPr="00E87623">
        <w:rPr>
          <w:rFonts w:cstheme="minorHAnsi"/>
          <w:sz w:val="24"/>
          <w:szCs w:val="24"/>
        </w:rPr>
        <w:t xml:space="preserve"> </w:t>
      </w:r>
      <w:r w:rsidR="00EB06C1" w:rsidRPr="00E87623">
        <w:rPr>
          <w:rFonts w:cstheme="minorHAnsi"/>
          <w:sz w:val="24"/>
          <w:szCs w:val="24"/>
        </w:rPr>
        <w:t>and third sector</w:t>
      </w:r>
      <w:r w:rsidR="00BB5BC4" w:rsidRPr="00E87623">
        <w:rPr>
          <w:rFonts w:cstheme="minorHAnsi"/>
          <w:sz w:val="24"/>
          <w:szCs w:val="24"/>
        </w:rPr>
        <w:t xml:space="preserve"> on behalf of </w:t>
      </w:r>
      <w:r w:rsidR="000873E9" w:rsidRPr="00E87623">
        <w:rPr>
          <w:rFonts w:cstheme="minorHAnsi"/>
          <w:sz w:val="24"/>
          <w:szCs w:val="24"/>
        </w:rPr>
        <w:t xml:space="preserve">the </w:t>
      </w:r>
      <w:r w:rsidR="00B1624F" w:rsidRPr="00E87623">
        <w:rPr>
          <w:rFonts w:cstheme="minorHAnsi"/>
          <w:sz w:val="24"/>
          <w:szCs w:val="24"/>
        </w:rPr>
        <w:t>D</w:t>
      </w:r>
      <w:r w:rsidR="000873E9" w:rsidRPr="00E87623">
        <w:rPr>
          <w:rFonts w:cstheme="minorHAnsi"/>
          <w:sz w:val="24"/>
          <w:szCs w:val="24"/>
        </w:rPr>
        <w:t xml:space="preserve">igital Health &amp; </w:t>
      </w:r>
      <w:r w:rsidR="00034BAB" w:rsidRPr="00E87623">
        <w:rPr>
          <w:rFonts w:cstheme="minorHAnsi"/>
          <w:sz w:val="24"/>
          <w:szCs w:val="24"/>
        </w:rPr>
        <w:t>Care Programme</w:t>
      </w:r>
      <w:r w:rsidR="000873E9" w:rsidRPr="00E87623">
        <w:rPr>
          <w:rFonts w:cstheme="minorHAnsi"/>
          <w:sz w:val="24"/>
          <w:szCs w:val="24"/>
        </w:rPr>
        <w:t xml:space="preserve"> Board</w:t>
      </w:r>
      <w:r w:rsidR="00193E5B" w:rsidRPr="00E87623">
        <w:rPr>
          <w:rFonts w:cstheme="minorHAnsi"/>
          <w:sz w:val="24"/>
          <w:szCs w:val="24"/>
        </w:rPr>
        <w:t xml:space="preserve">.  This Board will review and </w:t>
      </w:r>
      <w:r w:rsidR="00CD5DC4" w:rsidRPr="00E87623">
        <w:rPr>
          <w:rFonts w:cstheme="minorHAnsi"/>
          <w:sz w:val="24"/>
          <w:szCs w:val="24"/>
        </w:rPr>
        <w:t>make f</w:t>
      </w:r>
      <w:r w:rsidR="00063AAC" w:rsidRPr="00E87623">
        <w:rPr>
          <w:rFonts w:cstheme="minorHAnsi"/>
          <w:sz w:val="24"/>
          <w:szCs w:val="24"/>
        </w:rPr>
        <w:t xml:space="preserve">unding recommendations </w:t>
      </w:r>
      <w:r w:rsidR="00B1624F" w:rsidRPr="00E87623">
        <w:rPr>
          <w:rFonts w:cstheme="minorHAnsi"/>
          <w:sz w:val="24"/>
          <w:szCs w:val="24"/>
        </w:rPr>
        <w:t>to</w:t>
      </w:r>
      <w:r w:rsidR="00CD5DC4" w:rsidRPr="00E87623">
        <w:rPr>
          <w:rFonts w:cstheme="minorHAnsi"/>
          <w:sz w:val="24"/>
          <w:szCs w:val="24"/>
        </w:rPr>
        <w:t xml:space="preserve"> the</w:t>
      </w:r>
      <w:r w:rsidR="00063AAC" w:rsidRPr="00E87623">
        <w:rPr>
          <w:rFonts w:cstheme="minorHAnsi"/>
          <w:sz w:val="24"/>
          <w:szCs w:val="24"/>
        </w:rPr>
        <w:t xml:space="preserve"> Falkirk HSCP Senior Leadership Team </w:t>
      </w:r>
      <w:r w:rsidR="00B1624F" w:rsidRPr="00E87623">
        <w:rPr>
          <w:rFonts w:cstheme="minorHAnsi"/>
          <w:sz w:val="24"/>
          <w:szCs w:val="24"/>
        </w:rPr>
        <w:t xml:space="preserve">who </w:t>
      </w:r>
      <w:r w:rsidR="00063AAC" w:rsidRPr="00E87623">
        <w:rPr>
          <w:rFonts w:cstheme="minorHAnsi"/>
          <w:sz w:val="24"/>
          <w:szCs w:val="24"/>
        </w:rPr>
        <w:t xml:space="preserve">will </w:t>
      </w:r>
      <w:r w:rsidR="002306FD" w:rsidRPr="00E87623">
        <w:rPr>
          <w:rFonts w:cstheme="minorHAnsi"/>
          <w:sz w:val="24"/>
          <w:szCs w:val="24"/>
        </w:rPr>
        <w:t>make</w:t>
      </w:r>
      <w:r w:rsidR="00063AAC" w:rsidRPr="00E87623">
        <w:rPr>
          <w:rFonts w:cstheme="minorHAnsi"/>
          <w:sz w:val="24"/>
          <w:szCs w:val="24"/>
        </w:rPr>
        <w:t xml:space="preserve"> final award decisions</w:t>
      </w:r>
      <w:r w:rsidR="008F5601" w:rsidRPr="00E87623">
        <w:rPr>
          <w:rFonts w:cstheme="minorHAnsi"/>
          <w:sz w:val="24"/>
          <w:szCs w:val="24"/>
        </w:rPr>
        <w:t>.</w:t>
      </w:r>
    </w:p>
    <w:p w14:paraId="7CF68A3D" w14:textId="629351DD" w:rsidR="002B4ACC" w:rsidRPr="00E87623" w:rsidRDefault="009E56EB" w:rsidP="00532E67">
      <w:pPr>
        <w:rPr>
          <w:rFonts w:cstheme="minorHAnsi"/>
          <w:sz w:val="24"/>
          <w:szCs w:val="24"/>
          <w:lang w:val="en-US"/>
        </w:rPr>
      </w:pPr>
      <w:r w:rsidRPr="00E87623">
        <w:rPr>
          <w:rFonts w:cstheme="minorHAnsi"/>
          <w:sz w:val="24"/>
          <w:szCs w:val="24"/>
        </w:rPr>
        <w:t xml:space="preserve">Applications </w:t>
      </w:r>
      <w:r w:rsidRPr="00E87623">
        <w:rPr>
          <w:rFonts w:cstheme="minorHAnsi"/>
          <w:sz w:val="24"/>
          <w:szCs w:val="24"/>
          <w:lang w:val="en-US"/>
        </w:rPr>
        <w:t xml:space="preserve">will be assessed on own merit, regardless of applicant i.e., no priority will be applied to either statutory or third sector applications. </w:t>
      </w:r>
      <w:r w:rsidR="0071618A" w:rsidRPr="00E87623">
        <w:rPr>
          <w:rFonts w:cstheme="minorHAnsi"/>
          <w:sz w:val="24"/>
          <w:szCs w:val="24"/>
          <w:lang w:val="en-US"/>
        </w:rPr>
        <w:br/>
      </w:r>
    </w:p>
    <w:p w14:paraId="1431A4FE" w14:textId="32FF0884" w:rsidR="00B441E0" w:rsidRPr="00E87623" w:rsidRDefault="00B441E0" w:rsidP="00532E67">
      <w:pPr>
        <w:rPr>
          <w:rFonts w:cstheme="minorHAnsi"/>
          <w:b/>
          <w:bCs/>
          <w:sz w:val="24"/>
          <w:szCs w:val="24"/>
        </w:rPr>
      </w:pPr>
      <w:r w:rsidRPr="00E87623">
        <w:rPr>
          <w:rFonts w:cstheme="minorHAnsi"/>
          <w:b/>
          <w:bCs/>
          <w:sz w:val="24"/>
          <w:szCs w:val="24"/>
        </w:rPr>
        <w:t>Programme Schedule</w:t>
      </w:r>
    </w:p>
    <w:p w14:paraId="1269A5F7" w14:textId="20412334" w:rsidR="003B4324" w:rsidRPr="00E87623" w:rsidRDefault="00BE6E94" w:rsidP="00B330D6">
      <w:pPr>
        <w:rPr>
          <w:rFonts w:cstheme="minorHAnsi"/>
          <w:sz w:val="24"/>
          <w:szCs w:val="24"/>
        </w:rPr>
      </w:pPr>
      <w:r w:rsidRPr="00BE6E94">
        <w:rPr>
          <w:rFonts w:cstheme="minorHAnsi"/>
          <w:sz w:val="24"/>
          <w:szCs w:val="24"/>
        </w:rPr>
        <w:t xml:space="preserve">The programme is open-ended from 1st April 2024 – 31st March 2027 or until funds are exhausted, with no deadline for applications. </w:t>
      </w:r>
      <w:r>
        <w:rPr>
          <w:rFonts w:cstheme="minorHAnsi"/>
          <w:sz w:val="24"/>
          <w:szCs w:val="24"/>
        </w:rPr>
        <w:t xml:space="preserve">  </w:t>
      </w:r>
      <w:r w:rsidR="00104284">
        <w:rPr>
          <w:rFonts w:cstheme="minorHAnsi"/>
          <w:sz w:val="24"/>
          <w:szCs w:val="24"/>
        </w:rPr>
        <w:t>However, th</w:t>
      </w:r>
      <w:r w:rsidR="008B0652" w:rsidRPr="00E87623">
        <w:rPr>
          <w:rFonts w:cstheme="minorHAnsi"/>
          <w:sz w:val="24"/>
          <w:szCs w:val="24"/>
        </w:rPr>
        <w:t xml:space="preserve">e </w:t>
      </w:r>
      <w:r w:rsidR="007953F7" w:rsidRPr="00E87623">
        <w:rPr>
          <w:rFonts w:cstheme="minorHAnsi"/>
          <w:sz w:val="24"/>
          <w:szCs w:val="24"/>
        </w:rPr>
        <w:t>£250,000</w:t>
      </w:r>
      <w:r w:rsidR="0036416E" w:rsidRPr="00E87623">
        <w:rPr>
          <w:rFonts w:cstheme="minorHAnsi"/>
          <w:sz w:val="24"/>
          <w:szCs w:val="24"/>
        </w:rPr>
        <w:t xml:space="preserve"> </w:t>
      </w:r>
      <w:r w:rsidR="0015078F" w:rsidRPr="00E87623">
        <w:rPr>
          <w:rFonts w:cstheme="minorHAnsi"/>
          <w:sz w:val="24"/>
          <w:szCs w:val="24"/>
        </w:rPr>
        <w:t>f</w:t>
      </w:r>
      <w:r w:rsidR="003B4324" w:rsidRPr="00E87623">
        <w:rPr>
          <w:rFonts w:cstheme="minorHAnsi"/>
          <w:sz w:val="24"/>
          <w:szCs w:val="24"/>
        </w:rPr>
        <w:t xml:space="preserve">unding is notionally </w:t>
      </w:r>
      <w:r w:rsidR="0036416E" w:rsidRPr="00E87623">
        <w:rPr>
          <w:rFonts w:cstheme="minorHAnsi"/>
          <w:sz w:val="24"/>
          <w:szCs w:val="24"/>
        </w:rPr>
        <w:t>a</w:t>
      </w:r>
      <w:r w:rsidR="00B330D6" w:rsidRPr="00E87623">
        <w:rPr>
          <w:rFonts w:cstheme="minorHAnsi"/>
          <w:sz w:val="24"/>
          <w:szCs w:val="24"/>
        </w:rPr>
        <w:t>llocat</w:t>
      </w:r>
      <w:r w:rsidR="003B4324" w:rsidRPr="00E87623">
        <w:rPr>
          <w:rFonts w:cstheme="minorHAnsi"/>
          <w:sz w:val="24"/>
          <w:szCs w:val="24"/>
        </w:rPr>
        <w:t>ed as follows:</w:t>
      </w:r>
    </w:p>
    <w:p w14:paraId="632B71E7" w14:textId="1EBAD4F0" w:rsidR="00FB1BA5" w:rsidRPr="00E87623" w:rsidRDefault="003B4324" w:rsidP="00F25526">
      <w:pPr>
        <w:pStyle w:val="ListParagraph"/>
        <w:numPr>
          <w:ilvl w:val="0"/>
          <w:numId w:val="31"/>
        </w:numPr>
        <w:rPr>
          <w:rFonts w:cstheme="minorHAnsi"/>
          <w:sz w:val="24"/>
          <w:szCs w:val="24"/>
        </w:rPr>
      </w:pPr>
      <w:r w:rsidRPr="00E87623">
        <w:rPr>
          <w:rFonts w:cstheme="minorHAnsi"/>
          <w:sz w:val="24"/>
          <w:szCs w:val="24"/>
        </w:rPr>
        <w:t>Year 1</w:t>
      </w:r>
      <w:r w:rsidR="0015078F" w:rsidRPr="00E87623">
        <w:rPr>
          <w:rFonts w:cstheme="minorHAnsi"/>
          <w:sz w:val="24"/>
          <w:szCs w:val="24"/>
        </w:rPr>
        <w:t xml:space="preserve"> (April 2024 to March 2025)</w:t>
      </w:r>
      <w:r w:rsidR="00FB1BA5" w:rsidRPr="00E87623">
        <w:rPr>
          <w:rFonts w:cstheme="minorHAnsi"/>
          <w:sz w:val="24"/>
          <w:szCs w:val="24"/>
        </w:rPr>
        <w:t xml:space="preserve"> </w:t>
      </w:r>
      <w:r w:rsidR="00B330D6" w:rsidRPr="00E87623">
        <w:rPr>
          <w:rFonts w:cstheme="minorHAnsi"/>
          <w:sz w:val="24"/>
          <w:szCs w:val="24"/>
        </w:rPr>
        <w:t>£90</w:t>
      </w:r>
      <w:r w:rsidR="00FB1BA5" w:rsidRPr="00E87623">
        <w:rPr>
          <w:rFonts w:cstheme="minorHAnsi"/>
          <w:sz w:val="24"/>
          <w:szCs w:val="24"/>
        </w:rPr>
        <w:t>,000</w:t>
      </w:r>
    </w:p>
    <w:p w14:paraId="415B79DD" w14:textId="3A5006C4" w:rsidR="00FB1BA5" w:rsidRPr="00E87623" w:rsidRDefault="00FB1BA5" w:rsidP="00F25526">
      <w:pPr>
        <w:pStyle w:val="ListParagraph"/>
        <w:numPr>
          <w:ilvl w:val="0"/>
          <w:numId w:val="31"/>
        </w:numPr>
        <w:rPr>
          <w:rFonts w:cstheme="minorHAnsi"/>
          <w:sz w:val="24"/>
          <w:szCs w:val="24"/>
        </w:rPr>
      </w:pPr>
      <w:r w:rsidRPr="00E87623">
        <w:rPr>
          <w:rFonts w:cstheme="minorHAnsi"/>
          <w:sz w:val="24"/>
          <w:szCs w:val="24"/>
        </w:rPr>
        <w:t>Year 2</w:t>
      </w:r>
      <w:r w:rsidR="00B330D6" w:rsidRPr="00E87623">
        <w:rPr>
          <w:rFonts w:cstheme="minorHAnsi"/>
          <w:sz w:val="24"/>
          <w:szCs w:val="24"/>
        </w:rPr>
        <w:t xml:space="preserve"> </w:t>
      </w:r>
      <w:r w:rsidR="0015078F" w:rsidRPr="00E87623">
        <w:rPr>
          <w:rFonts w:cstheme="minorHAnsi"/>
          <w:sz w:val="24"/>
          <w:szCs w:val="24"/>
        </w:rPr>
        <w:t>(</w:t>
      </w:r>
      <w:r w:rsidR="00DE6693" w:rsidRPr="00E87623">
        <w:rPr>
          <w:rFonts w:cstheme="minorHAnsi"/>
          <w:sz w:val="24"/>
          <w:szCs w:val="24"/>
        </w:rPr>
        <w:t xml:space="preserve">April </w:t>
      </w:r>
      <w:r w:rsidR="0015078F" w:rsidRPr="00E87623">
        <w:rPr>
          <w:rFonts w:cstheme="minorHAnsi"/>
          <w:sz w:val="24"/>
          <w:szCs w:val="24"/>
        </w:rPr>
        <w:t>2025</w:t>
      </w:r>
      <w:r w:rsidR="00DE6693" w:rsidRPr="00E87623">
        <w:rPr>
          <w:rFonts w:cstheme="minorHAnsi"/>
          <w:sz w:val="24"/>
          <w:szCs w:val="24"/>
        </w:rPr>
        <w:t xml:space="preserve"> to March 2026</w:t>
      </w:r>
      <w:r w:rsidR="0015078F" w:rsidRPr="00E87623">
        <w:rPr>
          <w:rFonts w:cstheme="minorHAnsi"/>
          <w:sz w:val="24"/>
          <w:szCs w:val="24"/>
        </w:rPr>
        <w:t xml:space="preserve">) </w:t>
      </w:r>
      <w:r w:rsidR="00B330D6" w:rsidRPr="00E87623">
        <w:rPr>
          <w:rFonts w:cstheme="minorHAnsi"/>
          <w:sz w:val="24"/>
          <w:szCs w:val="24"/>
        </w:rPr>
        <w:t>£80</w:t>
      </w:r>
      <w:r w:rsidRPr="00E87623">
        <w:rPr>
          <w:rFonts w:cstheme="minorHAnsi"/>
          <w:sz w:val="24"/>
          <w:szCs w:val="24"/>
        </w:rPr>
        <w:t>,000</w:t>
      </w:r>
    </w:p>
    <w:p w14:paraId="3F141EDB" w14:textId="7528EFBB" w:rsidR="00FB1BA5" w:rsidRPr="00E87623" w:rsidRDefault="00FB1BA5" w:rsidP="00F25526">
      <w:pPr>
        <w:pStyle w:val="ListParagraph"/>
        <w:numPr>
          <w:ilvl w:val="0"/>
          <w:numId w:val="31"/>
        </w:numPr>
        <w:rPr>
          <w:rFonts w:cstheme="minorHAnsi"/>
          <w:sz w:val="24"/>
          <w:szCs w:val="24"/>
        </w:rPr>
      </w:pPr>
      <w:r w:rsidRPr="00E87623">
        <w:rPr>
          <w:rFonts w:cstheme="minorHAnsi"/>
          <w:sz w:val="24"/>
          <w:szCs w:val="24"/>
        </w:rPr>
        <w:t xml:space="preserve">Year 3 </w:t>
      </w:r>
      <w:r w:rsidR="0015078F" w:rsidRPr="00E87623">
        <w:rPr>
          <w:rFonts w:cstheme="minorHAnsi"/>
          <w:sz w:val="24"/>
          <w:szCs w:val="24"/>
        </w:rPr>
        <w:t>(</w:t>
      </w:r>
      <w:r w:rsidR="00DE6693" w:rsidRPr="00E87623">
        <w:rPr>
          <w:rFonts w:cstheme="minorHAnsi"/>
          <w:sz w:val="24"/>
          <w:szCs w:val="24"/>
        </w:rPr>
        <w:t xml:space="preserve">April </w:t>
      </w:r>
      <w:r w:rsidR="0015078F" w:rsidRPr="00E87623">
        <w:rPr>
          <w:rFonts w:cstheme="minorHAnsi"/>
          <w:sz w:val="24"/>
          <w:szCs w:val="24"/>
        </w:rPr>
        <w:t>2026</w:t>
      </w:r>
      <w:r w:rsidR="00DE6693" w:rsidRPr="00E87623">
        <w:rPr>
          <w:rFonts w:cstheme="minorHAnsi"/>
          <w:sz w:val="24"/>
          <w:szCs w:val="24"/>
        </w:rPr>
        <w:t xml:space="preserve"> to March 2027</w:t>
      </w:r>
      <w:r w:rsidR="0015078F" w:rsidRPr="00E87623">
        <w:rPr>
          <w:rFonts w:cstheme="minorHAnsi"/>
          <w:sz w:val="24"/>
          <w:szCs w:val="24"/>
        </w:rPr>
        <w:t xml:space="preserve">) </w:t>
      </w:r>
      <w:r w:rsidRPr="00E87623">
        <w:rPr>
          <w:rFonts w:cstheme="minorHAnsi"/>
          <w:sz w:val="24"/>
          <w:szCs w:val="24"/>
        </w:rPr>
        <w:t>£80,000</w:t>
      </w:r>
    </w:p>
    <w:p w14:paraId="6F554CD5" w14:textId="2DA4B398" w:rsidR="00B330D6" w:rsidRPr="00E87623" w:rsidRDefault="0036416E" w:rsidP="00B330D6">
      <w:pPr>
        <w:rPr>
          <w:rFonts w:cstheme="minorHAnsi"/>
          <w:sz w:val="24"/>
          <w:szCs w:val="24"/>
        </w:rPr>
      </w:pPr>
      <w:r w:rsidRPr="00E87623">
        <w:rPr>
          <w:rFonts w:cstheme="minorHAnsi"/>
          <w:sz w:val="24"/>
          <w:szCs w:val="24"/>
        </w:rPr>
        <w:t>This structured approach aims to facilitate effective planning and implementation of projects supported by the fund by 1 April 2027</w:t>
      </w:r>
    </w:p>
    <w:p w14:paraId="3D3747C5" w14:textId="4DB0F301" w:rsidR="00B330D6" w:rsidRPr="00E87623" w:rsidRDefault="00B330D6" w:rsidP="00B330D6">
      <w:pPr>
        <w:rPr>
          <w:rFonts w:cstheme="minorHAnsi"/>
          <w:sz w:val="24"/>
          <w:szCs w:val="24"/>
        </w:rPr>
      </w:pPr>
      <w:r w:rsidRPr="00E87623">
        <w:rPr>
          <w:rFonts w:cstheme="minorHAnsi"/>
          <w:sz w:val="24"/>
          <w:szCs w:val="24"/>
        </w:rPr>
        <w:t xml:space="preserve">Applicants can choose between small grants </w:t>
      </w:r>
      <w:r w:rsidR="00296CD8" w:rsidRPr="00E87623">
        <w:rPr>
          <w:rFonts w:cstheme="minorHAnsi"/>
          <w:sz w:val="24"/>
          <w:szCs w:val="24"/>
        </w:rPr>
        <w:t xml:space="preserve">of </w:t>
      </w:r>
      <w:r w:rsidRPr="00E87623">
        <w:rPr>
          <w:rFonts w:cstheme="minorHAnsi"/>
          <w:sz w:val="24"/>
          <w:szCs w:val="24"/>
        </w:rPr>
        <w:t>up to £5</w:t>
      </w:r>
      <w:r w:rsidR="00A37877" w:rsidRPr="00E87623">
        <w:rPr>
          <w:rFonts w:cstheme="minorHAnsi"/>
          <w:sz w:val="24"/>
          <w:szCs w:val="24"/>
        </w:rPr>
        <w:t>,000</w:t>
      </w:r>
      <w:r w:rsidRPr="00E87623">
        <w:rPr>
          <w:rFonts w:cstheme="minorHAnsi"/>
          <w:sz w:val="24"/>
          <w:szCs w:val="24"/>
        </w:rPr>
        <w:t xml:space="preserve"> and larger grants</w:t>
      </w:r>
      <w:r w:rsidR="00CA47C7" w:rsidRPr="00E87623">
        <w:rPr>
          <w:rFonts w:cstheme="minorHAnsi"/>
          <w:sz w:val="24"/>
          <w:szCs w:val="24"/>
        </w:rPr>
        <w:t xml:space="preserve"> </w:t>
      </w:r>
      <w:r w:rsidR="00413200" w:rsidRPr="00E87623">
        <w:rPr>
          <w:rFonts w:cstheme="minorHAnsi"/>
          <w:sz w:val="24"/>
          <w:szCs w:val="24"/>
        </w:rPr>
        <w:t>up</w:t>
      </w:r>
      <w:r w:rsidR="00CA47C7" w:rsidRPr="00E87623">
        <w:rPr>
          <w:rFonts w:cstheme="minorHAnsi"/>
          <w:sz w:val="24"/>
          <w:szCs w:val="24"/>
        </w:rPr>
        <w:t xml:space="preserve"> to £25,000</w:t>
      </w:r>
      <w:r w:rsidRPr="00E87623">
        <w:rPr>
          <w:rFonts w:cstheme="minorHAnsi"/>
          <w:sz w:val="24"/>
          <w:szCs w:val="24"/>
        </w:rPr>
        <w:t xml:space="preserve">. Small grant recipients, </w:t>
      </w:r>
      <w:r w:rsidR="00D936A9" w:rsidRPr="00E87623">
        <w:rPr>
          <w:rFonts w:cstheme="minorHAnsi"/>
          <w:sz w:val="24"/>
          <w:szCs w:val="24"/>
        </w:rPr>
        <w:t xml:space="preserve">such as those purchasing digital health and care </w:t>
      </w:r>
      <w:r w:rsidRPr="00E87623">
        <w:rPr>
          <w:rFonts w:cstheme="minorHAnsi"/>
          <w:sz w:val="24"/>
          <w:szCs w:val="24"/>
        </w:rPr>
        <w:t>equipment</w:t>
      </w:r>
      <w:r w:rsidR="00F136E9" w:rsidRPr="00E87623">
        <w:rPr>
          <w:rFonts w:cstheme="minorHAnsi"/>
          <w:sz w:val="24"/>
          <w:szCs w:val="24"/>
        </w:rPr>
        <w:t xml:space="preserve"> </w:t>
      </w:r>
      <w:r w:rsidR="006B7DEA" w:rsidRPr="00E87623">
        <w:rPr>
          <w:rFonts w:cstheme="minorHAnsi"/>
          <w:sz w:val="24"/>
          <w:szCs w:val="24"/>
        </w:rPr>
        <w:t xml:space="preserve">will contribute </w:t>
      </w:r>
      <w:r w:rsidR="002E190B" w:rsidRPr="00E87623">
        <w:rPr>
          <w:rFonts w:cstheme="minorHAnsi"/>
          <w:sz w:val="24"/>
          <w:szCs w:val="24"/>
        </w:rPr>
        <w:t>to</w:t>
      </w:r>
      <w:r w:rsidR="00507387" w:rsidRPr="00E87623">
        <w:rPr>
          <w:rFonts w:cstheme="minorHAnsi"/>
          <w:sz w:val="24"/>
          <w:szCs w:val="24"/>
        </w:rPr>
        <w:t xml:space="preserve"> an</w:t>
      </w:r>
      <w:r w:rsidR="002E190B" w:rsidRPr="00E87623">
        <w:rPr>
          <w:rFonts w:cstheme="minorHAnsi"/>
          <w:sz w:val="24"/>
          <w:szCs w:val="24"/>
        </w:rPr>
        <w:t xml:space="preserve"> </w:t>
      </w:r>
      <w:r w:rsidRPr="00E87623">
        <w:rPr>
          <w:rFonts w:cstheme="minorHAnsi"/>
          <w:sz w:val="24"/>
          <w:szCs w:val="24"/>
        </w:rPr>
        <w:t>end</w:t>
      </w:r>
      <w:r w:rsidR="00507387" w:rsidRPr="00E87623">
        <w:rPr>
          <w:rFonts w:cstheme="minorHAnsi"/>
          <w:sz w:val="24"/>
          <w:szCs w:val="24"/>
        </w:rPr>
        <w:t xml:space="preserve"> </w:t>
      </w:r>
      <w:r w:rsidRPr="00E87623">
        <w:rPr>
          <w:rFonts w:cstheme="minorHAnsi"/>
          <w:sz w:val="24"/>
          <w:szCs w:val="24"/>
        </w:rPr>
        <w:t>of</w:t>
      </w:r>
      <w:r w:rsidR="00507387" w:rsidRPr="00E87623">
        <w:rPr>
          <w:rFonts w:cstheme="minorHAnsi"/>
          <w:sz w:val="24"/>
          <w:szCs w:val="24"/>
        </w:rPr>
        <w:t xml:space="preserve"> </w:t>
      </w:r>
      <w:r w:rsidRPr="00E87623">
        <w:rPr>
          <w:rFonts w:cstheme="minorHAnsi"/>
          <w:sz w:val="24"/>
          <w:szCs w:val="24"/>
        </w:rPr>
        <w:t>award report</w:t>
      </w:r>
      <w:r w:rsidR="002E190B" w:rsidRPr="00E87623">
        <w:rPr>
          <w:rFonts w:cstheme="minorHAnsi"/>
          <w:sz w:val="24"/>
          <w:szCs w:val="24"/>
        </w:rPr>
        <w:t xml:space="preserve"> </w:t>
      </w:r>
      <w:r w:rsidR="00741439" w:rsidRPr="00E87623">
        <w:rPr>
          <w:rFonts w:cstheme="minorHAnsi"/>
          <w:sz w:val="24"/>
          <w:szCs w:val="24"/>
        </w:rPr>
        <w:t>evaluating the impact of the funded project</w:t>
      </w:r>
      <w:r w:rsidRPr="00E87623">
        <w:rPr>
          <w:rFonts w:cstheme="minorHAnsi"/>
          <w:sz w:val="24"/>
          <w:szCs w:val="24"/>
        </w:rPr>
        <w:t xml:space="preserve">. </w:t>
      </w:r>
      <w:r w:rsidR="00741439" w:rsidRPr="00E87623">
        <w:rPr>
          <w:rFonts w:cstheme="minorHAnsi"/>
          <w:sz w:val="24"/>
          <w:szCs w:val="24"/>
        </w:rPr>
        <w:t xml:space="preserve"> </w:t>
      </w:r>
      <w:r w:rsidRPr="00E87623">
        <w:rPr>
          <w:rFonts w:cstheme="minorHAnsi"/>
          <w:sz w:val="24"/>
          <w:szCs w:val="24"/>
        </w:rPr>
        <w:t>Large grant recipients</w:t>
      </w:r>
      <w:r w:rsidR="003A1D3D" w:rsidRPr="00E87623">
        <w:rPr>
          <w:rFonts w:cstheme="minorHAnsi"/>
          <w:sz w:val="24"/>
          <w:szCs w:val="24"/>
        </w:rPr>
        <w:t xml:space="preserve"> will</w:t>
      </w:r>
      <w:r w:rsidRPr="00E87623">
        <w:rPr>
          <w:rFonts w:cstheme="minorHAnsi"/>
          <w:sz w:val="24"/>
          <w:szCs w:val="24"/>
        </w:rPr>
        <w:t xml:space="preserve"> submit quarterly reports</w:t>
      </w:r>
      <w:r w:rsidR="0025777B" w:rsidRPr="00E87623">
        <w:rPr>
          <w:rFonts w:cstheme="minorHAnsi"/>
          <w:sz w:val="24"/>
          <w:szCs w:val="24"/>
        </w:rPr>
        <w:t xml:space="preserve"> (see below).</w:t>
      </w:r>
    </w:p>
    <w:p w14:paraId="5CD7F2AB" w14:textId="6311CA98" w:rsidR="00DB0D47" w:rsidRPr="00E87623" w:rsidRDefault="000A1616" w:rsidP="00B330D6">
      <w:pPr>
        <w:rPr>
          <w:rFonts w:cstheme="minorHAnsi"/>
          <w:sz w:val="24"/>
          <w:szCs w:val="24"/>
        </w:rPr>
      </w:pPr>
      <w:r w:rsidRPr="00E87623">
        <w:rPr>
          <w:rFonts w:cstheme="minorHAnsi"/>
          <w:sz w:val="24"/>
          <w:szCs w:val="24"/>
        </w:rPr>
        <w:t xml:space="preserve">Applicants will be asked to </w:t>
      </w:r>
      <w:r w:rsidR="00ED7C1E" w:rsidRPr="00E87623">
        <w:rPr>
          <w:rFonts w:cstheme="minorHAnsi"/>
          <w:sz w:val="24"/>
          <w:szCs w:val="24"/>
        </w:rPr>
        <w:t>demonstrate</w:t>
      </w:r>
      <w:r w:rsidR="00034C74" w:rsidRPr="00E87623">
        <w:rPr>
          <w:rFonts w:cstheme="minorHAnsi"/>
          <w:sz w:val="24"/>
          <w:szCs w:val="24"/>
        </w:rPr>
        <w:t xml:space="preserve"> sustainability and future funding needs. </w:t>
      </w:r>
      <w:r w:rsidR="00ED7C1E" w:rsidRPr="00E87623">
        <w:rPr>
          <w:rFonts w:cstheme="minorHAnsi"/>
          <w:sz w:val="24"/>
          <w:szCs w:val="24"/>
        </w:rPr>
        <w:t xml:space="preserve"> </w:t>
      </w:r>
      <w:r w:rsidR="00B330D6" w:rsidRPr="00E87623">
        <w:rPr>
          <w:rFonts w:cstheme="minorHAnsi"/>
          <w:sz w:val="24"/>
          <w:szCs w:val="24"/>
        </w:rPr>
        <w:t xml:space="preserve">For </w:t>
      </w:r>
      <w:r w:rsidR="009F7953" w:rsidRPr="00E87623">
        <w:rPr>
          <w:rFonts w:cstheme="minorHAnsi"/>
          <w:sz w:val="24"/>
          <w:szCs w:val="24"/>
        </w:rPr>
        <w:t xml:space="preserve">those </w:t>
      </w:r>
      <w:r w:rsidR="006342D0" w:rsidRPr="00E87623">
        <w:rPr>
          <w:rFonts w:cstheme="minorHAnsi"/>
          <w:sz w:val="24"/>
          <w:szCs w:val="24"/>
        </w:rPr>
        <w:t>seeking</w:t>
      </w:r>
      <w:r w:rsidR="009F7953" w:rsidRPr="00E87623">
        <w:rPr>
          <w:rFonts w:cstheme="minorHAnsi"/>
          <w:sz w:val="24"/>
          <w:szCs w:val="24"/>
        </w:rPr>
        <w:t xml:space="preserve"> </w:t>
      </w:r>
      <w:r w:rsidR="000D0655" w:rsidRPr="00E87623">
        <w:rPr>
          <w:rFonts w:cstheme="minorHAnsi"/>
          <w:sz w:val="24"/>
          <w:szCs w:val="24"/>
        </w:rPr>
        <w:t>continued</w:t>
      </w:r>
      <w:r w:rsidR="00B330D6" w:rsidRPr="00E87623">
        <w:rPr>
          <w:rFonts w:cstheme="minorHAnsi"/>
          <w:sz w:val="24"/>
          <w:szCs w:val="24"/>
        </w:rPr>
        <w:t xml:space="preserve"> funding</w:t>
      </w:r>
      <w:r w:rsidR="000D0655" w:rsidRPr="00E87623">
        <w:rPr>
          <w:rFonts w:cstheme="minorHAnsi"/>
          <w:sz w:val="24"/>
          <w:szCs w:val="24"/>
        </w:rPr>
        <w:t xml:space="preserve"> in year 2 and/or 3</w:t>
      </w:r>
      <w:r w:rsidR="00B330D6" w:rsidRPr="00E87623">
        <w:rPr>
          <w:rFonts w:cstheme="minorHAnsi"/>
          <w:sz w:val="24"/>
          <w:szCs w:val="24"/>
        </w:rPr>
        <w:t>, applicants can reapply yearly</w:t>
      </w:r>
      <w:r w:rsidR="00507387" w:rsidRPr="00E87623">
        <w:rPr>
          <w:rFonts w:cstheme="minorHAnsi"/>
          <w:sz w:val="24"/>
          <w:szCs w:val="24"/>
        </w:rPr>
        <w:t xml:space="preserve"> until </w:t>
      </w:r>
      <w:r w:rsidR="005009A2" w:rsidRPr="00E87623">
        <w:rPr>
          <w:rFonts w:cstheme="minorHAnsi"/>
          <w:sz w:val="24"/>
          <w:szCs w:val="24"/>
        </w:rPr>
        <w:t>the fund closes</w:t>
      </w:r>
      <w:r w:rsidR="008F3535" w:rsidRPr="00E87623">
        <w:rPr>
          <w:rFonts w:cstheme="minorHAnsi"/>
          <w:sz w:val="24"/>
          <w:szCs w:val="24"/>
        </w:rPr>
        <w:t xml:space="preserve">. </w:t>
      </w:r>
      <w:r w:rsidR="006342D0" w:rsidRPr="00E87623">
        <w:rPr>
          <w:rFonts w:cstheme="minorHAnsi"/>
          <w:sz w:val="24"/>
          <w:szCs w:val="24"/>
        </w:rPr>
        <w:t xml:space="preserve"> </w:t>
      </w:r>
      <w:r w:rsidR="00034C74" w:rsidRPr="00E87623">
        <w:rPr>
          <w:rFonts w:cstheme="minorHAnsi"/>
          <w:sz w:val="24"/>
          <w:szCs w:val="24"/>
        </w:rPr>
        <w:t>Projects will be evaluated yearly based on evidence of impact.</w:t>
      </w:r>
      <w:r w:rsidR="00DD316A" w:rsidRPr="00E87623">
        <w:rPr>
          <w:rFonts w:cstheme="minorHAnsi"/>
          <w:sz w:val="24"/>
          <w:szCs w:val="24"/>
        </w:rPr>
        <w:t xml:space="preserve">  </w:t>
      </w:r>
    </w:p>
    <w:p w14:paraId="1AD75BB1" w14:textId="0198A4F9" w:rsidR="00B330D6" w:rsidRPr="00E87623" w:rsidRDefault="00B330D6" w:rsidP="00B330D6">
      <w:pPr>
        <w:rPr>
          <w:rFonts w:cstheme="minorHAnsi"/>
          <w:sz w:val="24"/>
          <w:szCs w:val="24"/>
        </w:rPr>
      </w:pPr>
      <w:r w:rsidRPr="00E87623">
        <w:rPr>
          <w:rFonts w:cstheme="minorHAnsi"/>
          <w:sz w:val="24"/>
          <w:szCs w:val="24"/>
        </w:rPr>
        <w:lastRenderedPageBreak/>
        <w:t>While matched funding is not mandatory, its presence in applications is considered during the assessment process, reflecting a commitment to additional financial support.</w:t>
      </w:r>
    </w:p>
    <w:p w14:paraId="6035F325" w14:textId="33E92C3B" w:rsidR="007C37E9" w:rsidRPr="00E87623" w:rsidRDefault="00B330D6" w:rsidP="00B330D6">
      <w:pPr>
        <w:rPr>
          <w:rFonts w:cstheme="minorHAnsi"/>
          <w:sz w:val="24"/>
          <w:szCs w:val="24"/>
        </w:rPr>
      </w:pPr>
      <w:r w:rsidRPr="00E87623">
        <w:rPr>
          <w:rFonts w:cstheme="minorHAnsi"/>
          <w:sz w:val="24"/>
          <w:szCs w:val="24"/>
        </w:rPr>
        <w:t xml:space="preserve">The </w:t>
      </w:r>
      <w:r w:rsidR="00067A3B" w:rsidRPr="00E87623">
        <w:rPr>
          <w:rFonts w:cstheme="minorHAnsi"/>
          <w:sz w:val="24"/>
          <w:szCs w:val="24"/>
        </w:rPr>
        <w:t xml:space="preserve">Digital Health and Care Fund </w:t>
      </w:r>
      <w:r w:rsidRPr="00E87623">
        <w:rPr>
          <w:rFonts w:cstheme="minorHAnsi"/>
          <w:sz w:val="24"/>
          <w:szCs w:val="24"/>
        </w:rPr>
        <w:t>maintains a pragmatic and businesslike approach, emphasi</w:t>
      </w:r>
      <w:r w:rsidR="006C332C" w:rsidRPr="00E87623">
        <w:rPr>
          <w:rFonts w:cstheme="minorHAnsi"/>
          <w:sz w:val="24"/>
          <w:szCs w:val="24"/>
        </w:rPr>
        <w:t>s</w:t>
      </w:r>
      <w:r w:rsidRPr="00E87623">
        <w:rPr>
          <w:rFonts w:cstheme="minorHAnsi"/>
          <w:sz w:val="24"/>
          <w:szCs w:val="24"/>
        </w:rPr>
        <w:t>ing responsible allocation and reasonable expectations for project outcomes.</w:t>
      </w:r>
    </w:p>
    <w:p w14:paraId="6F3F2ACC" w14:textId="154C57B1" w:rsidR="00542441" w:rsidRPr="00E87623" w:rsidRDefault="004B4DCE" w:rsidP="00532E67">
      <w:pPr>
        <w:rPr>
          <w:rFonts w:cstheme="minorHAnsi"/>
          <w:sz w:val="24"/>
          <w:szCs w:val="24"/>
          <w:lang w:val="en-US"/>
        </w:rPr>
      </w:pPr>
      <w:r w:rsidRPr="00E87623">
        <w:rPr>
          <w:rFonts w:cstheme="minorHAnsi"/>
          <w:sz w:val="24"/>
          <w:szCs w:val="24"/>
        </w:rPr>
        <w:t xml:space="preserve">Applications </w:t>
      </w:r>
      <w:r w:rsidR="003E2CF2" w:rsidRPr="00E87623">
        <w:rPr>
          <w:rFonts w:cstheme="minorHAnsi"/>
          <w:sz w:val="24"/>
          <w:szCs w:val="24"/>
          <w:lang w:val="en-US"/>
        </w:rPr>
        <w:t>will be assessed on</w:t>
      </w:r>
      <w:r w:rsidR="000A295A" w:rsidRPr="00E87623">
        <w:rPr>
          <w:rFonts w:cstheme="minorHAnsi"/>
          <w:sz w:val="24"/>
          <w:szCs w:val="24"/>
          <w:lang w:val="en-US"/>
        </w:rPr>
        <w:t xml:space="preserve"> their</w:t>
      </w:r>
      <w:r w:rsidR="003E2CF2" w:rsidRPr="00E87623">
        <w:rPr>
          <w:rFonts w:cstheme="minorHAnsi"/>
          <w:sz w:val="24"/>
          <w:szCs w:val="24"/>
          <w:lang w:val="en-US"/>
        </w:rPr>
        <w:t xml:space="preserve"> own merit, regardless of applicant i.e., no priority will be applied to either statutory or third sector applications.</w:t>
      </w:r>
      <w:r w:rsidR="00DB319A" w:rsidRPr="00E87623">
        <w:rPr>
          <w:rFonts w:cstheme="minorHAnsi"/>
          <w:sz w:val="24"/>
          <w:szCs w:val="24"/>
          <w:lang w:val="en-US"/>
        </w:rPr>
        <w:t xml:space="preserve"> </w:t>
      </w:r>
    </w:p>
    <w:p w14:paraId="7DBFBE11" w14:textId="68146B60" w:rsidR="00C13CB2" w:rsidRPr="00E87623" w:rsidRDefault="0071618A" w:rsidP="00532E67">
      <w:pPr>
        <w:rPr>
          <w:rFonts w:cstheme="minorHAnsi"/>
          <w:sz w:val="24"/>
          <w:szCs w:val="24"/>
          <w:lang w:val="en-US"/>
        </w:rPr>
      </w:pPr>
      <w:r w:rsidRPr="00E87623">
        <w:rPr>
          <w:rFonts w:cstheme="minorHAnsi"/>
          <w:b/>
          <w:bCs/>
          <w:sz w:val="24"/>
          <w:szCs w:val="24"/>
        </w:rPr>
        <w:br/>
      </w:r>
      <w:r w:rsidR="00877E8E" w:rsidRPr="00E87623">
        <w:rPr>
          <w:rFonts w:cstheme="minorHAnsi"/>
          <w:b/>
          <w:bCs/>
          <w:sz w:val="24"/>
          <w:szCs w:val="24"/>
        </w:rPr>
        <w:t>Monitoring &amp; Evaluation</w:t>
      </w:r>
    </w:p>
    <w:p w14:paraId="78DCE6D6" w14:textId="77777777" w:rsidR="000F64DB" w:rsidRPr="00943DA0" w:rsidRDefault="000F64DB" w:rsidP="000F64DB">
      <w:pPr>
        <w:rPr>
          <w:rFonts w:cstheme="minorHAnsi"/>
          <w:color w:val="000000" w:themeColor="text1"/>
          <w:sz w:val="24"/>
          <w:szCs w:val="24"/>
        </w:rPr>
      </w:pPr>
      <w:r w:rsidRPr="00943DA0">
        <w:rPr>
          <w:rFonts w:cstheme="minorHAnsi"/>
          <w:color w:val="000000" w:themeColor="text1"/>
          <w:sz w:val="24"/>
          <w:szCs w:val="24"/>
        </w:rPr>
        <w:t>As a condition of your award, small grants (up to £5k) will be required to submit an end of year (or project) award report. A proforma will be provided to successful applicants.</w:t>
      </w:r>
    </w:p>
    <w:p w14:paraId="4D909574" w14:textId="77777777" w:rsidR="000F64DB" w:rsidRPr="00943DA0" w:rsidRDefault="000F64DB" w:rsidP="000F64DB">
      <w:pPr>
        <w:spacing w:after="200" w:line="276" w:lineRule="auto"/>
        <w:contextualSpacing/>
        <w:rPr>
          <w:rFonts w:cstheme="minorHAnsi"/>
          <w:color w:val="000000" w:themeColor="text1"/>
          <w:sz w:val="24"/>
          <w:szCs w:val="24"/>
        </w:rPr>
      </w:pPr>
      <w:r w:rsidRPr="00943DA0">
        <w:rPr>
          <w:rFonts w:cstheme="minorHAnsi"/>
          <w:color w:val="000000" w:themeColor="text1"/>
          <w:sz w:val="24"/>
          <w:szCs w:val="24"/>
        </w:rPr>
        <w:t xml:space="preserve">Grants awarded above £5k are required to </w:t>
      </w:r>
      <w:r w:rsidRPr="00943DA0">
        <w:rPr>
          <w:rFonts w:cstheme="minorHAnsi"/>
          <w:snapToGrid w:val="0"/>
          <w:color w:val="000000" w:themeColor="text1"/>
          <w:sz w:val="24"/>
          <w:szCs w:val="24"/>
        </w:rPr>
        <w:t xml:space="preserve">submit quarterly monitoring reports including </w:t>
      </w:r>
      <w:r w:rsidRPr="00943DA0">
        <w:rPr>
          <w:rFonts w:cstheme="minorHAnsi"/>
          <w:color w:val="000000" w:themeColor="text1"/>
          <w:sz w:val="24"/>
          <w:szCs w:val="24"/>
        </w:rPr>
        <w:t>the following:</w:t>
      </w:r>
    </w:p>
    <w:p w14:paraId="3EC26AC4" w14:textId="77777777" w:rsidR="000F64DB" w:rsidRPr="00943DA0" w:rsidRDefault="000F64DB" w:rsidP="000F64DB">
      <w:pPr>
        <w:spacing w:after="200" w:line="276" w:lineRule="auto"/>
        <w:contextualSpacing/>
        <w:rPr>
          <w:rFonts w:cstheme="minorHAnsi"/>
          <w:color w:val="000000" w:themeColor="text1"/>
          <w:sz w:val="24"/>
          <w:szCs w:val="24"/>
        </w:rPr>
      </w:pPr>
    </w:p>
    <w:p w14:paraId="4386C30F" w14:textId="77777777" w:rsidR="000F64DB" w:rsidRPr="00943DA0" w:rsidRDefault="000F64DB" w:rsidP="000F64DB">
      <w:pPr>
        <w:numPr>
          <w:ilvl w:val="0"/>
          <w:numId w:val="32"/>
        </w:numPr>
        <w:spacing w:after="240" w:line="240" w:lineRule="auto"/>
        <w:contextualSpacing/>
        <w:rPr>
          <w:rFonts w:cstheme="minorHAnsi"/>
          <w:color w:val="000000" w:themeColor="text1"/>
          <w:sz w:val="24"/>
          <w:szCs w:val="24"/>
        </w:rPr>
      </w:pPr>
      <w:r w:rsidRPr="00943DA0">
        <w:rPr>
          <w:rFonts w:cstheme="minorHAnsi"/>
          <w:color w:val="000000" w:themeColor="text1"/>
          <w:sz w:val="24"/>
          <w:szCs w:val="24"/>
        </w:rPr>
        <w:t>A brief description of the project and the main activities delivered.</w:t>
      </w:r>
    </w:p>
    <w:p w14:paraId="23F5F8D5" w14:textId="77777777" w:rsidR="000F64DB" w:rsidRPr="00943DA0" w:rsidRDefault="000F64DB" w:rsidP="000F64DB">
      <w:pPr>
        <w:numPr>
          <w:ilvl w:val="0"/>
          <w:numId w:val="32"/>
        </w:numPr>
        <w:spacing w:after="240" w:line="240" w:lineRule="auto"/>
        <w:contextualSpacing/>
        <w:rPr>
          <w:rFonts w:cstheme="minorHAnsi"/>
          <w:color w:val="000000" w:themeColor="text1"/>
          <w:sz w:val="24"/>
          <w:szCs w:val="24"/>
        </w:rPr>
      </w:pPr>
      <w:r w:rsidRPr="00943DA0">
        <w:rPr>
          <w:rFonts w:cstheme="minorHAnsi"/>
          <w:color w:val="000000" w:themeColor="text1"/>
          <w:sz w:val="24"/>
          <w:szCs w:val="24"/>
        </w:rPr>
        <w:t xml:space="preserve">A description of how the project outcomes have been met and how these project outcomes contribute to the outcomes of the Fund. </w:t>
      </w:r>
    </w:p>
    <w:p w14:paraId="2E57C9D0" w14:textId="77777777" w:rsidR="000F64DB" w:rsidRPr="00943DA0" w:rsidRDefault="000F64DB" w:rsidP="000F64DB">
      <w:pPr>
        <w:numPr>
          <w:ilvl w:val="0"/>
          <w:numId w:val="32"/>
        </w:numPr>
        <w:spacing w:after="240" w:line="240" w:lineRule="auto"/>
        <w:contextualSpacing/>
        <w:rPr>
          <w:rFonts w:cstheme="minorHAnsi"/>
          <w:bCs/>
          <w:color w:val="000000" w:themeColor="text1"/>
          <w:sz w:val="24"/>
          <w:szCs w:val="24"/>
        </w:rPr>
      </w:pPr>
      <w:r w:rsidRPr="00943DA0">
        <w:rPr>
          <w:rFonts w:cstheme="minorHAnsi"/>
          <w:color w:val="000000" w:themeColor="text1"/>
          <w:sz w:val="24"/>
          <w:szCs w:val="24"/>
        </w:rPr>
        <w:t>Details of financial spend, including any underspend.</w:t>
      </w:r>
    </w:p>
    <w:p w14:paraId="78E60082" w14:textId="77777777" w:rsidR="000F64DB" w:rsidRPr="00943DA0" w:rsidRDefault="000F64DB" w:rsidP="000F64DB">
      <w:pPr>
        <w:numPr>
          <w:ilvl w:val="0"/>
          <w:numId w:val="32"/>
        </w:numPr>
        <w:spacing w:after="240" w:line="240" w:lineRule="auto"/>
        <w:contextualSpacing/>
        <w:rPr>
          <w:rFonts w:cstheme="minorHAnsi"/>
          <w:bCs/>
          <w:color w:val="000000" w:themeColor="text1"/>
          <w:sz w:val="24"/>
          <w:szCs w:val="24"/>
        </w:rPr>
      </w:pPr>
      <w:r w:rsidRPr="00943DA0">
        <w:rPr>
          <w:rFonts w:cstheme="minorHAnsi"/>
          <w:color w:val="000000" w:themeColor="text1"/>
          <w:sz w:val="24"/>
          <w:szCs w:val="24"/>
        </w:rPr>
        <w:t>Details of any challenges faced or changes to the project.</w:t>
      </w:r>
    </w:p>
    <w:p w14:paraId="2AAE742A" w14:textId="77777777" w:rsidR="000F64DB" w:rsidRPr="00943DA0" w:rsidRDefault="000F64DB" w:rsidP="000F64DB">
      <w:pPr>
        <w:numPr>
          <w:ilvl w:val="0"/>
          <w:numId w:val="32"/>
        </w:numPr>
        <w:spacing w:after="240" w:line="240" w:lineRule="auto"/>
        <w:contextualSpacing/>
        <w:rPr>
          <w:rFonts w:cstheme="minorHAnsi"/>
          <w:bCs/>
          <w:color w:val="000000" w:themeColor="text1"/>
          <w:sz w:val="24"/>
          <w:szCs w:val="24"/>
        </w:rPr>
      </w:pPr>
      <w:r w:rsidRPr="00943DA0">
        <w:rPr>
          <w:rFonts w:cstheme="minorHAnsi"/>
          <w:bCs/>
          <w:color w:val="000000" w:themeColor="text1"/>
          <w:sz w:val="24"/>
          <w:szCs w:val="24"/>
        </w:rPr>
        <w:t>Qualitive and quantitative information on number and types of people who benefited, including snapshots or case studies.</w:t>
      </w:r>
    </w:p>
    <w:p w14:paraId="01AB2955" w14:textId="77777777" w:rsidR="000F64DB" w:rsidRPr="00943DA0" w:rsidRDefault="000F64DB" w:rsidP="000F64DB">
      <w:pPr>
        <w:spacing w:after="240" w:line="240" w:lineRule="auto"/>
        <w:ind w:left="720"/>
        <w:contextualSpacing/>
        <w:rPr>
          <w:rFonts w:cstheme="minorHAnsi"/>
          <w:bCs/>
          <w:color w:val="000000" w:themeColor="text1"/>
          <w:sz w:val="24"/>
          <w:szCs w:val="24"/>
        </w:rPr>
      </w:pPr>
    </w:p>
    <w:p w14:paraId="19406855" w14:textId="7268417A" w:rsidR="00D379BD" w:rsidRPr="00E87623" w:rsidRDefault="0071618A" w:rsidP="00D379BD">
      <w:pPr>
        <w:spacing w:after="120"/>
        <w:jc w:val="both"/>
        <w:rPr>
          <w:rFonts w:cstheme="minorHAnsi"/>
          <w:b/>
          <w:bCs/>
          <w:sz w:val="24"/>
          <w:szCs w:val="24"/>
          <w:lang w:val="en-US"/>
        </w:rPr>
      </w:pPr>
      <w:r w:rsidRPr="00E87623">
        <w:rPr>
          <w:rFonts w:cstheme="minorHAnsi"/>
          <w:b/>
          <w:bCs/>
          <w:sz w:val="24"/>
          <w:szCs w:val="24"/>
          <w:lang w:val="en-US"/>
        </w:rPr>
        <w:br/>
      </w:r>
      <w:r w:rsidR="00D379BD" w:rsidRPr="00E87623">
        <w:rPr>
          <w:rFonts w:cstheme="minorHAnsi"/>
          <w:b/>
          <w:bCs/>
          <w:sz w:val="24"/>
          <w:szCs w:val="24"/>
          <w:lang w:val="en-US"/>
        </w:rPr>
        <w:t>How to Apply</w:t>
      </w:r>
    </w:p>
    <w:p w14:paraId="7E9C024A" w14:textId="16A68A93" w:rsidR="00D64355" w:rsidRPr="00E87623" w:rsidRDefault="00D379BD" w:rsidP="008E2F97">
      <w:pPr>
        <w:rPr>
          <w:rFonts w:cstheme="minorHAnsi"/>
          <w:sz w:val="24"/>
          <w:szCs w:val="24"/>
          <w:lang w:val="en-US"/>
        </w:rPr>
      </w:pPr>
      <w:r w:rsidRPr="00E87623">
        <w:rPr>
          <w:rFonts w:cstheme="minorHAnsi"/>
          <w:sz w:val="24"/>
          <w:szCs w:val="24"/>
          <w:lang w:val="en-US"/>
        </w:rPr>
        <w:t xml:space="preserve">Please complete the application form and submit your proposal along with any supporting documents via email to: </w:t>
      </w:r>
      <w:hyperlink r:id="rId17" w:history="1">
        <w:r w:rsidR="00B1624F" w:rsidRPr="00E87623">
          <w:rPr>
            <w:rStyle w:val="Hyperlink"/>
            <w:rFonts w:cstheme="minorHAnsi"/>
            <w:sz w:val="24"/>
            <w:szCs w:val="24"/>
            <w:lang w:val="en-US"/>
          </w:rPr>
          <w:t>integration@falkirk.gov.uk.</w:t>
        </w:r>
      </w:hyperlink>
    </w:p>
    <w:p w14:paraId="26D64B53" w14:textId="2D85464A" w:rsidR="00B1624F" w:rsidRDefault="00B1624F" w:rsidP="008E2F97">
      <w:pPr>
        <w:rPr>
          <w:rFonts w:cstheme="minorHAnsi"/>
          <w:sz w:val="24"/>
          <w:szCs w:val="24"/>
          <w:lang w:val="en-US"/>
        </w:rPr>
      </w:pPr>
      <w:r w:rsidRPr="00E87623">
        <w:rPr>
          <w:rFonts w:cstheme="minorHAnsi"/>
          <w:sz w:val="24"/>
          <w:szCs w:val="24"/>
          <w:lang w:val="en-US"/>
        </w:rPr>
        <w:t>If you have any questions regarding the application process, please contact</w:t>
      </w:r>
      <w:r w:rsidR="001428FC" w:rsidRPr="00E87623">
        <w:rPr>
          <w:rFonts w:cstheme="minorHAnsi"/>
          <w:sz w:val="24"/>
          <w:szCs w:val="24"/>
          <w:lang w:val="en-US"/>
        </w:rPr>
        <w:t xml:space="preserve"> </w:t>
      </w:r>
      <w:hyperlink r:id="rId18" w:history="1">
        <w:r w:rsidR="00E87623" w:rsidRPr="00E87623">
          <w:rPr>
            <w:rStyle w:val="Hyperlink"/>
            <w:rFonts w:cstheme="minorHAnsi"/>
            <w:sz w:val="24"/>
            <w:szCs w:val="24"/>
            <w:lang w:val="en-US"/>
          </w:rPr>
          <w:t>james.spence@falkirk.gov.uk</w:t>
        </w:r>
      </w:hyperlink>
      <w:r w:rsidR="00E87623" w:rsidRPr="00E87623">
        <w:rPr>
          <w:rFonts w:cstheme="minorHAnsi"/>
          <w:sz w:val="24"/>
          <w:szCs w:val="24"/>
          <w:lang w:val="en-US"/>
        </w:rPr>
        <w:t xml:space="preserve"> </w:t>
      </w:r>
    </w:p>
    <w:p w14:paraId="1993B087" w14:textId="77777777" w:rsidR="00222436" w:rsidRPr="00E87623" w:rsidRDefault="00222436" w:rsidP="008E2F97">
      <w:pPr>
        <w:rPr>
          <w:rFonts w:cstheme="minorHAnsi"/>
          <w:sz w:val="24"/>
          <w:szCs w:val="24"/>
        </w:rPr>
      </w:pPr>
    </w:p>
    <w:sectPr w:rsidR="00222436" w:rsidRPr="00E87623">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76E18" w14:textId="77777777" w:rsidR="00192DB3" w:rsidRDefault="00192DB3" w:rsidP="00D64355">
      <w:pPr>
        <w:spacing w:after="0" w:line="240" w:lineRule="auto"/>
      </w:pPr>
      <w:r>
        <w:separator/>
      </w:r>
    </w:p>
  </w:endnote>
  <w:endnote w:type="continuationSeparator" w:id="0">
    <w:p w14:paraId="5558FE39" w14:textId="77777777" w:rsidR="00192DB3" w:rsidRDefault="00192DB3" w:rsidP="00D64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9BF7B" w14:textId="77777777" w:rsidR="00192DB3" w:rsidRDefault="00192DB3" w:rsidP="00D64355">
      <w:pPr>
        <w:spacing w:after="0" w:line="240" w:lineRule="auto"/>
      </w:pPr>
      <w:r>
        <w:separator/>
      </w:r>
    </w:p>
  </w:footnote>
  <w:footnote w:type="continuationSeparator" w:id="0">
    <w:p w14:paraId="0D3B258A" w14:textId="77777777" w:rsidR="00192DB3" w:rsidRDefault="00192DB3" w:rsidP="00D64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F8B90" w14:textId="451F3A05" w:rsidR="00E7791D" w:rsidRDefault="00E7791D">
    <w:pPr>
      <w:pStyle w:val="Header"/>
    </w:pPr>
    <w:r>
      <w:rPr>
        <w:noProof/>
      </w:rPr>
      <w:drawing>
        <wp:inline distT="0" distB="0" distL="0" distR="0" wp14:anchorId="0B3E9935" wp14:editId="3C03EBD8">
          <wp:extent cx="2247900" cy="66675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666750"/>
                  </a:xfrm>
                  <a:prstGeom prst="rect">
                    <a:avLst/>
                  </a:prstGeom>
                  <a:noFill/>
                  <a:ln>
                    <a:noFill/>
                  </a:ln>
                </pic:spPr>
              </pic:pic>
            </a:graphicData>
          </a:graphic>
        </wp:inline>
      </w:drawing>
    </w:r>
  </w:p>
  <w:p w14:paraId="2AA87D42" w14:textId="77777777" w:rsidR="00E7791D" w:rsidRDefault="00E77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B6EB4"/>
    <w:multiLevelType w:val="multilevel"/>
    <w:tmpl w:val="923CA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50758"/>
    <w:multiLevelType w:val="hybridMultilevel"/>
    <w:tmpl w:val="B5C62584"/>
    <w:lvl w:ilvl="0" w:tplc="9DF073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C3016"/>
    <w:multiLevelType w:val="hybridMultilevel"/>
    <w:tmpl w:val="08BC5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C4B66"/>
    <w:multiLevelType w:val="hybridMultilevel"/>
    <w:tmpl w:val="8F4CF1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EEF223C"/>
    <w:multiLevelType w:val="hybridMultilevel"/>
    <w:tmpl w:val="FAB6CA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0263A6C"/>
    <w:multiLevelType w:val="hybridMultilevel"/>
    <w:tmpl w:val="075CB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750D1B"/>
    <w:multiLevelType w:val="hybridMultilevel"/>
    <w:tmpl w:val="E230C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B78FB"/>
    <w:multiLevelType w:val="hybridMultilevel"/>
    <w:tmpl w:val="6D6A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BC47C6"/>
    <w:multiLevelType w:val="hybridMultilevel"/>
    <w:tmpl w:val="4E3A5B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3C4925"/>
    <w:multiLevelType w:val="hybridMultilevel"/>
    <w:tmpl w:val="8354B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016BDB"/>
    <w:multiLevelType w:val="hybridMultilevel"/>
    <w:tmpl w:val="234EC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F538F"/>
    <w:multiLevelType w:val="hybridMultilevel"/>
    <w:tmpl w:val="952070F2"/>
    <w:lvl w:ilvl="0" w:tplc="9DF07314">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7F86375"/>
    <w:multiLevelType w:val="hybridMultilevel"/>
    <w:tmpl w:val="9F8EB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88071F"/>
    <w:multiLevelType w:val="hybridMultilevel"/>
    <w:tmpl w:val="E1E0C86C"/>
    <w:lvl w:ilvl="0" w:tplc="2A184C8A">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13143F"/>
    <w:multiLevelType w:val="hybridMultilevel"/>
    <w:tmpl w:val="C70E1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FF0EB3"/>
    <w:multiLevelType w:val="hybridMultilevel"/>
    <w:tmpl w:val="23F00FB6"/>
    <w:lvl w:ilvl="0" w:tplc="9DF073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CE452D"/>
    <w:multiLevelType w:val="multilevel"/>
    <w:tmpl w:val="18C22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431579"/>
    <w:multiLevelType w:val="hybridMultilevel"/>
    <w:tmpl w:val="0B0C1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9B0206"/>
    <w:multiLevelType w:val="hybridMultilevel"/>
    <w:tmpl w:val="A9326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1B172A"/>
    <w:multiLevelType w:val="hybridMultilevel"/>
    <w:tmpl w:val="1C8C7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AE183E"/>
    <w:multiLevelType w:val="hybridMultilevel"/>
    <w:tmpl w:val="4D58BE60"/>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64A72938"/>
    <w:multiLevelType w:val="hybridMultilevel"/>
    <w:tmpl w:val="2A8EF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CA40D8"/>
    <w:multiLevelType w:val="hybridMultilevel"/>
    <w:tmpl w:val="B11C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C355A9"/>
    <w:multiLevelType w:val="hybridMultilevel"/>
    <w:tmpl w:val="F8CC6DC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6DB50117"/>
    <w:multiLevelType w:val="hybridMultilevel"/>
    <w:tmpl w:val="1BAE39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F044BB0"/>
    <w:multiLevelType w:val="hybridMultilevel"/>
    <w:tmpl w:val="E0ACB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3C12EE"/>
    <w:multiLevelType w:val="hybridMultilevel"/>
    <w:tmpl w:val="EA624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35589D"/>
    <w:multiLevelType w:val="hybridMultilevel"/>
    <w:tmpl w:val="46AA7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794B5D"/>
    <w:multiLevelType w:val="hybridMultilevel"/>
    <w:tmpl w:val="0EA088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9BF70CF"/>
    <w:multiLevelType w:val="hybridMultilevel"/>
    <w:tmpl w:val="16701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192C05"/>
    <w:multiLevelType w:val="hybridMultilevel"/>
    <w:tmpl w:val="F1EC6A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F577802"/>
    <w:multiLevelType w:val="hybridMultilevel"/>
    <w:tmpl w:val="5B3A5A60"/>
    <w:lvl w:ilvl="0" w:tplc="9DF073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2704458">
    <w:abstractNumId w:val="28"/>
  </w:num>
  <w:num w:numId="2" w16cid:durableId="945313367">
    <w:abstractNumId w:val="16"/>
  </w:num>
  <w:num w:numId="3" w16cid:durableId="1077441441">
    <w:abstractNumId w:val="1"/>
  </w:num>
  <w:num w:numId="4" w16cid:durableId="459423076">
    <w:abstractNumId w:val="11"/>
  </w:num>
  <w:num w:numId="5" w16cid:durableId="978847002">
    <w:abstractNumId w:val="23"/>
  </w:num>
  <w:num w:numId="6" w16cid:durableId="77554803">
    <w:abstractNumId w:val="17"/>
  </w:num>
  <w:num w:numId="7" w16cid:durableId="1477843089">
    <w:abstractNumId w:val="21"/>
  </w:num>
  <w:num w:numId="8" w16cid:durableId="460654411">
    <w:abstractNumId w:val="31"/>
  </w:num>
  <w:num w:numId="9" w16cid:durableId="1126586015">
    <w:abstractNumId w:val="24"/>
  </w:num>
  <w:num w:numId="10" w16cid:durableId="1301308013">
    <w:abstractNumId w:val="26"/>
  </w:num>
  <w:num w:numId="11" w16cid:durableId="1572034841">
    <w:abstractNumId w:val="30"/>
  </w:num>
  <w:num w:numId="12" w16cid:durableId="1971352325">
    <w:abstractNumId w:val="2"/>
  </w:num>
  <w:num w:numId="13" w16cid:durableId="1393653447">
    <w:abstractNumId w:val="7"/>
  </w:num>
  <w:num w:numId="14" w16cid:durableId="364647665">
    <w:abstractNumId w:val="5"/>
  </w:num>
  <w:num w:numId="15" w16cid:durableId="1734966876">
    <w:abstractNumId w:val="27"/>
  </w:num>
  <w:num w:numId="16" w16cid:durableId="1643267781">
    <w:abstractNumId w:val="12"/>
  </w:num>
  <w:num w:numId="17" w16cid:durableId="2013796976">
    <w:abstractNumId w:val="0"/>
  </w:num>
  <w:num w:numId="18" w16cid:durableId="179860650">
    <w:abstractNumId w:val="13"/>
  </w:num>
  <w:num w:numId="19" w16cid:durableId="1596017814">
    <w:abstractNumId w:val="15"/>
  </w:num>
  <w:num w:numId="20" w16cid:durableId="351959184">
    <w:abstractNumId w:val="3"/>
  </w:num>
  <w:num w:numId="21" w16cid:durableId="1940944946">
    <w:abstractNumId w:val="22"/>
  </w:num>
  <w:num w:numId="22" w16cid:durableId="526407432">
    <w:abstractNumId w:val="8"/>
  </w:num>
  <w:num w:numId="23" w16cid:durableId="2045062056">
    <w:abstractNumId w:val="6"/>
  </w:num>
  <w:num w:numId="24" w16cid:durableId="681203293">
    <w:abstractNumId w:val="25"/>
  </w:num>
  <w:num w:numId="25" w16cid:durableId="1148593837">
    <w:abstractNumId w:val="20"/>
  </w:num>
  <w:num w:numId="26" w16cid:durableId="1943803649">
    <w:abstractNumId w:val="10"/>
  </w:num>
  <w:num w:numId="27" w16cid:durableId="860320767">
    <w:abstractNumId w:val="14"/>
  </w:num>
  <w:num w:numId="28" w16cid:durableId="1542549043">
    <w:abstractNumId w:val="19"/>
  </w:num>
  <w:num w:numId="29" w16cid:durableId="325790192">
    <w:abstractNumId w:val="9"/>
  </w:num>
  <w:num w:numId="30" w16cid:durableId="1660452648">
    <w:abstractNumId w:val="29"/>
  </w:num>
  <w:num w:numId="31" w16cid:durableId="2063556296">
    <w:abstractNumId w:val="18"/>
  </w:num>
  <w:num w:numId="32" w16cid:durableId="17362457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DA5"/>
    <w:rsid w:val="0000227E"/>
    <w:rsid w:val="00004DD9"/>
    <w:rsid w:val="000055E6"/>
    <w:rsid w:val="00005B6A"/>
    <w:rsid w:val="000067DF"/>
    <w:rsid w:val="0001399B"/>
    <w:rsid w:val="00016A50"/>
    <w:rsid w:val="00021EF2"/>
    <w:rsid w:val="000228ED"/>
    <w:rsid w:val="00026F15"/>
    <w:rsid w:val="00027373"/>
    <w:rsid w:val="00034BAB"/>
    <w:rsid w:val="00034C74"/>
    <w:rsid w:val="00044C4B"/>
    <w:rsid w:val="00054E34"/>
    <w:rsid w:val="00056EB8"/>
    <w:rsid w:val="00063AAC"/>
    <w:rsid w:val="00067A3B"/>
    <w:rsid w:val="00070359"/>
    <w:rsid w:val="000735D1"/>
    <w:rsid w:val="00080ECF"/>
    <w:rsid w:val="000873E9"/>
    <w:rsid w:val="00087500"/>
    <w:rsid w:val="000A0715"/>
    <w:rsid w:val="000A1616"/>
    <w:rsid w:val="000A295A"/>
    <w:rsid w:val="000A60A8"/>
    <w:rsid w:val="000B76D0"/>
    <w:rsid w:val="000B7D10"/>
    <w:rsid w:val="000B7F72"/>
    <w:rsid w:val="000D0655"/>
    <w:rsid w:val="000D2037"/>
    <w:rsid w:val="000D25FF"/>
    <w:rsid w:val="000E0B33"/>
    <w:rsid w:val="000E7993"/>
    <w:rsid w:val="000F28DE"/>
    <w:rsid w:val="000F36B1"/>
    <w:rsid w:val="000F543B"/>
    <w:rsid w:val="000F64DB"/>
    <w:rsid w:val="000F7754"/>
    <w:rsid w:val="00100097"/>
    <w:rsid w:val="00104284"/>
    <w:rsid w:val="00105B81"/>
    <w:rsid w:val="00105F80"/>
    <w:rsid w:val="00110C46"/>
    <w:rsid w:val="001118E0"/>
    <w:rsid w:val="001134D9"/>
    <w:rsid w:val="00114154"/>
    <w:rsid w:val="001225F7"/>
    <w:rsid w:val="001246C7"/>
    <w:rsid w:val="00126E1E"/>
    <w:rsid w:val="00127598"/>
    <w:rsid w:val="001279EE"/>
    <w:rsid w:val="00130103"/>
    <w:rsid w:val="0013261E"/>
    <w:rsid w:val="001345D7"/>
    <w:rsid w:val="00135FE3"/>
    <w:rsid w:val="00136858"/>
    <w:rsid w:val="001428FC"/>
    <w:rsid w:val="001440F5"/>
    <w:rsid w:val="0015078F"/>
    <w:rsid w:val="001546C6"/>
    <w:rsid w:val="00162CCF"/>
    <w:rsid w:val="00165C20"/>
    <w:rsid w:val="00166649"/>
    <w:rsid w:val="0017359E"/>
    <w:rsid w:val="001741DC"/>
    <w:rsid w:val="001764D9"/>
    <w:rsid w:val="0017736E"/>
    <w:rsid w:val="0019096E"/>
    <w:rsid w:val="00192DB3"/>
    <w:rsid w:val="00193E5B"/>
    <w:rsid w:val="00195DDE"/>
    <w:rsid w:val="001A1D8E"/>
    <w:rsid w:val="001A58B1"/>
    <w:rsid w:val="001B0119"/>
    <w:rsid w:val="001B16A4"/>
    <w:rsid w:val="001B5B9E"/>
    <w:rsid w:val="001C6DA5"/>
    <w:rsid w:val="001D176C"/>
    <w:rsid w:val="001D2392"/>
    <w:rsid w:val="001D5860"/>
    <w:rsid w:val="001E3927"/>
    <w:rsid w:val="001E51E0"/>
    <w:rsid w:val="001E632C"/>
    <w:rsid w:val="00203746"/>
    <w:rsid w:val="0020386B"/>
    <w:rsid w:val="00204326"/>
    <w:rsid w:val="0020599B"/>
    <w:rsid w:val="002116C1"/>
    <w:rsid w:val="002136D4"/>
    <w:rsid w:val="00217B75"/>
    <w:rsid w:val="00222436"/>
    <w:rsid w:val="00223E77"/>
    <w:rsid w:val="002258C5"/>
    <w:rsid w:val="002306FD"/>
    <w:rsid w:val="002330C5"/>
    <w:rsid w:val="002402E6"/>
    <w:rsid w:val="0024122D"/>
    <w:rsid w:val="0024759C"/>
    <w:rsid w:val="002558AD"/>
    <w:rsid w:val="0025777B"/>
    <w:rsid w:val="00267DDD"/>
    <w:rsid w:val="0027126D"/>
    <w:rsid w:val="00271A3B"/>
    <w:rsid w:val="00280239"/>
    <w:rsid w:val="00291474"/>
    <w:rsid w:val="00296CD8"/>
    <w:rsid w:val="00297F76"/>
    <w:rsid w:val="002A4C9F"/>
    <w:rsid w:val="002A5BE6"/>
    <w:rsid w:val="002B4ACC"/>
    <w:rsid w:val="002B7DAB"/>
    <w:rsid w:val="002B7E36"/>
    <w:rsid w:val="002C28D4"/>
    <w:rsid w:val="002C62AE"/>
    <w:rsid w:val="002D25A6"/>
    <w:rsid w:val="002D39E8"/>
    <w:rsid w:val="002D46A6"/>
    <w:rsid w:val="002E190B"/>
    <w:rsid w:val="002F2150"/>
    <w:rsid w:val="002F70A6"/>
    <w:rsid w:val="002F77F5"/>
    <w:rsid w:val="00303344"/>
    <w:rsid w:val="00310068"/>
    <w:rsid w:val="00316E13"/>
    <w:rsid w:val="003173F5"/>
    <w:rsid w:val="00321F87"/>
    <w:rsid w:val="003273DA"/>
    <w:rsid w:val="003301DA"/>
    <w:rsid w:val="0033153A"/>
    <w:rsid w:val="00335942"/>
    <w:rsid w:val="003410BB"/>
    <w:rsid w:val="00342FE9"/>
    <w:rsid w:val="0036416E"/>
    <w:rsid w:val="00370C39"/>
    <w:rsid w:val="0037319B"/>
    <w:rsid w:val="003770AB"/>
    <w:rsid w:val="003A1D3D"/>
    <w:rsid w:val="003A29BB"/>
    <w:rsid w:val="003B1313"/>
    <w:rsid w:val="003B3452"/>
    <w:rsid w:val="003B37BB"/>
    <w:rsid w:val="003B4324"/>
    <w:rsid w:val="003B6965"/>
    <w:rsid w:val="003C3BB6"/>
    <w:rsid w:val="003D52EC"/>
    <w:rsid w:val="003D5F0F"/>
    <w:rsid w:val="003E0139"/>
    <w:rsid w:val="003E2CF2"/>
    <w:rsid w:val="003E4EF3"/>
    <w:rsid w:val="003F157F"/>
    <w:rsid w:val="0040561D"/>
    <w:rsid w:val="00407816"/>
    <w:rsid w:val="00407EC6"/>
    <w:rsid w:val="00410770"/>
    <w:rsid w:val="00413200"/>
    <w:rsid w:val="00413BF9"/>
    <w:rsid w:val="00423D3F"/>
    <w:rsid w:val="00423E5D"/>
    <w:rsid w:val="00430C94"/>
    <w:rsid w:val="00437070"/>
    <w:rsid w:val="00446D93"/>
    <w:rsid w:val="00447058"/>
    <w:rsid w:val="004577F5"/>
    <w:rsid w:val="00462948"/>
    <w:rsid w:val="00463DFA"/>
    <w:rsid w:val="00464B3B"/>
    <w:rsid w:val="00465717"/>
    <w:rsid w:val="00466A29"/>
    <w:rsid w:val="00470EFE"/>
    <w:rsid w:val="004720C3"/>
    <w:rsid w:val="004729D0"/>
    <w:rsid w:val="004740FC"/>
    <w:rsid w:val="004A0111"/>
    <w:rsid w:val="004A1C67"/>
    <w:rsid w:val="004A4CAD"/>
    <w:rsid w:val="004B014C"/>
    <w:rsid w:val="004B3686"/>
    <w:rsid w:val="004B4DCE"/>
    <w:rsid w:val="004C3B7D"/>
    <w:rsid w:val="004D060A"/>
    <w:rsid w:val="004D0EA5"/>
    <w:rsid w:val="004D350B"/>
    <w:rsid w:val="004D3DF6"/>
    <w:rsid w:val="004D77F4"/>
    <w:rsid w:val="004E3533"/>
    <w:rsid w:val="004E5804"/>
    <w:rsid w:val="004E7398"/>
    <w:rsid w:val="004F4FAF"/>
    <w:rsid w:val="004F728A"/>
    <w:rsid w:val="00500699"/>
    <w:rsid w:val="005009A2"/>
    <w:rsid w:val="00501509"/>
    <w:rsid w:val="00507387"/>
    <w:rsid w:val="0051390F"/>
    <w:rsid w:val="005141A1"/>
    <w:rsid w:val="00514981"/>
    <w:rsid w:val="00517D23"/>
    <w:rsid w:val="00522345"/>
    <w:rsid w:val="005237A0"/>
    <w:rsid w:val="005237FF"/>
    <w:rsid w:val="00532E67"/>
    <w:rsid w:val="00536719"/>
    <w:rsid w:val="00540523"/>
    <w:rsid w:val="00542441"/>
    <w:rsid w:val="00543C07"/>
    <w:rsid w:val="005453AD"/>
    <w:rsid w:val="00550C20"/>
    <w:rsid w:val="00551F9B"/>
    <w:rsid w:val="00552A4E"/>
    <w:rsid w:val="00564E68"/>
    <w:rsid w:val="00567B8B"/>
    <w:rsid w:val="005723EC"/>
    <w:rsid w:val="00573D9C"/>
    <w:rsid w:val="00575721"/>
    <w:rsid w:val="005757A1"/>
    <w:rsid w:val="00581691"/>
    <w:rsid w:val="005925ED"/>
    <w:rsid w:val="00594B0E"/>
    <w:rsid w:val="0059503A"/>
    <w:rsid w:val="005B1FC6"/>
    <w:rsid w:val="005C501C"/>
    <w:rsid w:val="005C6EB2"/>
    <w:rsid w:val="005D3092"/>
    <w:rsid w:val="005E598B"/>
    <w:rsid w:val="005E65EB"/>
    <w:rsid w:val="005F5C4C"/>
    <w:rsid w:val="005F70CD"/>
    <w:rsid w:val="005F7EE1"/>
    <w:rsid w:val="00603489"/>
    <w:rsid w:val="00605A63"/>
    <w:rsid w:val="00605D57"/>
    <w:rsid w:val="006153A1"/>
    <w:rsid w:val="00615E30"/>
    <w:rsid w:val="00615E61"/>
    <w:rsid w:val="00620F72"/>
    <w:rsid w:val="00631C8D"/>
    <w:rsid w:val="00633473"/>
    <w:rsid w:val="00633D02"/>
    <w:rsid w:val="006342D0"/>
    <w:rsid w:val="0063524A"/>
    <w:rsid w:val="0064017A"/>
    <w:rsid w:val="00645FB2"/>
    <w:rsid w:val="006556EC"/>
    <w:rsid w:val="0066065A"/>
    <w:rsid w:val="006615B4"/>
    <w:rsid w:val="00665467"/>
    <w:rsid w:val="00673042"/>
    <w:rsid w:val="0067332E"/>
    <w:rsid w:val="00675FF7"/>
    <w:rsid w:val="00676A44"/>
    <w:rsid w:val="006870E5"/>
    <w:rsid w:val="006872E3"/>
    <w:rsid w:val="00695D63"/>
    <w:rsid w:val="006A5857"/>
    <w:rsid w:val="006A68A3"/>
    <w:rsid w:val="006B7DEA"/>
    <w:rsid w:val="006C2F40"/>
    <w:rsid w:val="006C332C"/>
    <w:rsid w:val="006C5889"/>
    <w:rsid w:val="006D27AD"/>
    <w:rsid w:val="006E28E1"/>
    <w:rsid w:val="006E37D9"/>
    <w:rsid w:val="006F1F7F"/>
    <w:rsid w:val="006F5A51"/>
    <w:rsid w:val="00707868"/>
    <w:rsid w:val="0071618A"/>
    <w:rsid w:val="00720962"/>
    <w:rsid w:val="007235C9"/>
    <w:rsid w:val="007237D1"/>
    <w:rsid w:val="0072386A"/>
    <w:rsid w:val="007321A6"/>
    <w:rsid w:val="00735684"/>
    <w:rsid w:val="00740051"/>
    <w:rsid w:val="00741439"/>
    <w:rsid w:val="007435B9"/>
    <w:rsid w:val="00743C3C"/>
    <w:rsid w:val="00744EC6"/>
    <w:rsid w:val="00746EE4"/>
    <w:rsid w:val="0074753B"/>
    <w:rsid w:val="00747910"/>
    <w:rsid w:val="00750E7B"/>
    <w:rsid w:val="007537A9"/>
    <w:rsid w:val="00753EFE"/>
    <w:rsid w:val="00754AA9"/>
    <w:rsid w:val="00763195"/>
    <w:rsid w:val="00763EB2"/>
    <w:rsid w:val="007666DE"/>
    <w:rsid w:val="00766E87"/>
    <w:rsid w:val="007701A2"/>
    <w:rsid w:val="00770292"/>
    <w:rsid w:val="007706BB"/>
    <w:rsid w:val="007753D4"/>
    <w:rsid w:val="00776A25"/>
    <w:rsid w:val="00776D14"/>
    <w:rsid w:val="0078354F"/>
    <w:rsid w:val="00783FF1"/>
    <w:rsid w:val="00785AA3"/>
    <w:rsid w:val="00786119"/>
    <w:rsid w:val="00791D5E"/>
    <w:rsid w:val="00793FD5"/>
    <w:rsid w:val="007953F7"/>
    <w:rsid w:val="007A2C79"/>
    <w:rsid w:val="007B1322"/>
    <w:rsid w:val="007B3F72"/>
    <w:rsid w:val="007B5F76"/>
    <w:rsid w:val="007C37E9"/>
    <w:rsid w:val="007C5ADD"/>
    <w:rsid w:val="007D028D"/>
    <w:rsid w:val="007E0FA4"/>
    <w:rsid w:val="007E69DD"/>
    <w:rsid w:val="00800FB2"/>
    <w:rsid w:val="008071FB"/>
    <w:rsid w:val="0081534F"/>
    <w:rsid w:val="0081552A"/>
    <w:rsid w:val="00816C7A"/>
    <w:rsid w:val="00821C44"/>
    <w:rsid w:val="0082773C"/>
    <w:rsid w:val="008305E0"/>
    <w:rsid w:val="008321B1"/>
    <w:rsid w:val="00834DA0"/>
    <w:rsid w:val="00835F01"/>
    <w:rsid w:val="008379CE"/>
    <w:rsid w:val="00840331"/>
    <w:rsid w:val="00841053"/>
    <w:rsid w:val="00841E66"/>
    <w:rsid w:val="00843C2B"/>
    <w:rsid w:val="00846B11"/>
    <w:rsid w:val="0084799B"/>
    <w:rsid w:val="008516F8"/>
    <w:rsid w:val="00854F05"/>
    <w:rsid w:val="00856835"/>
    <w:rsid w:val="00857DC2"/>
    <w:rsid w:val="00865C43"/>
    <w:rsid w:val="008762E4"/>
    <w:rsid w:val="00877E8E"/>
    <w:rsid w:val="008801C1"/>
    <w:rsid w:val="0088663A"/>
    <w:rsid w:val="00887646"/>
    <w:rsid w:val="0089658A"/>
    <w:rsid w:val="00896B56"/>
    <w:rsid w:val="00897FA4"/>
    <w:rsid w:val="008A2E93"/>
    <w:rsid w:val="008B05A1"/>
    <w:rsid w:val="008B0652"/>
    <w:rsid w:val="008C2D14"/>
    <w:rsid w:val="008C744E"/>
    <w:rsid w:val="008D0F8C"/>
    <w:rsid w:val="008D2084"/>
    <w:rsid w:val="008D3950"/>
    <w:rsid w:val="008E2F97"/>
    <w:rsid w:val="008F3535"/>
    <w:rsid w:val="008F5601"/>
    <w:rsid w:val="0090257D"/>
    <w:rsid w:val="00902E13"/>
    <w:rsid w:val="00903631"/>
    <w:rsid w:val="00913F69"/>
    <w:rsid w:val="009141C1"/>
    <w:rsid w:val="00920A2A"/>
    <w:rsid w:val="00935406"/>
    <w:rsid w:val="00940127"/>
    <w:rsid w:val="0094295F"/>
    <w:rsid w:val="009513F0"/>
    <w:rsid w:val="009550D0"/>
    <w:rsid w:val="009575CE"/>
    <w:rsid w:val="00962F2B"/>
    <w:rsid w:val="0096495B"/>
    <w:rsid w:val="00965EEC"/>
    <w:rsid w:val="00974943"/>
    <w:rsid w:val="00980543"/>
    <w:rsid w:val="009823F7"/>
    <w:rsid w:val="0098243D"/>
    <w:rsid w:val="00985D4F"/>
    <w:rsid w:val="0098623A"/>
    <w:rsid w:val="0099465A"/>
    <w:rsid w:val="009A10E9"/>
    <w:rsid w:val="009A1EBD"/>
    <w:rsid w:val="009A3760"/>
    <w:rsid w:val="009B4670"/>
    <w:rsid w:val="009B4F80"/>
    <w:rsid w:val="009E56EB"/>
    <w:rsid w:val="009F30A5"/>
    <w:rsid w:val="009F4993"/>
    <w:rsid w:val="009F7953"/>
    <w:rsid w:val="00A00CAE"/>
    <w:rsid w:val="00A02153"/>
    <w:rsid w:val="00A12F29"/>
    <w:rsid w:val="00A24F96"/>
    <w:rsid w:val="00A2677D"/>
    <w:rsid w:val="00A34B59"/>
    <w:rsid w:val="00A35D08"/>
    <w:rsid w:val="00A37877"/>
    <w:rsid w:val="00A4031D"/>
    <w:rsid w:val="00A4428A"/>
    <w:rsid w:val="00A452B7"/>
    <w:rsid w:val="00A52F1E"/>
    <w:rsid w:val="00A53862"/>
    <w:rsid w:val="00A55F0A"/>
    <w:rsid w:val="00A603F9"/>
    <w:rsid w:val="00A60BF0"/>
    <w:rsid w:val="00A65C7A"/>
    <w:rsid w:val="00A6782B"/>
    <w:rsid w:val="00A81B6D"/>
    <w:rsid w:val="00A8281E"/>
    <w:rsid w:val="00A86DD7"/>
    <w:rsid w:val="00A955FD"/>
    <w:rsid w:val="00A96D34"/>
    <w:rsid w:val="00AB3C33"/>
    <w:rsid w:val="00AC3D38"/>
    <w:rsid w:val="00AC62A6"/>
    <w:rsid w:val="00AD1583"/>
    <w:rsid w:val="00AF3B90"/>
    <w:rsid w:val="00AF536B"/>
    <w:rsid w:val="00AF6C82"/>
    <w:rsid w:val="00B1624F"/>
    <w:rsid w:val="00B20664"/>
    <w:rsid w:val="00B233A9"/>
    <w:rsid w:val="00B25336"/>
    <w:rsid w:val="00B330D6"/>
    <w:rsid w:val="00B33961"/>
    <w:rsid w:val="00B33A23"/>
    <w:rsid w:val="00B35B30"/>
    <w:rsid w:val="00B416DB"/>
    <w:rsid w:val="00B41782"/>
    <w:rsid w:val="00B41CC4"/>
    <w:rsid w:val="00B441E0"/>
    <w:rsid w:val="00B53E33"/>
    <w:rsid w:val="00B54A51"/>
    <w:rsid w:val="00B54EA1"/>
    <w:rsid w:val="00B54F4D"/>
    <w:rsid w:val="00B57D28"/>
    <w:rsid w:val="00B625B2"/>
    <w:rsid w:val="00B714F8"/>
    <w:rsid w:val="00B771BB"/>
    <w:rsid w:val="00B77B5F"/>
    <w:rsid w:val="00B909F4"/>
    <w:rsid w:val="00B951A3"/>
    <w:rsid w:val="00BA249E"/>
    <w:rsid w:val="00BA4290"/>
    <w:rsid w:val="00BA5C5B"/>
    <w:rsid w:val="00BA736F"/>
    <w:rsid w:val="00BB21ED"/>
    <w:rsid w:val="00BB5BC4"/>
    <w:rsid w:val="00BB6584"/>
    <w:rsid w:val="00BB68DD"/>
    <w:rsid w:val="00BC2482"/>
    <w:rsid w:val="00BD2326"/>
    <w:rsid w:val="00BD6147"/>
    <w:rsid w:val="00BD67F7"/>
    <w:rsid w:val="00BD7FF9"/>
    <w:rsid w:val="00BE1BEC"/>
    <w:rsid w:val="00BE44FA"/>
    <w:rsid w:val="00BE6B28"/>
    <w:rsid w:val="00BE6E94"/>
    <w:rsid w:val="00BF741C"/>
    <w:rsid w:val="00C02649"/>
    <w:rsid w:val="00C06FA6"/>
    <w:rsid w:val="00C12C14"/>
    <w:rsid w:val="00C13CB2"/>
    <w:rsid w:val="00C20741"/>
    <w:rsid w:val="00C23A38"/>
    <w:rsid w:val="00C31E81"/>
    <w:rsid w:val="00C36691"/>
    <w:rsid w:val="00C4248D"/>
    <w:rsid w:val="00C46EB5"/>
    <w:rsid w:val="00C63C2D"/>
    <w:rsid w:val="00C840DF"/>
    <w:rsid w:val="00C8489A"/>
    <w:rsid w:val="00C854BA"/>
    <w:rsid w:val="00C92D5E"/>
    <w:rsid w:val="00C97202"/>
    <w:rsid w:val="00CA3F57"/>
    <w:rsid w:val="00CA47C7"/>
    <w:rsid w:val="00CA654A"/>
    <w:rsid w:val="00CB254C"/>
    <w:rsid w:val="00CC0E32"/>
    <w:rsid w:val="00CC27EB"/>
    <w:rsid w:val="00CD299C"/>
    <w:rsid w:val="00CD5DC4"/>
    <w:rsid w:val="00CE4EB5"/>
    <w:rsid w:val="00CF0B39"/>
    <w:rsid w:val="00CF592F"/>
    <w:rsid w:val="00D00D29"/>
    <w:rsid w:val="00D0110E"/>
    <w:rsid w:val="00D10D5F"/>
    <w:rsid w:val="00D214F1"/>
    <w:rsid w:val="00D22EF3"/>
    <w:rsid w:val="00D258D9"/>
    <w:rsid w:val="00D30A30"/>
    <w:rsid w:val="00D3692A"/>
    <w:rsid w:val="00D379BD"/>
    <w:rsid w:val="00D405D9"/>
    <w:rsid w:val="00D426C8"/>
    <w:rsid w:val="00D5105E"/>
    <w:rsid w:val="00D5314F"/>
    <w:rsid w:val="00D53791"/>
    <w:rsid w:val="00D53C63"/>
    <w:rsid w:val="00D54D49"/>
    <w:rsid w:val="00D557E6"/>
    <w:rsid w:val="00D64355"/>
    <w:rsid w:val="00D64F48"/>
    <w:rsid w:val="00D71FC9"/>
    <w:rsid w:val="00D73B63"/>
    <w:rsid w:val="00D80D98"/>
    <w:rsid w:val="00D848CE"/>
    <w:rsid w:val="00D936A9"/>
    <w:rsid w:val="00DA1048"/>
    <w:rsid w:val="00DA71BC"/>
    <w:rsid w:val="00DB0D47"/>
    <w:rsid w:val="00DB1844"/>
    <w:rsid w:val="00DB2ACC"/>
    <w:rsid w:val="00DB319A"/>
    <w:rsid w:val="00DD19DF"/>
    <w:rsid w:val="00DD1EFF"/>
    <w:rsid w:val="00DD316A"/>
    <w:rsid w:val="00DD4F01"/>
    <w:rsid w:val="00DD5099"/>
    <w:rsid w:val="00DE6693"/>
    <w:rsid w:val="00DE6FDC"/>
    <w:rsid w:val="00E03E22"/>
    <w:rsid w:val="00E060F5"/>
    <w:rsid w:val="00E0633D"/>
    <w:rsid w:val="00E07396"/>
    <w:rsid w:val="00E14C71"/>
    <w:rsid w:val="00E1595B"/>
    <w:rsid w:val="00E16533"/>
    <w:rsid w:val="00E16B6B"/>
    <w:rsid w:val="00E172EA"/>
    <w:rsid w:val="00E2032B"/>
    <w:rsid w:val="00E227D6"/>
    <w:rsid w:val="00E2448F"/>
    <w:rsid w:val="00E33750"/>
    <w:rsid w:val="00E33943"/>
    <w:rsid w:val="00E36567"/>
    <w:rsid w:val="00E40CC6"/>
    <w:rsid w:val="00E41324"/>
    <w:rsid w:val="00E56F23"/>
    <w:rsid w:val="00E57F35"/>
    <w:rsid w:val="00E60BF0"/>
    <w:rsid w:val="00E63874"/>
    <w:rsid w:val="00E639BE"/>
    <w:rsid w:val="00E65B5D"/>
    <w:rsid w:val="00E661E0"/>
    <w:rsid w:val="00E724E0"/>
    <w:rsid w:val="00E7791D"/>
    <w:rsid w:val="00E808B5"/>
    <w:rsid w:val="00E80C59"/>
    <w:rsid w:val="00E82FF0"/>
    <w:rsid w:val="00E87623"/>
    <w:rsid w:val="00E879F6"/>
    <w:rsid w:val="00E921FC"/>
    <w:rsid w:val="00E92AFC"/>
    <w:rsid w:val="00E9575D"/>
    <w:rsid w:val="00EA0588"/>
    <w:rsid w:val="00EA2B8E"/>
    <w:rsid w:val="00EB06C1"/>
    <w:rsid w:val="00EB0B71"/>
    <w:rsid w:val="00EC1AFE"/>
    <w:rsid w:val="00EC4355"/>
    <w:rsid w:val="00EC57AC"/>
    <w:rsid w:val="00EC7FAE"/>
    <w:rsid w:val="00ED1B09"/>
    <w:rsid w:val="00ED7C1E"/>
    <w:rsid w:val="00EE2408"/>
    <w:rsid w:val="00EE4E50"/>
    <w:rsid w:val="00EE5CCB"/>
    <w:rsid w:val="00EE63D9"/>
    <w:rsid w:val="00EE786F"/>
    <w:rsid w:val="00EF48E7"/>
    <w:rsid w:val="00EF4D0D"/>
    <w:rsid w:val="00EF4F7B"/>
    <w:rsid w:val="00EF5BBC"/>
    <w:rsid w:val="00EF7C9A"/>
    <w:rsid w:val="00F03AC6"/>
    <w:rsid w:val="00F10D0C"/>
    <w:rsid w:val="00F12134"/>
    <w:rsid w:val="00F12F4F"/>
    <w:rsid w:val="00F136E9"/>
    <w:rsid w:val="00F151E7"/>
    <w:rsid w:val="00F165F1"/>
    <w:rsid w:val="00F16886"/>
    <w:rsid w:val="00F25526"/>
    <w:rsid w:val="00F348EE"/>
    <w:rsid w:val="00F37156"/>
    <w:rsid w:val="00F40A18"/>
    <w:rsid w:val="00F40F73"/>
    <w:rsid w:val="00F547A8"/>
    <w:rsid w:val="00F54BA2"/>
    <w:rsid w:val="00F71470"/>
    <w:rsid w:val="00F72C30"/>
    <w:rsid w:val="00F7326E"/>
    <w:rsid w:val="00F7554D"/>
    <w:rsid w:val="00F7696D"/>
    <w:rsid w:val="00F877BA"/>
    <w:rsid w:val="00F943CA"/>
    <w:rsid w:val="00FA598B"/>
    <w:rsid w:val="00FA65C2"/>
    <w:rsid w:val="00FA6E6D"/>
    <w:rsid w:val="00FB1BA5"/>
    <w:rsid w:val="00FB3650"/>
    <w:rsid w:val="00FB6414"/>
    <w:rsid w:val="00FC10F2"/>
    <w:rsid w:val="00FD377A"/>
    <w:rsid w:val="00FD6FFD"/>
    <w:rsid w:val="00FE4979"/>
    <w:rsid w:val="00FF0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30065"/>
  <w15:chartTrackingRefBased/>
  <w15:docId w15:val="{EB3A97AC-2223-442F-9131-E25B16CD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DA5"/>
    <w:pPr>
      <w:ind w:left="720"/>
      <w:contextualSpacing/>
    </w:pPr>
  </w:style>
  <w:style w:type="character" w:styleId="Hyperlink">
    <w:name w:val="Hyperlink"/>
    <w:basedOn w:val="DefaultParagraphFont"/>
    <w:uiPriority w:val="99"/>
    <w:unhideWhenUsed/>
    <w:rsid w:val="001C6DA5"/>
    <w:rPr>
      <w:color w:val="0563C1" w:themeColor="hyperlink"/>
      <w:u w:val="single"/>
    </w:rPr>
  </w:style>
  <w:style w:type="character" w:styleId="UnresolvedMention">
    <w:name w:val="Unresolved Mention"/>
    <w:basedOn w:val="DefaultParagraphFont"/>
    <w:uiPriority w:val="99"/>
    <w:semiHidden/>
    <w:unhideWhenUsed/>
    <w:rsid w:val="001C6DA5"/>
    <w:rPr>
      <w:color w:val="605E5C"/>
      <w:shd w:val="clear" w:color="auto" w:fill="E1DFDD"/>
    </w:rPr>
  </w:style>
  <w:style w:type="table" w:styleId="TableGrid">
    <w:name w:val="Table Grid"/>
    <w:basedOn w:val="TableNormal"/>
    <w:uiPriority w:val="39"/>
    <w:rsid w:val="003B1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26F15"/>
    <w:rPr>
      <w:color w:val="954F72" w:themeColor="followedHyperlink"/>
      <w:u w:val="single"/>
    </w:rPr>
  </w:style>
  <w:style w:type="character" w:styleId="CommentReference">
    <w:name w:val="annotation reference"/>
    <w:basedOn w:val="DefaultParagraphFont"/>
    <w:uiPriority w:val="99"/>
    <w:semiHidden/>
    <w:unhideWhenUsed/>
    <w:rsid w:val="004E5804"/>
    <w:rPr>
      <w:sz w:val="16"/>
      <w:szCs w:val="16"/>
    </w:rPr>
  </w:style>
  <w:style w:type="paragraph" w:styleId="CommentText">
    <w:name w:val="annotation text"/>
    <w:basedOn w:val="Normal"/>
    <w:link w:val="CommentTextChar"/>
    <w:uiPriority w:val="99"/>
    <w:unhideWhenUsed/>
    <w:rsid w:val="004E5804"/>
    <w:pPr>
      <w:spacing w:line="240" w:lineRule="auto"/>
    </w:pPr>
    <w:rPr>
      <w:sz w:val="20"/>
      <w:szCs w:val="20"/>
    </w:rPr>
  </w:style>
  <w:style w:type="character" w:customStyle="1" w:styleId="CommentTextChar">
    <w:name w:val="Comment Text Char"/>
    <w:basedOn w:val="DefaultParagraphFont"/>
    <w:link w:val="CommentText"/>
    <w:uiPriority w:val="99"/>
    <w:rsid w:val="004E5804"/>
    <w:rPr>
      <w:sz w:val="20"/>
      <w:szCs w:val="20"/>
    </w:rPr>
  </w:style>
  <w:style w:type="paragraph" w:styleId="CommentSubject">
    <w:name w:val="annotation subject"/>
    <w:basedOn w:val="CommentText"/>
    <w:next w:val="CommentText"/>
    <w:link w:val="CommentSubjectChar"/>
    <w:uiPriority w:val="99"/>
    <w:semiHidden/>
    <w:unhideWhenUsed/>
    <w:rsid w:val="004E5804"/>
    <w:rPr>
      <w:b/>
      <w:bCs/>
    </w:rPr>
  </w:style>
  <w:style w:type="character" w:customStyle="1" w:styleId="CommentSubjectChar">
    <w:name w:val="Comment Subject Char"/>
    <w:basedOn w:val="CommentTextChar"/>
    <w:link w:val="CommentSubject"/>
    <w:uiPriority w:val="99"/>
    <w:semiHidden/>
    <w:rsid w:val="004E5804"/>
    <w:rPr>
      <w:b/>
      <w:bCs/>
      <w:sz w:val="20"/>
      <w:szCs w:val="20"/>
    </w:rPr>
  </w:style>
  <w:style w:type="paragraph" w:styleId="Header">
    <w:name w:val="header"/>
    <w:basedOn w:val="Normal"/>
    <w:link w:val="HeaderChar"/>
    <w:uiPriority w:val="99"/>
    <w:unhideWhenUsed/>
    <w:rsid w:val="00D643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355"/>
  </w:style>
  <w:style w:type="paragraph" w:styleId="Footer">
    <w:name w:val="footer"/>
    <w:basedOn w:val="Normal"/>
    <w:link w:val="FooterChar"/>
    <w:uiPriority w:val="99"/>
    <w:unhideWhenUsed/>
    <w:rsid w:val="00D64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355"/>
  </w:style>
  <w:style w:type="paragraph" w:styleId="Revision">
    <w:name w:val="Revision"/>
    <w:hidden/>
    <w:uiPriority w:val="99"/>
    <w:semiHidden/>
    <w:rsid w:val="009862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051066">
      <w:bodyDiv w:val="1"/>
      <w:marLeft w:val="0"/>
      <w:marRight w:val="0"/>
      <w:marTop w:val="0"/>
      <w:marBottom w:val="0"/>
      <w:divBdr>
        <w:top w:val="none" w:sz="0" w:space="0" w:color="auto"/>
        <w:left w:val="none" w:sz="0" w:space="0" w:color="auto"/>
        <w:bottom w:val="none" w:sz="0" w:space="0" w:color="auto"/>
        <w:right w:val="none" w:sz="0" w:space="0" w:color="auto"/>
      </w:divBdr>
    </w:div>
    <w:div w:id="204055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cot/binaries/content/documents/govscot/publications/strategy-plan/2021/10/scotlands-digital-health-care-strategy/documents/enabling-connecting-empowering-care-digital-age/enabling-connecting-empowering-care-digital-age/govscot%3Adocument/enabling-connecting-empowering-care-digital-age.pdf" TargetMode="External"/><Relationship Id="rId18" Type="http://schemas.openxmlformats.org/officeDocument/2006/relationships/hyperlink" Target="mailto:james.spence@falkirk.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scot/binaries/content/documents/govscot/publications/strategy-plan/2021/10/scotlands-digital-health-care-strategy/documents/enabling-connecting-empowering-care-digital-age/enabling-connecting-empowering-care-digital-age/govscot%3Adocument/enabling-connecting-empowering-care-digital-age.pdf" TargetMode="External"/><Relationship Id="rId17" Type="http://schemas.openxmlformats.org/officeDocument/2006/relationships/hyperlink" Target="mailto:integration@falkirk.gov.uk." TargetMode="External"/><Relationship Id="rId2" Type="http://schemas.openxmlformats.org/officeDocument/2006/relationships/customXml" Target="../customXml/item2.xml"/><Relationship Id="rId16" Type="http://schemas.openxmlformats.org/officeDocument/2006/relationships/hyperlink" Target="https://www.gov.scot/binaries/content/documents/govscot/publications/strategy-plan/2021/10/scotlands-digital-health-care-strategy/documents/enabling-connecting-empowering-care-digital-age/enabling-connecting-empowering-care-digital-age/govscot%3Adocument/enabling-connecting-empowering-care-digital-age.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alkirkhscp.org/wp-content/uploads/sites/9/2023/04/Falkirk-HSCP-Strategic-Plan.pdf" TargetMode="External"/><Relationship Id="rId5" Type="http://schemas.openxmlformats.org/officeDocument/2006/relationships/numbering" Target="numbering.xml"/><Relationship Id="rId15" Type="http://schemas.openxmlformats.org/officeDocument/2006/relationships/hyperlink" Target="https://falkirkhscp.org/wp-content/uploads/sites/9/2023/04/Falkirk-HSCP-Strategic-Plan.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alkirkhscp.org/wp-content/uploads/sites/9/2023/04/Falkirk-HSCP-Strategic-Pla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206D8E504DD5429CE34F1D87A7846A" ma:contentTypeVersion="17" ma:contentTypeDescription="Create a new document." ma:contentTypeScope="" ma:versionID="881c8b1a1656f9d88f5ba550e7bea3cc">
  <xsd:schema xmlns:xsd="http://www.w3.org/2001/XMLSchema" xmlns:xs="http://www.w3.org/2001/XMLSchema" xmlns:p="http://schemas.microsoft.com/office/2006/metadata/properties" xmlns:ns2="0ef983db-b745-43a1-9670-0296b9c614f1" xmlns:ns3="60c2566c-2b34-4baf-a6b6-37ff194c7b64" targetNamespace="http://schemas.microsoft.com/office/2006/metadata/properties" ma:root="true" ma:fieldsID="fe2d4da533a0f00f0222573a973e6a51" ns2:_="" ns3:_="">
    <xsd:import namespace="0ef983db-b745-43a1-9670-0296b9c614f1"/>
    <xsd:import namespace="60c2566c-2b34-4baf-a6b6-37ff194c7b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f983db-b745-43a1-9670-0296b9c61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c2566c-2b34-4baf-a6b6-37ff194c7b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4ab652a-c268-49a8-b177-0873402020ef}" ma:internalName="TaxCatchAll" ma:showField="CatchAllData" ma:web="60c2566c-2b34-4baf-a6b6-37ff194c7b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ef983db-b745-43a1-9670-0296b9c614f1" xsi:nil="true"/>
    <TaxCatchAll xmlns="60c2566c-2b34-4baf-a6b6-37ff194c7b64" xsi:nil="true"/>
    <lcf76f155ced4ddcb4097134ff3c332f xmlns="0ef983db-b745-43a1-9670-0296b9c614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C43A61-529A-4212-88CB-F119FD37323C}">
  <ds:schemaRefs>
    <ds:schemaRef ds:uri="http://schemas.openxmlformats.org/officeDocument/2006/bibliography"/>
  </ds:schemaRefs>
</ds:datastoreItem>
</file>

<file path=customXml/itemProps2.xml><?xml version="1.0" encoding="utf-8"?>
<ds:datastoreItem xmlns:ds="http://schemas.openxmlformats.org/officeDocument/2006/customXml" ds:itemID="{19C30317-0199-4E9E-9463-2B19BE814A9B}">
  <ds:schemaRefs>
    <ds:schemaRef ds:uri="http://schemas.microsoft.com/sharepoint/v3/contenttype/forms"/>
  </ds:schemaRefs>
</ds:datastoreItem>
</file>

<file path=customXml/itemProps3.xml><?xml version="1.0" encoding="utf-8"?>
<ds:datastoreItem xmlns:ds="http://schemas.openxmlformats.org/officeDocument/2006/customXml" ds:itemID="{D95A062D-BE34-425E-86DD-84600055A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f983db-b745-43a1-9670-0296b9c614f1"/>
    <ds:schemaRef ds:uri="60c2566c-2b34-4baf-a6b6-37ff194c7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5C8595-6C16-4EE3-AFEE-9211EF0386C1}">
  <ds:schemaRefs>
    <ds:schemaRef ds:uri="http://schemas.microsoft.com/office/2006/metadata/properties"/>
    <ds:schemaRef ds:uri="http://schemas.microsoft.com/office/infopath/2007/PartnerControls"/>
    <ds:schemaRef ds:uri="0ef983db-b745-43a1-9670-0296b9c614f1"/>
    <ds:schemaRef ds:uri="60c2566c-2b34-4baf-a6b6-37ff194c7b64"/>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1439</Words>
  <Characters>8206</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JamesA Paterson</dc:creator>
  <cp:keywords/>
  <dc:description/>
  <cp:lastModifiedBy>Paul Surgenor</cp:lastModifiedBy>
  <cp:revision>2</cp:revision>
  <dcterms:created xsi:type="dcterms:W3CDTF">2024-08-26T12:21:00Z</dcterms:created>
  <dcterms:modified xsi:type="dcterms:W3CDTF">2024-08-26T12:21:00Z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0x01010095206D8E504DD5429CE34F1D87A7846A</vt:lpwstr>
  </property>
  <property fmtid="{D5CDD505-2E9C-101B-9397-08002B2CF9AE}" pid="3" name="MediaServiceImageTags">
    <vt:lpwstr/>
  </property>
</Properties>
</file>