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3F6FB" w14:textId="77777777" w:rsidR="00966F05" w:rsidRDefault="00966F05" w:rsidP="00F30C89">
      <w:pPr>
        <w:pStyle w:val="Heading1"/>
      </w:pPr>
    </w:p>
    <w:p w14:paraId="33CCF9B4" w14:textId="77777777" w:rsidR="00966F05" w:rsidRDefault="00966F05" w:rsidP="00F30C89">
      <w:pPr>
        <w:pStyle w:val="Heading1"/>
      </w:pPr>
    </w:p>
    <w:p w14:paraId="24768137" w14:textId="77777777" w:rsidR="00966F05" w:rsidRDefault="00966F05" w:rsidP="00F30C89">
      <w:pPr>
        <w:pStyle w:val="Heading1"/>
      </w:pPr>
    </w:p>
    <w:p w14:paraId="703D3152" w14:textId="77777777" w:rsidR="00966F05" w:rsidRDefault="00966F05" w:rsidP="00F30C89">
      <w:pPr>
        <w:pStyle w:val="Heading1"/>
      </w:pPr>
    </w:p>
    <w:p w14:paraId="4257337B" w14:textId="77777777" w:rsidR="00314279" w:rsidRDefault="00314279" w:rsidP="00F30C89">
      <w:pPr>
        <w:pStyle w:val="Title"/>
        <w:rPr>
          <w:sz w:val="48"/>
          <w:szCs w:val="48"/>
        </w:rPr>
      </w:pPr>
    </w:p>
    <w:p w14:paraId="1CFBC87C" w14:textId="77777777" w:rsidR="00314279" w:rsidRDefault="00314279" w:rsidP="00F30C89">
      <w:pPr>
        <w:pStyle w:val="Title"/>
        <w:rPr>
          <w:sz w:val="48"/>
          <w:szCs w:val="48"/>
        </w:rPr>
      </w:pPr>
    </w:p>
    <w:p w14:paraId="79B9517E" w14:textId="77777777" w:rsidR="00314279" w:rsidRDefault="00314279" w:rsidP="00F30C89">
      <w:pPr>
        <w:pStyle w:val="Title"/>
        <w:rPr>
          <w:sz w:val="48"/>
          <w:szCs w:val="48"/>
        </w:rPr>
      </w:pPr>
    </w:p>
    <w:p w14:paraId="7FDFFF15" w14:textId="77777777" w:rsidR="00314279" w:rsidRDefault="00314279" w:rsidP="00F30C89">
      <w:pPr>
        <w:pStyle w:val="Title"/>
        <w:rPr>
          <w:sz w:val="48"/>
          <w:szCs w:val="48"/>
        </w:rPr>
      </w:pPr>
    </w:p>
    <w:p w14:paraId="594EEBB8" w14:textId="77777777" w:rsidR="00314279" w:rsidRDefault="00314279" w:rsidP="00F30C89">
      <w:pPr>
        <w:pStyle w:val="Title"/>
        <w:rPr>
          <w:sz w:val="48"/>
          <w:szCs w:val="48"/>
        </w:rPr>
      </w:pPr>
    </w:p>
    <w:p w14:paraId="2FD2DAE4" w14:textId="4F49B26D" w:rsidR="00A41E20" w:rsidRPr="00F30C89" w:rsidRDefault="00A41E20" w:rsidP="00F30C89">
      <w:pPr>
        <w:pStyle w:val="Title"/>
        <w:rPr>
          <w:sz w:val="48"/>
          <w:szCs w:val="48"/>
        </w:rPr>
      </w:pPr>
      <w:r w:rsidRPr="00F30C89">
        <w:rPr>
          <w:sz w:val="48"/>
          <w:szCs w:val="48"/>
        </w:rPr>
        <w:t>Falkirk Evaluation Framework for Community-Led Intervention</w:t>
      </w:r>
      <w:r w:rsidR="00E83A79" w:rsidRPr="00F30C89">
        <w:rPr>
          <w:sz w:val="48"/>
          <w:szCs w:val="48"/>
        </w:rPr>
        <w:t>s</w:t>
      </w:r>
    </w:p>
    <w:p w14:paraId="756C115E" w14:textId="77777777" w:rsidR="00F30C89" w:rsidRPr="00F30C89" w:rsidRDefault="00F30C89" w:rsidP="00F30C89"/>
    <w:p w14:paraId="0F2EEE82" w14:textId="6166519C" w:rsidR="00966F05" w:rsidRPr="00966F05" w:rsidRDefault="00966F05" w:rsidP="00966F05">
      <w:r>
        <w:rPr>
          <w:noProof/>
        </w:rPr>
        <w:drawing>
          <wp:inline distT="0" distB="0" distL="0" distR="0" wp14:anchorId="2D55C6D5" wp14:editId="451FA531">
            <wp:extent cx="3031191" cy="901700"/>
            <wp:effectExtent l="0" t="0" r="0" b="0"/>
            <wp:docPr id="9219173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91732"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42479" cy="905058"/>
                    </a:xfrm>
                    <a:prstGeom prst="rect">
                      <a:avLst/>
                    </a:prstGeom>
                  </pic:spPr>
                </pic:pic>
              </a:graphicData>
            </a:graphic>
          </wp:inline>
        </w:drawing>
      </w:r>
    </w:p>
    <w:p w14:paraId="7CB1D36E" w14:textId="77777777" w:rsidR="00A41E20" w:rsidRDefault="00A41E20" w:rsidP="005B66C6"/>
    <w:p w14:paraId="4DD4444E" w14:textId="2CE9F725" w:rsidR="00966F05" w:rsidRDefault="00966F05">
      <w:r>
        <w:br w:type="page"/>
      </w:r>
    </w:p>
    <w:p w14:paraId="4479E0A8" w14:textId="26BB0A7A" w:rsidR="00314279" w:rsidRDefault="00314279" w:rsidP="00314279">
      <w:pPr>
        <w:pStyle w:val="Heading1"/>
      </w:pPr>
      <w:bookmarkStart w:id="0" w:name="_Toc179191145"/>
      <w:r>
        <w:lastRenderedPageBreak/>
        <w:t>contents</w:t>
      </w:r>
      <w:bookmarkEnd w:id="0"/>
    </w:p>
    <w:p w14:paraId="45C4E8EA" w14:textId="289D73CA" w:rsidR="00314279" w:rsidRDefault="00314279">
      <w:pPr>
        <w:pStyle w:val="TOC1"/>
        <w:tabs>
          <w:tab w:val="right" w:leader="dot" w:pos="9016"/>
        </w:tabs>
        <w:rPr>
          <w:rFonts w:asciiTheme="minorHAnsi" w:eastAsiaTheme="minorEastAsia" w:hAnsiTheme="minorHAnsi"/>
          <w:noProof/>
          <w:lang w:eastAsia="en-GB"/>
        </w:rPr>
      </w:pPr>
      <w:r>
        <w:fldChar w:fldCharType="begin"/>
      </w:r>
      <w:r>
        <w:instrText xml:space="preserve"> TOC \o "1-2" \h \z \u </w:instrText>
      </w:r>
      <w:r>
        <w:fldChar w:fldCharType="separate"/>
      </w:r>
      <w:hyperlink w:anchor="_Toc179191146" w:history="1">
        <w:r w:rsidRPr="00274E55">
          <w:rPr>
            <w:rStyle w:val="Hyperlink"/>
            <w:noProof/>
          </w:rPr>
          <w:t>Introduction</w:t>
        </w:r>
        <w:r>
          <w:rPr>
            <w:noProof/>
            <w:webHidden/>
          </w:rPr>
          <w:tab/>
        </w:r>
        <w:r>
          <w:rPr>
            <w:noProof/>
            <w:webHidden/>
          </w:rPr>
          <w:fldChar w:fldCharType="begin"/>
        </w:r>
        <w:r>
          <w:rPr>
            <w:noProof/>
            <w:webHidden/>
          </w:rPr>
          <w:instrText xml:space="preserve"> PAGEREF _Toc179191146 \h </w:instrText>
        </w:r>
        <w:r>
          <w:rPr>
            <w:noProof/>
            <w:webHidden/>
          </w:rPr>
        </w:r>
        <w:r>
          <w:rPr>
            <w:noProof/>
            <w:webHidden/>
          </w:rPr>
          <w:fldChar w:fldCharType="separate"/>
        </w:r>
        <w:r>
          <w:rPr>
            <w:noProof/>
            <w:webHidden/>
          </w:rPr>
          <w:t>2</w:t>
        </w:r>
        <w:r>
          <w:rPr>
            <w:noProof/>
            <w:webHidden/>
          </w:rPr>
          <w:fldChar w:fldCharType="end"/>
        </w:r>
      </w:hyperlink>
    </w:p>
    <w:p w14:paraId="2E284102" w14:textId="4C9E90C0" w:rsidR="00314279" w:rsidRDefault="00314279">
      <w:pPr>
        <w:pStyle w:val="TOC1"/>
        <w:tabs>
          <w:tab w:val="right" w:leader="dot" w:pos="9016"/>
        </w:tabs>
        <w:rPr>
          <w:rFonts w:asciiTheme="minorHAnsi" w:eastAsiaTheme="minorEastAsia" w:hAnsiTheme="minorHAnsi"/>
          <w:noProof/>
          <w:lang w:eastAsia="en-GB"/>
        </w:rPr>
      </w:pPr>
      <w:hyperlink w:anchor="_Toc179191147" w:history="1">
        <w:r w:rsidRPr="00274E55">
          <w:rPr>
            <w:rStyle w:val="Hyperlink"/>
            <w:noProof/>
          </w:rPr>
          <w:t xml:space="preserve">Logic Model </w:t>
        </w:r>
        <w:r>
          <w:rPr>
            <w:rStyle w:val="Hyperlink"/>
            <w:noProof/>
          </w:rPr>
          <w:t>f</w:t>
        </w:r>
        <w:r w:rsidRPr="00274E55">
          <w:rPr>
            <w:rStyle w:val="Hyperlink"/>
            <w:noProof/>
          </w:rPr>
          <w:t xml:space="preserve">or Community-Led Initiatives </w:t>
        </w:r>
        <w:r>
          <w:rPr>
            <w:rStyle w:val="Hyperlink"/>
            <w:noProof/>
          </w:rPr>
          <w:t>i</w:t>
        </w:r>
        <w:r w:rsidRPr="00274E55">
          <w:rPr>
            <w:rStyle w:val="Hyperlink"/>
            <w:noProof/>
          </w:rPr>
          <w:t>n Falkirk</w:t>
        </w:r>
        <w:r>
          <w:rPr>
            <w:noProof/>
            <w:webHidden/>
          </w:rPr>
          <w:tab/>
        </w:r>
        <w:r>
          <w:rPr>
            <w:noProof/>
            <w:webHidden/>
          </w:rPr>
          <w:fldChar w:fldCharType="begin"/>
        </w:r>
        <w:r>
          <w:rPr>
            <w:noProof/>
            <w:webHidden/>
          </w:rPr>
          <w:instrText xml:space="preserve"> PAGEREF _Toc179191147 \h </w:instrText>
        </w:r>
        <w:r>
          <w:rPr>
            <w:noProof/>
            <w:webHidden/>
          </w:rPr>
        </w:r>
        <w:r>
          <w:rPr>
            <w:noProof/>
            <w:webHidden/>
          </w:rPr>
          <w:fldChar w:fldCharType="separate"/>
        </w:r>
        <w:r>
          <w:rPr>
            <w:noProof/>
            <w:webHidden/>
          </w:rPr>
          <w:t>3</w:t>
        </w:r>
        <w:r>
          <w:rPr>
            <w:noProof/>
            <w:webHidden/>
          </w:rPr>
          <w:fldChar w:fldCharType="end"/>
        </w:r>
      </w:hyperlink>
    </w:p>
    <w:p w14:paraId="5952C80F" w14:textId="2DDF1900" w:rsidR="00314279" w:rsidRDefault="00314279">
      <w:pPr>
        <w:pStyle w:val="TOC1"/>
        <w:tabs>
          <w:tab w:val="right" w:leader="dot" w:pos="9016"/>
        </w:tabs>
        <w:rPr>
          <w:rFonts w:asciiTheme="minorHAnsi" w:eastAsiaTheme="minorEastAsia" w:hAnsiTheme="minorHAnsi"/>
          <w:noProof/>
          <w:lang w:eastAsia="en-GB"/>
        </w:rPr>
      </w:pPr>
      <w:hyperlink w:anchor="_Toc179191148" w:history="1">
        <w:r w:rsidRPr="00274E55">
          <w:rPr>
            <w:rStyle w:val="Hyperlink"/>
            <w:noProof/>
          </w:rPr>
          <w:t xml:space="preserve">What </w:t>
        </w:r>
        <w:r>
          <w:rPr>
            <w:rStyle w:val="Hyperlink"/>
            <w:noProof/>
          </w:rPr>
          <w:t>i</w:t>
        </w:r>
        <w:r w:rsidRPr="00274E55">
          <w:rPr>
            <w:rStyle w:val="Hyperlink"/>
            <w:noProof/>
          </w:rPr>
          <w:t>s Evaluation?</w:t>
        </w:r>
        <w:r>
          <w:rPr>
            <w:noProof/>
            <w:webHidden/>
          </w:rPr>
          <w:tab/>
        </w:r>
        <w:r>
          <w:rPr>
            <w:noProof/>
            <w:webHidden/>
          </w:rPr>
          <w:fldChar w:fldCharType="begin"/>
        </w:r>
        <w:r>
          <w:rPr>
            <w:noProof/>
            <w:webHidden/>
          </w:rPr>
          <w:instrText xml:space="preserve"> PAGEREF _Toc179191148 \h </w:instrText>
        </w:r>
        <w:r>
          <w:rPr>
            <w:noProof/>
            <w:webHidden/>
          </w:rPr>
        </w:r>
        <w:r>
          <w:rPr>
            <w:noProof/>
            <w:webHidden/>
          </w:rPr>
          <w:fldChar w:fldCharType="separate"/>
        </w:r>
        <w:r>
          <w:rPr>
            <w:noProof/>
            <w:webHidden/>
          </w:rPr>
          <w:t>5</w:t>
        </w:r>
        <w:r>
          <w:rPr>
            <w:noProof/>
            <w:webHidden/>
          </w:rPr>
          <w:fldChar w:fldCharType="end"/>
        </w:r>
      </w:hyperlink>
    </w:p>
    <w:p w14:paraId="57D1DB96" w14:textId="2077CFFE" w:rsidR="00314279" w:rsidRDefault="00314279">
      <w:pPr>
        <w:pStyle w:val="TOC1"/>
        <w:tabs>
          <w:tab w:val="right" w:leader="dot" w:pos="9016"/>
        </w:tabs>
        <w:rPr>
          <w:rFonts w:asciiTheme="minorHAnsi" w:eastAsiaTheme="minorEastAsia" w:hAnsiTheme="minorHAnsi"/>
          <w:noProof/>
          <w:lang w:eastAsia="en-GB"/>
        </w:rPr>
      </w:pPr>
      <w:hyperlink w:anchor="_Toc179191149" w:history="1">
        <w:r w:rsidRPr="00274E55">
          <w:rPr>
            <w:rStyle w:val="Hyperlink"/>
            <w:noProof/>
          </w:rPr>
          <w:t xml:space="preserve">Example Methods </w:t>
        </w:r>
        <w:r>
          <w:rPr>
            <w:rStyle w:val="Hyperlink"/>
            <w:noProof/>
          </w:rPr>
          <w:t>f</w:t>
        </w:r>
        <w:r w:rsidRPr="00274E55">
          <w:rPr>
            <w:rStyle w:val="Hyperlink"/>
            <w:noProof/>
          </w:rPr>
          <w:t>or Measuring Outcomes</w:t>
        </w:r>
        <w:r>
          <w:rPr>
            <w:noProof/>
            <w:webHidden/>
          </w:rPr>
          <w:tab/>
        </w:r>
        <w:r>
          <w:rPr>
            <w:noProof/>
            <w:webHidden/>
          </w:rPr>
          <w:fldChar w:fldCharType="begin"/>
        </w:r>
        <w:r>
          <w:rPr>
            <w:noProof/>
            <w:webHidden/>
          </w:rPr>
          <w:instrText xml:space="preserve"> PAGEREF _Toc179191149 \h </w:instrText>
        </w:r>
        <w:r>
          <w:rPr>
            <w:noProof/>
            <w:webHidden/>
          </w:rPr>
        </w:r>
        <w:r>
          <w:rPr>
            <w:noProof/>
            <w:webHidden/>
          </w:rPr>
          <w:fldChar w:fldCharType="separate"/>
        </w:r>
        <w:r>
          <w:rPr>
            <w:noProof/>
            <w:webHidden/>
          </w:rPr>
          <w:t>6</w:t>
        </w:r>
        <w:r>
          <w:rPr>
            <w:noProof/>
            <w:webHidden/>
          </w:rPr>
          <w:fldChar w:fldCharType="end"/>
        </w:r>
      </w:hyperlink>
    </w:p>
    <w:p w14:paraId="28E1F82A" w14:textId="160FBFD5" w:rsidR="00314279" w:rsidRDefault="00314279">
      <w:pPr>
        <w:pStyle w:val="TOC1"/>
        <w:tabs>
          <w:tab w:val="right" w:leader="dot" w:pos="9016"/>
        </w:tabs>
        <w:rPr>
          <w:rFonts w:asciiTheme="minorHAnsi" w:eastAsiaTheme="minorEastAsia" w:hAnsiTheme="minorHAnsi"/>
          <w:noProof/>
          <w:lang w:eastAsia="en-GB"/>
        </w:rPr>
      </w:pPr>
      <w:hyperlink w:anchor="_Toc179191150" w:history="1">
        <w:r w:rsidRPr="00274E55">
          <w:rPr>
            <w:rStyle w:val="Hyperlink"/>
            <w:noProof/>
          </w:rPr>
          <w:t>Top Tips</w:t>
        </w:r>
        <w:r>
          <w:rPr>
            <w:noProof/>
            <w:webHidden/>
          </w:rPr>
          <w:tab/>
        </w:r>
        <w:r>
          <w:rPr>
            <w:noProof/>
            <w:webHidden/>
          </w:rPr>
          <w:fldChar w:fldCharType="begin"/>
        </w:r>
        <w:r>
          <w:rPr>
            <w:noProof/>
            <w:webHidden/>
          </w:rPr>
          <w:instrText xml:space="preserve"> PAGEREF _Toc179191150 \h </w:instrText>
        </w:r>
        <w:r>
          <w:rPr>
            <w:noProof/>
            <w:webHidden/>
          </w:rPr>
        </w:r>
        <w:r>
          <w:rPr>
            <w:noProof/>
            <w:webHidden/>
          </w:rPr>
          <w:fldChar w:fldCharType="separate"/>
        </w:r>
        <w:r>
          <w:rPr>
            <w:noProof/>
            <w:webHidden/>
          </w:rPr>
          <w:t>7</w:t>
        </w:r>
        <w:r>
          <w:rPr>
            <w:noProof/>
            <w:webHidden/>
          </w:rPr>
          <w:fldChar w:fldCharType="end"/>
        </w:r>
      </w:hyperlink>
    </w:p>
    <w:p w14:paraId="7FFA2198" w14:textId="005677DA" w:rsidR="00314279" w:rsidRDefault="00314279">
      <w:pPr>
        <w:pStyle w:val="TOC1"/>
        <w:tabs>
          <w:tab w:val="right" w:leader="dot" w:pos="9016"/>
        </w:tabs>
        <w:rPr>
          <w:rFonts w:asciiTheme="minorHAnsi" w:eastAsiaTheme="minorEastAsia" w:hAnsiTheme="minorHAnsi"/>
          <w:noProof/>
          <w:lang w:eastAsia="en-GB"/>
        </w:rPr>
      </w:pPr>
      <w:hyperlink w:anchor="_Toc179191151" w:history="1">
        <w:r w:rsidRPr="00274E55">
          <w:rPr>
            <w:rStyle w:val="Hyperlink"/>
            <w:noProof/>
          </w:rPr>
          <w:t xml:space="preserve">Reporting Template </w:t>
        </w:r>
        <w:r>
          <w:rPr>
            <w:rStyle w:val="Hyperlink"/>
            <w:noProof/>
          </w:rPr>
          <w:t>f</w:t>
        </w:r>
        <w:r w:rsidRPr="00274E55">
          <w:rPr>
            <w:rStyle w:val="Hyperlink"/>
            <w:noProof/>
          </w:rPr>
          <w:t>or Partnership Funded Community-Led Projects</w:t>
        </w:r>
        <w:r>
          <w:rPr>
            <w:noProof/>
            <w:webHidden/>
          </w:rPr>
          <w:tab/>
        </w:r>
        <w:r>
          <w:rPr>
            <w:noProof/>
            <w:webHidden/>
          </w:rPr>
          <w:fldChar w:fldCharType="begin"/>
        </w:r>
        <w:r>
          <w:rPr>
            <w:noProof/>
            <w:webHidden/>
          </w:rPr>
          <w:instrText xml:space="preserve"> PAGEREF _Toc179191151 \h </w:instrText>
        </w:r>
        <w:r>
          <w:rPr>
            <w:noProof/>
            <w:webHidden/>
          </w:rPr>
        </w:r>
        <w:r>
          <w:rPr>
            <w:noProof/>
            <w:webHidden/>
          </w:rPr>
          <w:fldChar w:fldCharType="separate"/>
        </w:r>
        <w:r>
          <w:rPr>
            <w:noProof/>
            <w:webHidden/>
          </w:rPr>
          <w:t>8</w:t>
        </w:r>
        <w:r>
          <w:rPr>
            <w:noProof/>
            <w:webHidden/>
          </w:rPr>
          <w:fldChar w:fldCharType="end"/>
        </w:r>
      </w:hyperlink>
    </w:p>
    <w:p w14:paraId="39E7C938" w14:textId="17D2FE7D" w:rsidR="00314279" w:rsidRDefault="00314279">
      <w:pPr>
        <w:pStyle w:val="TOC1"/>
        <w:tabs>
          <w:tab w:val="right" w:leader="dot" w:pos="9016"/>
        </w:tabs>
        <w:rPr>
          <w:rFonts w:asciiTheme="minorHAnsi" w:eastAsiaTheme="minorEastAsia" w:hAnsiTheme="minorHAnsi"/>
          <w:noProof/>
          <w:lang w:eastAsia="en-GB"/>
        </w:rPr>
      </w:pPr>
      <w:hyperlink w:anchor="_Toc179191152" w:history="1">
        <w:r w:rsidRPr="00274E55">
          <w:rPr>
            <w:rStyle w:val="Hyperlink"/>
            <w:noProof/>
          </w:rPr>
          <w:t xml:space="preserve">Annex: Example Indicators </w:t>
        </w:r>
        <w:r>
          <w:rPr>
            <w:rStyle w:val="Hyperlink"/>
            <w:noProof/>
          </w:rPr>
          <w:t>f</w:t>
        </w:r>
        <w:r w:rsidRPr="00274E55">
          <w:rPr>
            <w:rStyle w:val="Hyperlink"/>
            <w:noProof/>
          </w:rPr>
          <w:t>or Community-Led Outcomes.</w:t>
        </w:r>
        <w:r>
          <w:rPr>
            <w:noProof/>
            <w:webHidden/>
          </w:rPr>
          <w:tab/>
        </w:r>
        <w:r>
          <w:rPr>
            <w:noProof/>
            <w:webHidden/>
          </w:rPr>
          <w:fldChar w:fldCharType="begin"/>
        </w:r>
        <w:r>
          <w:rPr>
            <w:noProof/>
            <w:webHidden/>
          </w:rPr>
          <w:instrText xml:space="preserve"> PAGEREF _Toc179191152 \h </w:instrText>
        </w:r>
        <w:r>
          <w:rPr>
            <w:noProof/>
            <w:webHidden/>
          </w:rPr>
        </w:r>
        <w:r>
          <w:rPr>
            <w:noProof/>
            <w:webHidden/>
          </w:rPr>
          <w:fldChar w:fldCharType="separate"/>
        </w:r>
        <w:r>
          <w:rPr>
            <w:noProof/>
            <w:webHidden/>
          </w:rPr>
          <w:t>11</w:t>
        </w:r>
        <w:r>
          <w:rPr>
            <w:noProof/>
            <w:webHidden/>
          </w:rPr>
          <w:fldChar w:fldCharType="end"/>
        </w:r>
      </w:hyperlink>
    </w:p>
    <w:p w14:paraId="3C966AFE" w14:textId="0C1F2CB5" w:rsidR="00314279" w:rsidRDefault="00314279" w:rsidP="00314279">
      <w:r>
        <w:fldChar w:fldCharType="end"/>
      </w:r>
    </w:p>
    <w:p w14:paraId="384E7889" w14:textId="77777777" w:rsidR="00314279" w:rsidRDefault="00314279" w:rsidP="00314279"/>
    <w:p w14:paraId="16B66928" w14:textId="77777777" w:rsidR="00314279" w:rsidRDefault="00314279" w:rsidP="00314279"/>
    <w:p w14:paraId="11D598D0" w14:textId="77777777" w:rsidR="00314279" w:rsidRDefault="00314279" w:rsidP="00314279"/>
    <w:p w14:paraId="1691B17B" w14:textId="77777777" w:rsidR="00314279" w:rsidRDefault="00314279" w:rsidP="00314279"/>
    <w:p w14:paraId="6D22F6AF" w14:textId="77777777" w:rsidR="00314279" w:rsidRDefault="00314279" w:rsidP="00314279"/>
    <w:p w14:paraId="50F22D14" w14:textId="77777777" w:rsidR="00314279" w:rsidRDefault="00314279" w:rsidP="00314279"/>
    <w:p w14:paraId="38C86C10" w14:textId="77777777" w:rsidR="00314279" w:rsidRDefault="00314279" w:rsidP="00314279"/>
    <w:p w14:paraId="556478DB" w14:textId="77777777" w:rsidR="00314279" w:rsidRDefault="00314279" w:rsidP="00314279"/>
    <w:p w14:paraId="0255F451" w14:textId="77777777" w:rsidR="00314279" w:rsidRDefault="00314279" w:rsidP="00314279"/>
    <w:p w14:paraId="7A62F889" w14:textId="77777777" w:rsidR="00314279" w:rsidRDefault="00314279" w:rsidP="00314279"/>
    <w:p w14:paraId="219B80C1" w14:textId="77777777" w:rsidR="00314279" w:rsidRDefault="00314279" w:rsidP="00314279">
      <w:pPr>
        <w:jc w:val="center"/>
      </w:pPr>
    </w:p>
    <w:p w14:paraId="5ADAAE57" w14:textId="77777777" w:rsidR="00314279" w:rsidRDefault="00314279" w:rsidP="00314279"/>
    <w:p w14:paraId="34F24873" w14:textId="77777777" w:rsidR="00314279" w:rsidRDefault="00314279" w:rsidP="00314279"/>
    <w:p w14:paraId="1573097F" w14:textId="77777777" w:rsidR="00314279" w:rsidRDefault="00314279" w:rsidP="00314279"/>
    <w:p w14:paraId="285E6D75" w14:textId="77777777" w:rsidR="00314279" w:rsidRDefault="00314279" w:rsidP="00314279"/>
    <w:p w14:paraId="7193770D" w14:textId="4999EDB5" w:rsidR="00314279" w:rsidRDefault="00314279" w:rsidP="00314279">
      <w:pPr>
        <w:rPr>
          <w:rStyle w:val="Strong"/>
        </w:rPr>
      </w:pPr>
      <w:r>
        <w:t xml:space="preserve">Document </w:t>
      </w:r>
      <w:bookmarkStart w:id="1" w:name="_Toc158105955"/>
      <w:bookmarkStart w:id="2" w:name="_Toc158292780"/>
      <w:r>
        <w:t>information</w:t>
      </w:r>
      <w:bookmarkEnd w:id="1"/>
      <w:bookmarkEnd w:id="2"/>
    </w:p>
    <w:tbl>
      <w:tblPr>
        <w:tblStyle w:val="TableGrid"/>
        <w:tblW w:w="0" w:type="auto"/>
        <w:tblBorders>
          <w:top w:val="none" w:sz="0" w:space="0" w:color="auto"/>
          <w:left w:val="none" w:sz="0" w:space="0" w:color="auto"/>
          <w:bottom w:val="none" w:sz="0" w:space="0" w:color="auto"/>
          <w:right w:val="none" w:sz="0" w:space="0" w:color="auto"/>
        </w:tblBorders>
        <w:tblLook w:val="00A0" w:firstRow="1" w:lastRow="0" w:firstColumn="1" w:lastColumn="0" w:noHBand="0" w:noVBand="0"/>
      </w:tblPr>
      <w:tblGrid>
        <w:gridCol w:w="2127"/>
        <w:gridCol w:w="6899"/>
      </w:tblGrid>
      <w:tr w:rsidR="00314279" w14:paraId="13F1BDC6" w14:textId="77777777" w:rsidTr="005573D3">
        <w:tc>
          <w:tcPr>
            <w:tcW w:w="2127" w:type="dxa"/>
            <w:tcBorders>
              <w:top w:val="single" w:sz="4" w:space="0" w:color="auto"/>
            </w:tcBorders>
          </w:tcPr>
          <w:p w14:paraId="414B1353" w14:textId="77777777" w:rsidR="00314279" w:rsidRPr="009346AB" w:rsidRDefault="00314279" w:rsidP="003B5EE9">
            <w:pPr>
              <w:rPr>
                <w:rStyle w:val="Strong"/>
              </w:rPr>
            </w:pPr>
            <w:bookmarkStart w:id="3" w:name="_Hlk96520819"/>
            <w:r w:rsidRPr="009346AB">
              <w:rPr>
                <w:rStyle w:val="Strong"/>
              </w:rPr>
              <w:t>Date of issue:</w:t>
            </w:r>
          </w:p>
        </w:tc>
        <w:tc>
          <w:tcPr>
            <w:tcW w:w="6899" w:type="dxa"/>
          </w:tcPr>
          <w:p w14:paraId="78313CAD" w14:textId="77777777" w:rsidR="00314279" w:rsidRPr="00F30C89" w:rsidRDefault="00314279" w:rsidP="003B5EE9">
            <w:pPr>
              <w:rPr>
                <w:rStyle w:val="Strong"/>
                <w:rFonts w:ascii="Montserrat" w:hAnsi="Montserrat"/>
              </w:rPr>
            </w:pPr>
            <w:r>
              <w:rPr>
                <w:rStyle w:val="Strong"/>
                <w:rFonts w:ascii="Montserrat" w:hAnsi="Montserrat"/>
              </w:rPr>
              <w:t xml:space="preserve">September </w:t>
            </w:r>
            <w:r w:rsidRPr="00F30C89">
              <w:rPr>
                <w:rStyle w:val="Strong"/>
                <w:rFonts w:ascii="Montserrat" w:hAnsi="Montserrat"/>
              </w:rPr>
              <w:t>2024</w:t>
            </w:r>
          </w:p>
        </w:tc>
      </w:tr>
      <w:tr w:rsidR="00314279" w14:paraId="60839168" w14:textId="77777777" w:rsidTr="005573D3">
        <w:tc>
          <w:tcPr>
            <w:tcW w:w="2127" w:type="dxa"/>
          </w:tcPr>
          <w:p w14:paraId="3C0A1166" w14:textId="77777777" w:rsidR="00314279" w:rsidRPr="009346AB" w:rsidRDefault="00314279" w:rsidP="003B5EE9">
            <w:pPr>
              <w:rPr>
                <w:rStyle w:val="Strong"/>
              </w:rPr>
            </w:pPr>
            <w:r w:rsidRPr="009346AB">
              <w:rPr>
                <w:rStyle w:val="Strong"/>
              </w:rPr>
              <w:t>Available from:</w:t>
            </w:r>
          </w:p>
        </w:tc>
        <w:tc>
          <w:tcPr>
            <w:tcW w:w="6899" w:type="dxa"/>
          </w:tcPr>
          <w:p w14:paraId="42675B02" w14:textId="77777777" w:rsidR="00314279" w:rsidRDefault="00314279" w:rsidP="003B5EE9">
            <w:pPr>
              <w:rPr>
                <w:rStyle w:val="Strong"/>
                <w:rFonts w:ascii="Montserrat" w:hAnsi="Montserrat"/>
              </w:rPr>
            </w:pPr>
            <w:r w:rsidRPr="00F30C89">
              <w:rPr>
                <w:rStyle w:val="Strong"/>
                <w:rFonts w:ascii="Montserrat" w:hAnsi="Montserrat"/>
              </w:rPr>
              <w:t xml:space="preserve">Partnership Website – </w:t>
            </w:r>
            <w:r w:rsidR="005573D3">
              <w:rPr>
                <w:rStyle w:val="Strong"/>
                <w:rFonts w:ascii="Montserrat" w:hAnsi="Montserrat"/>
              </w:rPr>
              <w:t>Community Led Support page</w:t>
            </w:r>
          </w:p>
          <w:p w14:paraId="694A3FEF" w14:textId="5C7F8D65" w:rsidR="005573D3" w:rsidRPr="00F30C89" w:rsidRDefault="005573D3" w:rsidP="003B5EE9">
            <w:pPr>
              <w:rPr>
                <w:rStyle w:val="Strong"/>
                <w:rFonts w:ascii="Montserrat" w:hAnsi="Montserrat"/>
              </w:rPr>
            </w:pPr>
            <w:hyperlink r:id="rId12" w:history="1">
              <w:r w:rsidRPr="005573D3">
                <w:rPr>
                  <w:rStyle w:val="Hyperlink"/>
                  <w:kern w:val="2"/>
                  <w:sz w:val="24"/>
                  <w:szCs w:val="24"/>
                  <w14:ligatures w14:val="standardContextual"/>
                </w:rPr>
                <w:t>falkirkhscp.org/</w:t>
              </w:r>
              <w:r w:rsidRPr="005573D3">
                <w:rPr>
                  <w:rStyle w:val="Hyperlink"/>
                </w:rPr>
                <w:t xml:space="preserve">community-led-support-and-funding </w:t>
              </w:r>
            </w:hyperlink>
          </w:p>
        </w:tc>
      </w:tr>
      <w:tr w:rsidR="00314279" w14:paraId="5F717A0F" w14:textId="77777777" w:rsidTr="005573D3">
        <w:tc>
          <w:tcPr>
            <w:tcW w:w="2127" w:type="dxa"/>
          </w:tcPr>
          <w:p w14:paraId="326E3DF7" w14:textId="77777777" w:rsidR="00314279" w:rsidRPr="009346AB" w:rsidRDefault="00314279" w:rsidP="003B5EE9">
            <w:pPr>
              <w:rPr>
                <w:rStyle w:val="Strong"/>
              </w:rPr>
            </w:pPr>
            <w:r w:rsidRPr="009346AB">
              <w:rPr>
                <w:rStyle w:val="Strong"/>
              </w:rPr>
              <w:t>Key contact:</w:t>
            </w:r>
          </w:p>
        </w:tc>
        <w:tc>
          <w:tcPr>
            <w:tcW w:w="6899" w:type="dxa"/>
          </w:tcPr>
          <w:p w14:paraId="4A4BF7E2" w14:textId="77777777" w:rsidR="00314279" w:rsidRPr="00F30C89" w:rsidRDefault="00314279" w:rsidP="003B5EE9">
            <w:pPr>
              <w:rPr>
                <w:rStyle w:val="Strong"/>
                <w:rFonts w:ascii="Montserrat" w:hAnsi="Montserrat"/>
              </w:rPr>
            </w:pPr>
            <w:hyperlink r:id="rId13" w:history="1">
              <w:r w:rsidRPr="00F30C89">
                <w:rPr>
                  <w:rStyle w:val="Hyperlink"/>
                </w:rPr>
                <w:t>HSCPComms@falkirk.gov.uk</w:t>
              </w:r>
            </w:hyperlink>
            <w:r w:rsidRPr="00F30C89">
              <w:rPr>
                <w:rStyle w:val="Strong"/>
                <w:rFonts w:ascii="Montserrat" w:hAnsi="Montserrat"/>
              </w:rPr>
              <w:t xml:space="preserve"> </w:t>
            </w:r>
          </w:p>
        </w:tc>
      </w:tr>
    </w:tbl>
    <w:p w14:paraId="1F646CF0" w14:textId="708DC176" w:rsidR="00314279" w:rsidRDefault="00314279" w:rsidP="00314279">
      <w:pPr>
        <w:rPr>
          <w:rFonts w:eastAsiaTheme="majorEastAsia" w:cstheme="majorBidi"/>
          <w:sz w:val="32"/>
          <w:szCs w:val="32"/>
        </w:rPr>
      </w:pPr>
      <w:bookmarkStart w:id="4" w:name="_Toc179190427"/>
      <w:bookmarkEnd w:id="3"/>
    </w:p>
    <w:p w14:paraId="2617165E" w14:textId="6AA302E2" w:rsidR="00966F05" w:rsidRDefault="00966F05" w:rsidP="00F30C89">
      <w:pPr>
        <w:pStyle w:val="Heading1"/>
      </w:pPr>
      <w:bookmarkStart w:id="5" w:name="_Toc179191146"/>
      <w:r>
        <w:t>Introduction</w:t>
      </w:r>
      <w:bookmarkEnd w:id="4"/>
      <w:bookmarkEnd w:id="5"/>
    </w:p>
    <w:p w14:paraId="23E29933" w14:textId="0493685B" w:rsidR="00A41E20" w:rsidRDefault="00A41E20" w:rsidP="005B66C6">
      <w:r>
        <w:t xml:space="preserve">This framework is for people and organisations who are delivering </w:t>
      </w:r>
      <w:r w:rsidRPr="00A41E20">
        <w:rPr>
          <w:b/>
          <w:bCs/>
        </w:rPr>
        <w:t>community-led interventions</w:t>
      </w:r>
      <w:r>
        <w:t xml:space="preserve"> funded by Falkirk Health and Social Care Partnership (HSCP).</w:t>
      </w:r>
    </w:p>
    <w:p w14:paraId="5708980E" w14:textId="5B9872A5" w:rsidR="00A41E20" w:rsidRDefault="00A41E20" w:rsidP="005B66C6">
      <w:r>
        <w:t>The purpose of the framework is to help you:</w:t>
      </w:r>
    </w:p>
    <w:p w14:paraId="25D1C10F" w14:textId="318CD852" w:rsidR="00A41E20" w:rsidRDefault="00A41E20" w:rsidP="00A41E20">
      <w:pPr>
        <w:pStyle w:val="ListParagraph"/>
        <w:numPr>
          <w:ilvl w:val="0"/>
          <w:numId w:val="1"/>
        </w:numPr>
      </w:pPr>
      <w:r>
        <w:t xml:space="preserve">Identify meaningful </w:t>
      </w:r>
      <w:r w:rsidRPr="00A41E20">
        <w:rPr>
          <w:b/>
          <w:bCs/>
        </w:rPr>
        <w:t xml:space="preserve">outcomes </w:t>
      </w:r>
      <w:r>
        <w:t>for your work (the difference you want to make).</w:t>
      </w:r>
    </w:p>
    <w:p w14:paraId="369596CA" w14:textId="0353818F" w:rsidR="00A41E20" w:rsidRDefault="00A41E20" w:rsidP="00A41E20">
      <w:pPr>
        <w:pStyle w:val="ListParagraph"/>
        <w:numPr>
          <w:ilvl w:val="0"/>
          <w:numId w:val="1"/>
        </w:numPr>
      </w:pPr>
      <w:r>
        <w:t xml:space="preserve">Measure those outcomes using evaluation </w:t>
      </w:r>
      <w:r w:rsidRPr="00A41E20">
        <w:rPr>
          <w:b/>
          <w:bCs/>
        </w:rPr>
        <w:t>methods</w:t>
      </w:r>
      <w:r>
        <w:t xml:space="preserve"> that are appropriate for community settings.</w:t>
      </w:r>
    </w:p>
    <w:p w14:paraId="06C6A957" w14:textId="45296B4E" w:rsidR="00A41E20" w:rsidRDefault="00A41E20" w:rsidP="00A41E20">
      <w:pPr>
        <w:pStyle w:val="ListParagraph"/>
        <w:numPr>
          <w:ilvl w:val="0"/>
          <w:numId w:val="1"/>
        </w:numPr>
      </w:pPr>
      <w:r w:rsidRPr="00A41E20">
        <w:rPr>
          <w:b/>
          <w:bCs/>
        </w:rPr>
        <w:t>Report</w:t>
      </w:r>
      <w:r>
        <w:t xml:space="preserve"> on your impact and learning to </w:t>
      </w:r>
      <w:r w:rsidRPr="00A41E20">
        <w:rPr>
          <w:b/>
          <w:bCs/>
        </w:rPr>
        <w:t>demonstrate</w:t>
      </w:r>
      <w:r>
        <w:t xml:space="preserve"> the value of community-led support and make it even </w:t>
      </w:r>
      <w:r w:rsidRPr="00A41E20">
        <w:rPr>
          <w:b/>
          <w:bCs/>
        </w:rPr>
        <w:t>better</w:t>
      </w:r>
      <w:r>
        <w:t>.</w:t>
      </w:r>
    </w:p>
    <w:p w14:paraId="4CE6E190" w14:textId="77777777" w:rsidR="00A41E20" w:rsidRDefault="00A41E20" w:rsidP="00A41E20">
      <w:pPr>
        <w:pStyle w:val="ListParagraph"/>
      </w:pPr>
    </w:p>
    <w:p w14:paraId="49A50DCF" w14:textId="2DC91840" w:rsidR="00A41E20" w:rsidRDefault="00A41E20" w:rsidP="00A41E20">
      <w:r>
        <w:t>You should use this framework in a way that makes sense for you and the people you work with. The intention is to help you build evaluation into your day-to-day work and support reflective practice and improvement.</w:t>
      </w:r>
    </w:p>
    <w:p w14:paraId="164343EE" w14:textId="0F91F046" w:rsidR="00A41E20" w:rsidRDefault="00A41E20" w:rsidP="00A41E20">
      <w:r>
        <w:t xml:space="preserve">We have created a </w:t>
      </w:r>
      <w:r w:rsidRPr="00A41E20">
        <w:rPr>
          <w:b/>
          <w:bCs/>
        </w:rPr>
        <w:t>logic model</w:t>
      </w:r>
      <w:r>
        <w:t>. It sets out in broad terms:</w:t>
      </w:r>
    </w:p>
    <w:p w14:paraId="27895A0C" w14:textId="41AA2E51" w:rsidR="00A41E20" w:rsidRDefault="00A41E20" w:rsidP="00A41E20">
      <w:pPr>
        <w:pStyle w:val="ListParagraph"/>
        <w:numPr>
          <w:ilvl w:val="0"/>
          <w:numId w:val="2"/>
        </w:numPr>
      </w:pPr>
      <w:r>
        <w:t xml:space="preserve">The </w:t>
      </w:r>
      <w:r w:rsidRPr="00A41E20">
        <w:rPr>
          <w:b/>
          <w:bCs/>
        </w:rPr>
        <w:t>need</w:t>
      </w:r>
      <w:r>
        <w:t xml:space="preserve"> for community-led interventions.</w:t>
      </w:r>
    </w:p>
    <w:p w14:paraId="2D640858" w14:textId="0A107079" w:rsidR="00A41E20" w:rsidRDefault="00A41E20" w:rsidP="00A41E20">
      <w:pPr>
        <w:pStyle w:val="ListParagraph"/>
        <w:numPr>
          <w:ilvl w:val="0"/>
          <w:numId w:val="2"/>
        </w:numPr>
      </w:pPr>
      <w:r>
        <w:t xml:space="preserve">Common </w:t>
      </w:r>
      <w:r w:rsidRPr="00A41E20">
        <w:rPr>
          <w:b/>
          <w:bCs/>
        </w:rPr>
        <w:t>activities</w:t>
      </w:r>
      <w:r>
        <w:t xml:space="preserve"> that are undertaken.</w:t>
      </w:r>
    </w:p>
    <w:p w14:paraId="73918616" w14:textId="70691325" w:rsidR="00A41E20" w:rsidRDefault="00A41E20" w:rsidP="00A41E20">
      <w:pPr>
        <w:pStyle w:val="ListParagraph"/>
        <w:numPr>
          <w:ilvl w:val="0"/>
          <w:numId w:val="2"/>
        </w:numPr>
      </w:pPr>
      <w:r w:rsidRPr="00A41E20">
        <w:rPr>
          <w:b/>
          <w:bCs/>
        </w:rPr>
        <w:t>Outcomes</w:t>
      </w:r>
      <w:r>
        <w:t>.</w:t>
      </w:r>
    </w:p>
    <w:p w14:paraId="056575C8" w14:textId="31A4586E" w:rsidR="00A41E20" w:rsidRDefault="00A41E20" w:rsidP="00A41E20">
      <w:pPr>
        <w:pStyle w:val="ListParagraph"/>
        <w:numPr>
          <w:ilvl w:val="0"/>
          <w:numId w:val="2"/>
        </w:numPr>
      </w:pPr>
      <w:r>
        <w:t>The link to HSCP outcomes.</w:t>
      </w:r>
    </w:p>
    <w:p w14:paraId="472A7ADE" w14:textId="77777777" w:rsidR="00A41E20" w:rsidRDefault="00A41E20" w:rsidP="00A41E20">
      <w:pPr>
        <w:pStyle w:val="ListParagraph"/>
      </w:pPr>
    </w:p>
    <w:p w14:paraId="1666F595" w14:textId="7994DA0C" w:rsidR="00A41E20" w:rsidRDefault="00A41E20" w:rsidP="00A41E20">
      <w:r w:rsidRPr="00966F05">
        <w:t>We</w:t>
      </w:r>
      <w:r>
        <w:t xml:space="preserve"> do not expect you to be working to ALL the outcomes but there should be at least one that describes the difference you want to make with the people and communities you are working with.</w:t>
      </w:r>
    </w:p>
    <w:p w14:paraId="231FE61D" w14:textId="108693CC" w:rsidR="00A41E20" w:rsidRDefault="00A41E20" w:rsidP="00A41E20">
      <w:r>
        <w:t>The rest of the framework includes</w:t>
      </w:r>
      <w:r w:rsidR="00EF0B38">
        <w:t>:</w:t>
      </w:r>
    </w:p>
    <w:p w14:paraId="6B0CBCD6" w14:textId="30D6F50F" w:rsidR="00EF0B38" w:rsidRDefault="00EF0B38" w:rsidP="00EF0B38">
      <w:pPr>
        <w:pStyle w:val="ListParagraph"/>
        <w:numPr>
          <w:ilvl w:val="0"/>
          <w:numId w:val="3"/>
        </w:numPr>
      </w:pPr>
      <w:r>
        <w:t>A brief guide on how to evaluate.</w:t>
      </w:r>
    </w:p>
    <w:p w14:paraId="023C7BDA" w14:textId="521A9F5B" w:rsidR="00EF0B38" w:rsidRDefault="00EF0B38" w:rsidP="00EF0B38">
      <w:pPr>
        <w:pStyle w:val="ListParagraph"/>
        <w:numPr>
          <w:ilvl w:val="0"/>
          <w:numId w:val="3"/>
        </w:numPr>
      </w:pPr>
      <w:r>
        <w:t xml:space="preserve">Example </w:t>
      </w:r>
      <w:r w:rsidRPr="00B61BEB">
        <w:rPr>
          <w:b/>
          <w:bCs/>
        </w:rPr>
        <w:t>methods</w:t>
      </w:r>
      <w:r>
        <w:t xml:space="preserve"> that are appropriate for evaluating different type</w:t>
      </w:r>
      <w:r w:rsidR="00C55425">
        <w:t>s</w:t>
      </w:r>
      <w:r>
        <w:t xml:space="preserve"> of community-led intervention</w:t>
      </w:r>
      <w:r w:rsidR="00CD322C">
        <w:t>s</w:t>
      </w:r>
      <w:r w:rsidR="00C55425">
        <w:t>.</w:t>
      </w:r>
    </w:p>
    <w:p w14:paraId="25F3A3C4" w14:textId="533B48EA" w:rsidR="00C55425" w:rsidRDefault="00C55425" w:rsidP="00C55425">
      <w:pPr>
        <w:pStyle w:val="ListParagraph"/>
        <w:numPr>
          <w:ilvl w:val="0"/>
          <w:numId w:val="3"/>
        </w:numPr>
      </w:pPr>
      <w:r>
        <w:t>Some tips.</w:t>
      </w:r>
    </w:p>
    <w:p w14:paraId="6F525180" w14:textId="6961B7DC" w:rsidR="00C55425" w:rsidRDefault="00C55425" w:rsidP="00C55425">
      <w:pPr>
        <w:pStyle w:val="ListParagraph"/>
        <w:numPr>
          <w:ilvl w:val="0"/>
          <w:numId w:val="3"/>
        </w:numPr>
      </w:pPr>
      <w:r>
        <w:t xml:space="preserve">Example </w:t>
      </w:r>
      <w:r w:rsidRPr="00B61BEB">
        <w:rPr>
          <w:b/>
          <w:bCs/>
        </w:rPr>
        <w:t xml:space="preserve">reporting </w:t>
      </w:r>
      <w:r w:rsidR="00B61BEB" w:rsidRPr="00B61BEB">
        <w:rPr>
          <w:b/>
          <w:bCs/>
        </w:rPr>
        <w:t>template</w:t>
      </w:r>
      <w:r w:rsidR="00B61BEB">
        <w:t>.</w:t>
      </w:r>
    </w:p>
    <w:p w14:paraId="206C4E07" w14:textId="77777777" w:rsidR="00E7455C" w:rsidRDefault="00E7455C" w:rsidP="00E7455C">
      <w:pPr>
        <w:pStyle w:val="ListParagraph"/>
      </w:pPr>
    </w:p>
    <w:p w14:paraId="0B7DFB1E" w14:textId="77777777" w:rsidR="00995F4F" w:rsidRDefault="00995F4F" w:rsidP="00E7455C">
      <w:pPr>
        <w:pStyle w:val="ListParagraph"/>
      </w:pPr>
    </w:p>
    <w:p w14:paraId="4C0505C7" w14:textId="77777777" w:rsidR="00995F4F" w:rsidRDefault="00995F4F" w:rsidP="00E7455C">
      <w:pPr>
        <w:pStyle w:val="ListParagraph"/>
      </w:pPr>
    </w:p>
    <w:p w14:paraId="6FF884CC" w14:textId="77777777" w:rsidR="00995F4F" w:rsidRDefault="00995F4F" w:rsidP="00E7455C">
      <w:pPr>
        <w:pStyle w:val="ListParagraph"/>
      </w:pPr>
    </w:p>
    <w:p w14:paraId="4C69B3A5" w14:textId="77777777" w:rsidR="00995F4F" w:rsidRDefault="00995F4F" w:rsidP="00E7455C">
      <w:pPr>
        <w:pStyle w:val="ListParagraph"/>
      </w:pPr>
    </w:p>
    <w:p w14:paraId="1F26EF15" w14:textId="77777777" w:rsidR="00995F4F" w:rsidRDefault="00995F4F" w:rsidP="00E7455C">
      <w:pPr>
        <w:pStyle w:val="ListParagraph"/>
      </w:pPr>
    </w:p>
    <w:p w14:paraId="03058324" w14:textId="32A91913" w:rsidR="00E7455C" w:rsidRPr="00D73BEE" w:rsidRDefault="00A322A6" w:rsidP="00233019">
      <w:pPr>
        <w:pStyle w:val="Heading1"/>
      </w:pPr>
      <w:bookmarkStart w:id="6" w:name="_Toc179191147"/>
      <w:r w:rsidRPr="00D73BEE">
        <w:t>Logic Model for Community-Led Initiati</w:t>
      </w:r>
      <w:r w:rsidR="00C738C6" w:rsidRPr="00D73BEE">
        <w:t>ves in Falkirk</w:t>
      </w:r>
      <w:bookmarkEnd w:id="6"/>
    </w:p>
    <w:p w14:paraId="2B13E737" w14:textId="77777777" w:rsidR="00C71206" w:rsidRPr="00D73BEE" w:rsidRDefault="00C71206" w:rsidP="00C71206"/>
    <w:p w14:paraId="6BCAB93E" w14:textId="0B3437F1" w:rsidR="00C71206" w:rsidRPr="009E218C" w:rsidRDefault="0090150D" w:rsidP="009E218C">
      <w:pPr>
        <w:pStyle w:val="Heading3"/>
      </w:pPr>
      <w:r w:rsidRPr="009E218C">
        <w:t xml:space="preserve">Need or </w:t>
      </w:r>
      <w:r w:rsidR="00BF6343" w:rsidRPr="009E218C">
        <w:t>Situation</w:t>
      </w:r>
    </w:p>
    <w:p w14:paraId="3D83C3E4" w14:textId="4329D7EF" w:rsidR="00BF6343" w:rsidRDefault="00BF6343" w:rsidP="00BF6343">
      <w:r>
        <w:t>People ac</w:t>
      </w:r>
      <w:r w:rsidR="00D73BEE">
        <w:t>cess mainstream statutory services when a better option should be available. People can’t make connections with others who can enable them to take action. People and communities ar</w:t>
      </w:r>
      <w:r w:rsidR="0057062D">
        <w:t>en’t able to recognise and use their assets to improve individual and community wellbeing. Statutory services focus on a specific medical issue rather than the whole person and their situation. They don’t respond in the way people want.</w:t>
      </w:r>
    </w:p>
    <w:p w14:paraId="2699935E" w14:textId="3D788BF7" w:rsidR="0057062D" w:rsidRDefault="00A9490F" w:rsidP="009E218C">
      <w:pPr>
        <w:pStyle w:val="Heading3"/>
      </w:pPr>
      <w:r w:rsidRPr="00A9490F">
        <w:t>Activities</w:t>
      </w:r>
    </w:p>
    <w:p w14:paraId="4F9CF851" w14:textId="6D6AC98F" w:rsidR="00A9490F" w:rsidRDefault="00A9490F" w:rsidP="00E471C4">
      <w:pPr>
        <w:pStyle w:val="ListParagraph"/>
        <w:numPr>
          <w:ilvl w:val="0"/>
          <w:numId w:val="5"/>
        </w:numPr>
      </w:pPr>
      <w:r w:rsidRPr="00E471C4">
        <w:t>Help people (</w:t>
      </w:r>
      <w:r w:rsidR="00D27726" w:rsidRPr="00E471C4">
        <w:t>in groups or individually) to share what matters to them</w:t>
      </w:r>
      <w:r w:rsidR="00E471C4">
        <w:t>.</w:t>
      </w:r>
    </w:p>
    <w:p w14:paraId="4798C2C3" w14:textId="2787BFC3" w:rsidR="00E471C4" w:rsidRDefault="00E471C4" w:rsidP="00E471C4">
      <w:pPr>
        <w:pStyle w:val="ListParagraph"/>
        <w:numPr>
          <w:ilvl w:val="0"/>
          <w:numId w:val="5"/>
        </w:numPr>
      </w:pPr>
      <w:r>
        <w:t>Create spaces for people to come together to make connections.</w:t>
      </w:r>
    </w:p>
    <w:p w14:paraId="79ED0ECE" w14:textId="090B18CE" w:rsidR="00E471C4" w:rsidRDefault="00E471C4" w:rsidP="00E471C4">
      <w:pPr>
        <w:pStyle w:val="ListParagraph"/>
        <w:numPr>
          <w:ilvl w:val="0"/>
          <w:numId w:val="5"/>
        </w:numPr>
      </w:pPr>
      <w:r>
        <w:t>Support people to connect to community resources or support services.</w:t>
      </w:r>
    </w:p>
    <w:p w14:paraId="7D2F30BF" w14:textId="7F351755" w:rsidR="00E471C4" w:rsidRDefault="00E471C4" w:rsidP="00E471C4">
      <w:pPr>
        <w:pStyle w:val="ListParagraph"/>
        <w:numPr>
          <w:ilvl w:val="0"/>
          <w:numId w:val="5"/>
        </w:numPr>
      </w:pPr>
      <w:r>
        <w:t>Support people to make best use of skills and gifts to help each other and make positive change in their community.</w:t>
      </w:r>
    </w:p>
    <w:p w14:paraId="00AEB48E" w14:textId="6BA91E91" w:rsidR="00E471C4" w:rsidRDefault="003B624C" w:rsidP="00E471C4">
      <w:pPr>
        <w:pStyle w:val="ListParagraph"/>
        <w:numPr>
          <w:ilvl w:val="0"/>
          <w:numId w:val="5"/>
        </w:numPr>
      </w:pPr>
      <w:r>
        <w:t>Create spaces for people to come together to develop new ideas.</w:t>
      </w:r>
    </w:p>
    <w:p w14:paraId="624875A4" w14:textId="72B6E05D" w:rsidR="003B624C" w:rsidRDefault="003B624C" w:rsidP="00E471C4">
      <w:pPr>
        <w:pStyle w:val="ListParagraph"/>
        <w:numPr>
          <w:ilvl w:val="0"/>
          <w:numId w:val="5"/>
        </w:numPr>
      </w:pPr>
      <w:r>
        <w:t>Support communities to identify gaps and enable them to develop solutions</w:t>
      </w:r>
      <w:r w:rsidR="00435811">
        <w:t xml:space="preserve"> </w:t>
      </w:r>
      <w:r w:rsidR="00B773AA">
        <w:t>or</w:t>
      </w:r>
      <w:r w:rsidR="00F60038">
        <w:t xml:space="preserve"> projects using their own resources in the first instance and ask for help when they need it.</w:t>
      </w:r>
    </w:p>
    <w:p w14:paraId="26380802" w14:textId="18917F1E" w:rsidR="00B773AA" w:rsidRDefault="00B773AA" w:rsidP="00E471C4">
      <w:pPr>
        <w:pStyle w:val="ListParagraph"/>
        <w:numPr>
          <w:ilvl w:val="0"/>
          <w:numId w:val="5"/>
        </w:numPr>
      </w:pPr>
      <w:r>
        <w:t xml:space="preserve">Support groups to identify the resources they had and to gain the resources they need to deliver and </w:t>
      </w:r>
      <w:r w:rsidR="008E4733">
        <w:t>act</w:t>
      </w:r>
      <w:r>
        <w:t>.</w:t>
      </w:r>
    </w:p>
    <w:p w14:paraId="6B9346FD" w14:textId="4CF2F887" w:rsidR="00B773AA" w:rsidRDefault="00B773AA" w:rsidP="00E471C4">
      <w:pPr>
        <w:pStyle w:val="ListParagraph"/>
        <w:numPr>
          <w:ilvl w:val="0"/>
          <w:numId w:val="5"/>
        </w:numPr>
      </w:pPr>
      <w:r>
        <w:t>Connect groups and organisations</w:t>
      </w:r>
      <w:r w:rsidR="00F54C86">
        <w:t xml:space="preserve"> (third and statutory) to each other, enable them to collaborate and “stay in lane”.</w:t>
      </w:r>
    </w:p>
    <w:p w14:paraId="3477A99B" w14:textId="1C6E02C9" w:rsidR="00F54C86" w:rsidRDefault="00F54C86" w:rsidP="00E471C4">
      <w:pPr>
        <w:pStyle w:val="ListParagraph"/>
        <w:numPr>
          <w:ilvl w:val="0"/>
          <w:numId w:val="5"/>
        </w:numPr>
      </w:pPr>
      <w:r>
        <w:t>Support people to self-manage their health and wellbeing.</w:t>
      </w:r>
    </w:p>
    <w:p w14:paraId="5FE9D0D2" w14:textId="2673C853" w:rsidR="00F54C86" w:rsidRDefault="00F54C86" w:rsidP="00E471C4">
      <w:pPr>
        <w:pStyle w:val="ListParagraph"/>
        <w:numPr>
          <w:ilvl w:val="0"/>
          <w:numId w:val="5"/>
        </w:numPr>
      </w:pPr>
      <w:r>
        <w:t>Support people to access self-directed support.</w:t>
      </w:r>
    </w:p>
    <w:p w14:paraId="123C6ED6" w14:textId="379F162A" w:rsidR="00F54C86" w:rsidRDefault="00F54C86" w:rsidP="00E471C4">
      <w:pPr>
        <w:pStyle w:val="ListParagraph"/>
        <w:numPr>
          <w:ilvl w:val="0"/>
          <w:numId w:val="5"/>
        </w:numPr>
      </w:pPr>
      <w:r>
        <w:t>Share good practice.</w:t>
      </w:r>
    </w:p>
    <w:p w14:paraId="73DD1482" w14:textId="77777777" w:rsidR="008E4733" w:rsidRDefault="008E4733" w:rsidP="008E4733">
      <w:pPr>
        <w:pStyle w:val="ListParagraph"/>
      </w:pPr>
    </w:p>
    <w:p w14:paraId="6542682C" w14:textId="3B83EEE5" w:rsidR="008E4733" w:rsidRDefault="008E4733" w:rsidP="009E218C">
      <w:pPr>
        <w:pStyle w:val="Heading3"/>
      </w:pPr>
      <w:r w:rsidRPr="008E4733">
        <w:t>Outcomes</w:t>
      </w:r>
    </w:p>
    <w:p w14:paraId="61B8B725" w14:textId="469990B3" w:rsidR="008E4733" w:rsidRPr="008E4733" w:rsidRDefault="008E4733" w:rsidP="008E4733">
      <w:pPr>
        <w:pStyle w:val="ListParagraph"/>
        <w:numPr>
          <w:ilvl w:val="0"/>
          <w:numId w:val="6"/>
        </w:numPr>
        <w:rPr>
          <w:rFonts w:asciiTheme="minorHAnsi" w:hAnsiTheme="minorHAnsi"/>
        </w:rPr>
      </w:pPr>
      <w:r>
        <w:t>People on the margins of communities are included.</w:t>
      </w:r>
    </w:p>
    <w:p w14:paraId="1A40DF7A" w14:textId="6870C73A" w:rsidR="008E4733" w:rsidRPr="008E4733" w:rsidRDefault="008E4733" w:rsidP="008E4733">
      <w:pPr>
        <w:pStyle w:val="ListParagraph"/>
        <w:numPr>
          <w:ilvl w:val="0"/>
          <w:numId w:val="6"/>
        </w:numPr>
        <w:rPr>
          <w:rFonts w:asciiTheme="minorHAnsi" w:hAnsiTheme="minorHAnsi"/>
        </w:rPr>
      </w:pPr>
      <w:r>
        <w:t>People have equal access regardless of their geography.</w:t>
      </w:r>
    </w:p>
    <w:p w14:paraId="66513FA0" w14:textId="28BE682E" w:rsidR="008E4733" w:rsidRPr="008E4733" w:rsidRDefault="008E4733" w:rsidP="008E4733">
      <w:pPr>
        <w:pStyle w:val="ListParagraph"/>
        <w:numPr>
          <w:ilvl w:val="0"/>
          <w:numId w:val="6"/>
        </w:numPr>
        <w:rPr>
          <w:rFonts w:asciiTheme="minorHAnsi" w:hAnsiTheme="minorHAnsi"/>
        </w:rPr>
      </w:pPr>
      <w:r>
        <w:t>People feel more confident to participate.</w:t>
      </w:r>
    </w:p>
    <w:p w14:paraId="07B2A1EF" w14:textId="40D51616" w:rsidR="008E4733" w:rsidRPr="008E4733" w:rsidRDefault="008E4733" w:rsidP="008E4733">
      <w:pPr>
        <w:pStyle w:val="ListParagraph"/>
        <w:numPr>
          <w:ilvl w:val="0"/>
          <w:numId w:val="6"/>
        </w:numPr>
        <w:rPr>
          <w:rFonts w:asciiTheme="minorHAnsi" w:hAnsiTheme="minorHAnsi"/>
        </w:rPr>
      </w:pPr>
      <w:r>
        <w:t>People have better access to appropriate practical support or health support.</w:t>
      </w:r>
    </w:p>
    <w:p w14:paraId="77ACF8B4" w14:textId="02E40E99" w:rsidR="008E4733" w:rsidRPr="00E75C2B" w:rsidRDefault="008E4733" w:rsidP="008E4733">
      <w:pPr>
        <w:pStyle w:val="ListParagraph"/>
        <w:numPr>
          <w:ilvl w:val="0"/>
          <w:numId w:val="6"/>
        </w:numPr>
        <w:rPr>
          <w:rFonts w:asciiTheme="minorHAnsi" w:hAnsiTheme="minorHAnsi"/>
        </w:rPr>
      </w:pPr>
      <w:r>
        <w:t>People have more opportunities to participate in decisions that affect their health and wellbeing.</w:t>
      </w:r>
    </w:p>
    <w:p w14:paraId="2AF602A4" w14:textId="7D45B6F1" w:rsidR="00E75C2B" w:rsidRPr="00E75C2B" w:rsidRDefault="00E75C2B" w:rsidP="008E4733">
      <w:pPr>
        <w:pStyle w:val="ListParagraph"/>
        <w:numPr>
          <w:ilvl w:val="0"/>
          <w:numId w:val="6"/>
        </w:numPr>
        <w:rPr>
          <w:rFonts w:asciiTheme="minorHAnsi" w:hAnsiTheme="minorHAnsi"/>
        </w:rPr>
      </w:pPr>
      <w:r>
        <w:t>People feel more connected and more involved in their community.</w:t>
      </w:r>
    </w:p>
    <w:p w14:paraId="639CEA88" w14:textId="72B92015" w:rsidR="00E75C2B" w:rsidRPr="008D6D10" w:rsidRDefault="00E75C2B" w:rsidP="008E4733">
      <w:pPr>
        <w:pStyle w:val="ListParagraph"/>
        <w:numPr>
          <w:ilvl w:val="0"/>
          <w:numId w:val="6"/>
        </w:numPr>
        <w:rPr>
          <w:rFonts w:asciiTheme="minorHAnsi" w:hAnsiTheme="minorHAnsi"/>
        </w:rPr>
      </w:pPr>
      <w:r>
        <w:t>People are better able to contribute their skills and ideas in their community.</w:t>
      </w:r>
    </w:p>
    <w:p w14:paraId="656CA92F" w14:textId="40D448FD" w:rsidR="008D6D10" w:rsidRPr="008D6D10" w:rsidRDefault="008D6D10" w:rsidP="008E4733">
      <w:pPr>
        <w:pStyle w:val="ListParagraph"/>
        <w:numPr>
          <w:ilvl w:val="0"/>
          <w:numId w:val="6"/>
        </w:numPr>
        <w:rPr>
          <w:rFonts w:asciiTheme="minorHAnsi" w:hAnsiTheme="minorHAnsi"/>
        </w:rPr>
      </w:pPr>
      <w:r>
        <w:t>People feel more confident managing their own wellbeing.</w:t>
      </w:r>
    </w:p>
    <w:p w14:paraId="5FB11BC7" w14:textId="713223D5" w:rsidR="008D6D10" w:rsidRPr="007025F9" w:rsidRDefault="008D6D10" w:rsidP="008E4733">
      <w:pPr>
        <w:pStyle w:val="ListParagraph"/>
        <w:numPr>
          <w:ilvl w:val="0"/>
          <w:numId w:val="6"/>
        </w:numPr>
        <w:rPr>
          <w:rFonts w:asciiTheme="minorHAnsi" w:hAnsiTheme="minorHAnsi"/>
        </w:rPr>
      </w:pPr>
      <w:r>
        <w:t>Statutory services recognise people as experts by experience</w:t>
      </w:r>
      <w:r w:rsidR="007025F9">
        <w:t>.</w:t>
      </w:r>
    </w:p>
    <w:p w14:paraId="26294446" w14:textId="305C7E32" w:rsidR="007025F9" w:rsidRPr="007148B6" w:rsidRDefault="007025F9" w:rsidP="008E4733">
      <w:pPr>
        <w:pStyle w:val="ListParagraph"/>
        <w:numPr>
          <w:ilvl w:val="0"/>
          <w:numId w:val="6"/>
        </w:numPr>
        <w:rPr>
          <w:rFonts w:asciiTheme="minorHAnsi" w:hAnsiTheme="minorHAnsi"/>
        </w:rPr>
      </w:pPr>
      <w:r>
        <w:t xml:space="preserve">Statutory services are more responsive to act on needs identified </w:t>
      </w:r>
      <w:r w:rsidR="007148B6">
        <w:t>by communities.</w:t>
      </w:r>
    </w:p>
    <w:p w14:paraId="634CE6A0" w14:textId="6217EBB1" w:rsidR="00B03074" w:rsidRPr="00B03074" w:rsidRDefault="007148B6" w:rsidP="00B03074">
      <w:pPr>
        <w:pStyle w:val="ListParagraph"/>
        <w:numPr>
          <w:ilvl w:val="0"/>
          <w:numId w:val="6"/>
        </w:numPr>
        <w:rPr>
          <w:rFonts w:asciiTheme="minorHAnsi" w:hAnsiTheme="minorHAnsi"/>
        </w:rPr>
      </w:pPr>
      <w:r>
        <w:t>Communities are able to develop more solutions and iden</w:t>
      </w:r>
      <w:r w:rsidR="0079317B">
        <w:t>tify</w:t>
      </w:r>
      <w:r w:rsidR="00B03074">
        <w:t xml:space="preserve"> the outside help required to meet their needs.</w:t>
      </w:r>
    </w:p>
    <w:p w14:paraId="557E9BE0" w14:textId="0191C682" w:rsidR="00B03074" w:rsidRPr="00B03074" w:rsidRDefault="00B03074" w:rsidP="00B03074">
      <w:pPr>
        <w:pStyle w:val="ListParagraph"/>
        <w:numPr>
          <w:ilvl w:val="0"/>
          <w:numId w:val="6"/>
        </w:numPr>
        <w:rPr>
          <w:rFonts w:asciiTheme="minorHAnsi" w:hAnsiTheme="minorHAnsi"/>
        </w:rPr>
      </w:pPr>
      <w:r>
        <w:t>People experience more joined up and holistic support.</w:t>
      </w:r>
    </w:p>
    <w:p w14:paraId="4F830BC1" w14:textId="12A4981E" w:rsidR="00B03074" w:rsidRPr="00D9468E" w:rsidRDefault="00B03074" w:rsidP="00B03074">
      <w:pPr>
        <w:pStyle w:val="ListParagraph"/>
        <w:numPr>
          <w:ilvl w:val="0"/>
          <w:numId w:val="6"/>
        </w:numPr>
        <w:rPr>
          <w:rFonts w:asciiTheme="minorHAnsi" w:hAnsiTheme="minorHAnsi"/>
        </w:rPr>
      </w:pPr>
      <w:r>
        <w:t xml:space="preserve">People have more diverse choice of support </w:t>
      </w:r>
      <w:r w:rsidR="004C231E">
        <w:t>to improve their heal</w:t>
      </w:r>
      <w:r w:rsidR="00D9468E">
        <w:t>th and wellbeing.</w:t>
      </w:r>
    </w:p>
    <w:p w14:paraId="0ED1E430" w14:textId="77777777" w:rsidR="00D9468E" w:rsidRDefault="00D9468E" w:rsidP="00D9468E">
      <w:pPr>
        <w:pStyle w:val="ListParagraph"/>
      </w:pPr>
    </w:p>
    <w:p w14:paraId="17DACC45" w14:textId="1B803E02" w:rsidR="00D9468E" w:rsidRDefault="005B46B0" w:rsidP="009E218C">
      <w:pPr>
        <w:pStyle w:val="Heading3"/>
      </w:pPr>
      <w:r w:rsidRPr="00C86229">
        <w:t>HSCP Outcomes</w:t>
      </w:r>
      <w:r w:rsidR="00451F5B">
        <w:t xml:space="preserve"> 2 and 4</w:t>
      </w:r>
    </w:p>
    <w:p w14:paraId="66F06BC8" w14:textId="38FD644A" w:rsidR="00451F5B" w:rsidRDefault="00451F5B" w:rsidP="00451F5B">
      <w:pPr>
        <w:pStyle w:val="ListParagraph"/>
        <w:numPr>
          <w:ilvl w:val="0"/>
          <w:numId w:val="7"/>
        </w:numPr>
      </w:pPr>
      <w:r>
        <w:t>Individuals</w:t>
      </w:r>
      <w:r w:rsidR="00E83A79">
        <w:t>,</w:t>
      </w:r>
      <w:r>
        <w:t xml:space="preserve"> their carers and families can plan and manage their own health, care, and wellbeing</w:t>
      </w:r>
      <w:r w:rsidR="005D4ACE">
        <w:t>. Where supports are required</w:t>
      </w:r>
      <w:r w:rsidR="007A0CCA">
        <w:t>, people have control and choice over what and how care is provided.</w:t>
      </w:r>
    </w:p>
    <w:p w14:paraId="40C1ACBB" w14:textId="603FECDE" w:rsidR="007A0CCA" w:rsidRDefault="007A0CCA" w:rsidP="00451F5B">
      <w:pPr>
        <w:pStyle w:val="ListParagraph"/>
        <w:numPr>
          <w:ilvl w:val="0"/>
          <w:numId w:val="7"/>
        </w:numPr>
      </w:pPr>
      <w:r>
        <w:t>Individuals and communities</w:t>
      </w:r>
      <w:r w:rsidR="00B1145E">
        <w:t xml:space="preserve"> are resilient and empowered with a range of supports in place that are accessible and reduce health and social inequalities.</w:t>
      </w:r>
    </w:p>
    <w:p w14:paraId="168262BA" w14:textId="77777777" w:rsidR="00EB251D" w:rsidRDefault="00EB251D" w:rsidP="00EB251D">
      <w:pPr>
        <w:pStyle w:val="ListParagraph"/>
      </w:pPr>
    </w:p>
    <w:p w14:paraId="210A0E62" w14:textId="77777777" w:rsidR="009E218C" w:rsidRDefault="009E218C">
      <w:pPr>
        <w:rPr>
          <w:rFonts w:eastAsia="Calibri" w:cs="Arial"/>
          <w:caps/>
          <w:color w:val="262626"/>
          <w:kern w:val="0"/>
          <w:sz w:val="32"/>
          <w14:ligatures w14:val="none"/>
        </w:rPr>
      </w:pPr>
      <w:r>
        <w:br w:type="page"/>
      </w:r>
    </w:p>
    <w:p w14:paraId="0E11779C" w14:textId="175CEF55" w:rsidR="00EB251D" w:rsidRPr="009E218C" w:rsidRDefault="00EB251D" w:rsidP="009E218C">
      <w:pPr>
        <w:pStyle w:val="Heading1"/>
      </w:pPr>
      <w:bookmarkStart w:id="7" w:name="_Toc179191148"/>
      <w:r w:rsidRPr="009E218C">
        <w:t xml:space="preserve">What is </w:t>
      </w:r>
      <w:r w:rsidR="00980B28" w:rsidRPr="009E218C">
        <w:t>Evaluation?</w:t>
      </w:r>
      <w:bookmarkEnd w:id="7"/>
    </w:p>
    <w:p w14:paraId="39A1252D" w14:textId="2D6ED284" w:rsidR="00756416" w:rsidRDefault="009E218C" w:rsidP="00756416">
      <w:r>
        <w:rPr>
          <w:noProof/>
        </w:rPr>
        <mc:AlternateContent>
          <mc:Choice Requires="wps">
            <w:drawing>
              <wp:anchor distT="0" distB="0" distL="114300" distR="114300" simplePos="0" relativeHeight="251658242" behindDoc="0" locked="0" layoutInCell="1" allowOverlap="1" wp14:anchorId="0F8ED1CC" wp14:editId="3AF9DDE4">
                <wp:simplePos x="0" y="0"/>
                <wp:positionH relativeFrom="column">
                  <wp:posOffset>2927350</wp:posOffset>
                </wp:positionH>
                <wp:positionV relativeFrom="paragraph">
                  <wp:posOffset>2307590</wp:posOffset>
                </wp:positionV>
                <wp:extent cx="2965450" cy="635"/>
                <wp:effectExtent l="0" t="0" r="0" b="0"/>
                <wp:wrapSquare wrapText="bothSides"/>
                <wp:docPr id="1368703024"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965450" cy="635"/>
                        </a:xfrm>
                        <a:prstGeom prst="rect">
                          <a:avLst/>
                        </a:prstGeom>
                        <a:solidFill>
                          <a:prstClr val="white"/>
                        </a:solidFill>
                        <a:ln>
                          <a:noFill/>
                        </a:ln>
                      </wps:spPr>
                      <wps:txbx>
                        <w:txbxContent>
                          <w:p w14:paraId="641C01D6" w14:textId="654EE120" w:rsidR="009E218C" w:rsidRPr="00380182" w:rsidRDefault="009E218C" w:rsidP="009E218C">
                            <w:pPr>
                              <w:pStyle w:val="Caption"/>
                              <w:rPr>
                                <w:noProof/>
                              </w:rPr>
                            </w:pPr>
                            <w:r>
                              <w:t xml:space="preserve">Image </w:t>
                            </w:r>
                            <w:fldSimple w:instr=" SEQ Image \* ARABIC ">
                              <w:r>
                                <w:rPr>
                                  <w:noProof/>
                                </w:rPr>
                                <w:t>1</w:t>
                              </w:r>
                            </w:fldSimple>
                            <w:r>
                              <w:t>: Evaluation process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F8ED1CC" id="_x0000_t202" coordsize="21600,21600" o:spt="202" path="m,l,21600r21600,l21600,xe">
                <v:stroke joinstyle="miter"/>
                <v:path gradientshapeok="t" o:connecttype="rect"/>
              </v:shapetype>
              <v:shape id="Text Box 1" o:spid="_x0000_s1026" type="#_x0000_t202" alt="&quot;&quot;" style="position:absolute;margin-left:230.5pt;margin-top:181.7pt;width:233.5pt;height:.0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" stroked="f">
                <v:textbox style="mso-fit-shape-to-text:t" inset="0,0,0,0">
                  <w:txbxContent>
                    <w:p w14:paraId="641C01D6" w14:textId="654EE120" w:rsidR="009E218C" w:rsidRPr="00380182" w:rsidRDefault="009E218C" w:rsidP="009E218C">
                      <w:pPr>
                        <w:pStyle w:val="Caption"/>
                        <w:rPr>
                          <w:noProof/>
                        </w:rPr>
                      </w:pPr>
                      <w:r>
                        <w:t xml:space="preserve">Image </w:t>
                      </w:r>
                      <w:fldSimple w:instr=" SEQ Image \* ARABIC ">
                        <w:r>
                          <w:rPr>
                            <w:noProof/>
                          </w:rPr>
                          <w:t>1</w:t>
                        </w:r>
                      </w:fldSimple>
                      <w:r>
                        <w:t>: Evaluation process</w:t>
                      </w:r>
                    </w:p>
                  </w:txbxContent>
                </v:textbox>
                <w10:wrap type="square"/>
              </v:shape>
            </w:pict>
          </mc:Fallback>
        </mc:AlternateContent>
      </w:r>
      <w:r>
        <w:rPr>
          <w:noProof/>
        </w:rPr>
        <w:drawing>
          <wp:anchor distT="0" distB="0" distL="0" distR="0" simplePos="0" relativeHeight="251658241" behindDoc="0" locked="0" layoutInCell="1" allowOverlap="1" wp14:anchorId="21BA8FE4" wp14:editId="6C8C3175">
            <wp:simplePos x="0" y="0"/>
            <wp:positionH relativeFrom="page">
              <wp:posOffset>3841750</wp:posOffset>
            </wp:positionH>
            <wp:positionV relativeFrom="paragraph">
              <wp:posOffset>279400</wp:posOffset>
            </wp:positionV>
            <wp:extent cx="2965450" cy="1971040"/>
            <wp:effectExtent l="19050" t="19050" r="25400" b="10160"/>
            <wp:wrapSquare wrapText="bothSides"/>
            <wp:docPr id="122" name="Image 1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 name="Image 122">
                      <a:extLst>
                        <a:ext uri="{C183D7F6-B498-43B3-948B-1728B52AA6E4}">
                          <adec:decorative xmlns:adec="http://schemas.microsoft.com/office/drawing/2017/decorative" val="1"/>
                        </a:ext>
                      </a:extLst>
                    </pic:cNvPr>
                    <pic:cNvPicPr/>
                  </pic:nvPicPr>
                  <pic:blipFill>
                    <a:blip r:embed="rId14" cstate="print"/>
                    <a:stretch>
                      <a:fillRect/>
                    </a:stretch>
                  </pic:blipFill>
                  <pic:spPr>
                    <a:xfrm>
                      <a:off x="0" y="0"/>
                      <a:ext cx="2965450" cy="1971040"/>
                    </a:xfrm>
                    <a:prstGeom prst="rect">
                      <a:avLst/>
                    </a:prstGeom>
                    <a:ln>
                      <a:solidFill>
                        <a:schemeClr val="tx1">
                          <a:lumMod val="50000"/>
                          <a:lumOff val="50000"/>
                        </a:schemeClr>
                      </a:solidFill>
                    </a:ln>
                  </pic:spPr>
                </pic:pic>
              </a:graphicData>
            </a:graphic>
            <wp14:sizeRelH relativeFrom="margin">
              <wp14:pctWidth>0</wp14:pctWidth>
            </wp14:sizeRelH>
            <wp14:sizeRelV relativeFrom="margin">
              <wp14:pctHeight>0</wp14:pctHeight>
            </wp14:sizeRelV>
          </wp:anchor>
        </w:drawing>
      </w:r>
      <w:r w:rsidR="00980B28">
        <w:t>Evaluation is a process of setting, measuring and reporting on the difference.</w:t>
      </w:r>
      <w:r w:rsidR="00F738BF">
        <w:t xml:space="preserve"> </w:t>
      </w:r>
    </w:p>
    <w:p w14:paraId="0705FBA8" w14:textId="496443E0" w:rsidR="00434023" w:rsidRDefault="00434023" w:rsidP="00756416">
      <w:r>
        <w:t>The process of evaluation includes:</w:t>
      </w:r>
    </w:p>
    <w:p w14:paraId="4B2BDB7D" w14:textId="2A96439E" w:rsidR="00434023" w:rsidRDefault="00434023" w:rsidP="00434023">
      <w:pPr>
        <w:pStyle w:val="ListParagraph"/>
        <w:numPr>
          <w:ilvl w:val="0"/>
          <w:numId w:val="8"/>
        </w:numPr>
      </w:pPr>
      <w:r w:rsidRPr="00434023">
        <w:t>Setting outcomes and indicators.</w:t>
      </w:r>
    </w:p>
    <w:p w14:paraId="1A2637A1" w14:textId="519DC76D" w:rsidR="00434023" w:rsidRDefault="006A7729" w:rsidP="00434023">
      <w:pPr>
        <w:pStyle w:val="ListParagraph"/>
        <w:numPr>
          <w:ilvl w:val="0"/>
          <w:numId w:val="8"/>
        </w:numPr>
      </w:pPr>
      <w:r>
        <w:t>Collecting evidence</w:t>
      </w:r>
      <w:r w:rsidR="00047F52">
        <w:t>.</w:t>
      </w:r>
    </w:p>
    <w:p w14:paraId="542A6499" w14:textId="60EC18D5" w:rsidR="00047F52" w:rsidRDefault="00047F52" w:rsidP="00434023">
      <w:pPr>
        <w:pStyle w:val="ListParagraph"/>
        <w:numPr>
          <w:ilvl w:val="0"/>
          <w:numId w:val="8"/>
        </w:numPr>
      </w:pPr>
      <w:r>
        <w:t>Analysing and reporting.</w:t>
      </w:r>
    </w:p>
    <w:p w14:paraId="73F1C25C" w14:textId="688DCC7E" w:rsidR="00047F52" w:rsidRDefault="00047F52" w:rsidP="00434023">
      <w:pPr>
        <w:pStyle w:val="ListParagraph"/>
        <w:numPr>
          <w:ilvl w:val="0"/>
          <w:numId w:val="8"/>
        </w:numPr>
      </w:pPr>
      <w:r>
        <w:t>Acting on your learning.</w:t>
      </w:r>
    </w:p>
    <w:p w14:paraId="76C45E30" w14:textId="77777777" w:rsidR="009E218C" w:rsidRDefault="009E218C" w:rsidP="009E218C">
      <w:pPr>
        <w:rPr>
          <w:rStyle w:val="Heading3Char"/>
        </w:rPr>
      </w:pPr>
      <w:bookmarkStart w:id="8" w:name="_Toc179187592"/>
    </w:p>
    <w:p w14:paraId="13AE92A2" w14:textId="77777777" w:rsidR="009E218C" w:rsidRDefault="009E218C" w:rsidP="009E218C">
      <w:pPr>
        <w:rPr>
          <w:rStyle w:val="Heading3Char"/>
        </w:rPr>
      </w:pPr>
    </w:p>
    <w:p w14:paraId="681EA40B" w14:textId="7AA128FE" w:rsidR="0019451F" w:rsidRDefault="00AE025F" w:rsidP="009E218C">
      <w:r w:rsidRPr="00096FAB">
        <w:rPr>
          <w:rStyle w:val="Heading3Char"/>
        </w:rPr>
        <w:t>Evaluation should</w:t>
      </w:r>
      <w:bookmarkEnd w:id="8"/>
      <w:r>
        <w:t>:</w:t>
      </w:r>
    </w:p>
    <w:p w14:paraId="2B7DA7BE" w14:textId="33D3FA55" w:rsidR="00AE025F" w:rsidRDefault="00AE025F" w:rsidP="00AE025F">
      <w:pPr>
        <w:pStyle w:val="ListParagraph"/>
        <w:numPr>
          <w:ilvl w:val="0"/>
          <w:numId w:val="8"/>
        </w:numPr>
      </w:pPr>
      <w:r>
        <w:t xml:space="preserve">Be about </w:t>
      </w:r>
      <w:r w:rsidRPr="00AE025F">
        <w:rPr>
          <w:b/>
          <w:bCs/>
        </w:rPr>
        <w:t>outcomes</w:t>
      </w:r>
      <w:r>
        <w:t xml:space="preserve"> not just activities.</w:t>
      </w:r>
    </w:p>
    <w:p w14:paraId="74AB242E" w14:textId="49432477" w:rsidR="00AE025F" w:rsidRPr="004C097E" w:rsidRDefault="00AE025F" w:rsidP="00AE025F">
      <w:pPr>
        <w:pStyle w:val="ListParagraph"/>
        <w:numPr>
          <w:ilvl w:val="0"/>
          <w:numId w:val="8"/>
        </w:numPr>
      </w:pPr>
      <w:r>
        <w:t xml:space="preserve">Be </w:t>
      </w:r>
      <w:r w:rsidRPr="00AE025F">
        <w:rPr>
          <w:b/>
          <w:bCs/>
        </w:rPr>
        <w:t>useful</w:t>
      </w:r>
      <w:r w:rsidR="004C097E" w:rsidRPr="004C097E">
        <w:t>.</w:t>
      </w:r>
    </w:p>
    <w:p w14:paraId="73FC37EB" w14:textId="643B84BD" w:rsidR="004C097E" w:rsidRDefault="004C097E" w:rsidP="00AE025F">
      <w:pPr>
        <w:pStyle w:val="ListParagraph"/>
        <w:numPr>
          <w:ilvl w:val="0"/>
          <w:numId w:val="8"/>
        </w:numPr>
      </w:pPr>
      <w:r>
        <w:t xml:space="preserve">Help you </w:t>
      </w:r>
      <w:r w:rsidRPr="00557A2C">
        <w:rPr>
          <w:b/>
          <w:bCs/>
        </w:rPr>
        <w:t>learn</w:t>
      </w:r>
      <w:r>
        <w:t xml:space="preserve"> what’s going well and </w:t>
      </w:r>
      <w:r w:rsidRPr="00FB6A12">
        <w:rPr>
          <w:b/>
          <w:bCs/>
        </w:rPr>
        <w:t>improve</w:t>
      </w:r>
      <w:r>
        <w:t xml:space="preserve"> if needed.</w:t>
      </w:r>
    </w:p>
    <w:p w14:paraId="5ED8AA4D" w14:textId="64CA0740" w:rsidR="00F950F7" w:rsidRDefault="00F950F7" w:rsidP="00AE025F">
      <w:pPr>
        <w:pStyle w:val="ListParagraph"/>
        <w:numPr>
          <w:ilvl w:val="0"/>
          <w:numId w:val="8"/>
        </w:numPr>
      </w:pPr>
      <w:r w:rsidRPr="0075481E">
        <w:rPr>
          <w:b/>
          <w:bCs/>
        </w:rPr>
        <w:t>Fit</w:t>
      </w:r>
      <w:r>
        <w:t xml:space="preserve"> with how you do your work.</w:t>
      </w:r>
    </w:p>
    <w:p w14:paraId="4F11BE94" w14:textId="728D818E" w:rsidR="00F950F7" w:rsidRDefault="00F950F7" w:rsidP="00AE025F">
      <w:pPr>
        <w:pStyle w:val="ListParagraph"/>
        <w:numPr>
          <w:ilvl w:val="0"/>
          <w:numId w:val="8"/>
        </w:numPr>
      </w:pPr>
      <w:r>
        <w:t xml:space="preserve">Help the </w:t>
      </w:r>
      <w:r w:rsidRPr="0075481E">
        <w:rPr>
          <w:b/>
          <w:bCs/>
        </w:rPr>
        <w:t>people you work with</w:t>
      </w:r>
      <w:r w:rsidR="0075481E">
        <w:t xml:space="preserve"> reflect on their achievements.</w:t>
      </w:r>
    </w:p>
    <w:p w14:paraId="34E7D20F" w14:textId="77777777" w:rsidR="0075481E" w:rsidRDefault="0075481E" w:rsidP="0075481E">
      <w:pPr>
        <w:pStyle w:val="ListParagraph"/>
      </w:pPr>
    </w:p>
    <w:p w14:paraId="0B99FC95" w14:textId="4C5B2645" w:rsidR="0075481E" w:rsidRDefault="00995F4F" w:rsidP="009E218C">
      <w:bookmarkStart w:id="9" w:name="_Toc179187593"/>
      <w:r>
        <w:rPr>
          <w:rStyle w:val="Heading3Char"/>
        </w:rPr>
        <w:t xml:space="preserve">where </w:t>
      </w:r>
      <w:r w:rsidR="0075481E" w:rsidRPr="00096FAB">
        <w:rPr>
          <w:rStyle w:val="Heading3Char"/>
        </w:rPr>
        <w:t>to find evidence of your outcomes</w:t>
      </w:r>
      <w:bookmarkEnd w:id="9"/>
      <w:r w:rsidR="0075481E">
        <w:t>:</w:t>
      </w:r>
    </w:p>
    <w:p w14:paraId="7A923D83" w14:textId="382C162D" w:rsidR="0075481E" w:rsidRDefault="0075481E" w:rsidP="0075481E">
      <w:pPr>
        <w:pStyle w:val="ListParagraph"/>
        <w:numPr>
          <w:ilvl w:val="0"/>
          <w:numId w:val="8"/>
        </w:numPr>
      </w:pPr>
      <w:r>
        <w:t>Participant feedback.</w:t>
      </w:r>
    </w:p>
    <w:p w14:paraId="68F9D3FD" w14:textId="15002A92" w:rsidR="0075481E" w:rsidRDefault="0075481E" w:rsidP="0075481E">
      <w:pPr>
        <w:pStyle w:val="ListParagraph"/>
        <w:numPr>
          <w:ilvl w:val="0"/>
          <w:numId w:val="8"/>
        </w:numPr>
      </w:pPr>
      <w:r>
        <w:t>Third-party feedback.</w:t>
      </w:r>
    </w:p>
    <w:p w14:paraId="096CA768" w14:textId="0A100CD5" w:rsidR="0075481E" w:rsidRDefault="0075481E" w:rsidP="0075481E">
      <w:pPr>
        <w:pStyle w:val="ListParagraph"/>
        <w:numPr>
          <w:ilvl w:val="0"/>
          <w:numId w:val="8"/>
        </w:numPr>
      </w:pPr>
      <w:r>
        <w:t>Internal records.</w:t>
      </w:r>
    </w:p>
    <w:p w14:paraId="4CC27B70" w14:textId="089E5304" w:rsidR="0075481E" w:rsidRDefault="0075481E" w:rsidP="0075481E">
      <w:pPr>
        <w:pStyle w:val="ListParagraph"/>
        <w:numPr>
          <w:ilvl w:val="0"/>
          <w:numId w:val="8"/>
        </w:numPr>
      </w:pPr>
      <w:r>
        <w:t>Statistics.</w:t>
      </w:r>
    </w:p>
    <w:p w14:paraId="7EF42B55" w14:textId="3754E53E" w:rsidR="0075481E" w:rsidRDefault="0075481E" w:rsidP="0075481E">
      <w:pPr>
        <w:pStyle w:val="ListParagraph"/>
        <w:numPr>
          <w:ilvl w:val="0"/>
          <w:numId w:val="8"/>
        </w:numPr>
      </w:pPr>
      <w:r>
        <w:t>Awards and Standards.</w:t>
      </w:r>
    </w:p>
    <w:p w14:paraId="32F7BC53" w14:textId="36AC9221" w:rsidR="0075481E" w:rsidRDefault="0075481E" w:rsidP="0075481E">
      <w:pPr>
        <w:pStyle w:val="ListParagraph"/>
        <w:numPr>
          <w:ilvl w:val="0"/>
          <w:numId w:val="8"/>
        </w:numPr>
      </w:pPr>
      <w:r>
        <w:t>Observed Behaviour.</w:t>
      </w:r>
    </w:p>
    <w:p w14:paraId="21E27B20" w14:textId="77777777" w:rsidR="00995F4F" w:rsidRDefault="00995F4F" w:rsidP="00995F4F">
      <w:pPr>
        <w:rPr>
          <w:rStyle w:val="Heading3Char"/>
        </w:rPr>
      </w:pPr>
      <w:bookmarkStart w:id="10" w:name="_Toc179187594"/>
    </w:p>
    <w:p w14:paraId="453B9150" w14:textId="2EDE5152" w:rsidR="005D0BA9" w:rsidRDefault="005D0BA9" w:rsidP="00995F4F">
      <w:r w:rsidRPr="00096FAB">
        <w:rPr>
          <w:rStyle w:val="Heading3Char"/>
        </w:rPr>
        <w:t>To evaluate you</w:t>
      </w:r>
      <w:bookmarkEnd w:id="10"/>
      <w:r>
        <w:t>:</w:t>
      </w:r>
    </w:p>
    <w:p w14:paraId="74BDBF3C" w14:textId="24FA7A1C" w:rsidR="005D0BA9" w:rsidRDefault="005D0BA9" w:rsidP="00995F4F">
      <w:pPr>
        <w:pStyle w:val="ListParagraph"/>
        <w:numPr>
          <w:ilvl w:val="0"/>
          <w:numId w:val="27"/>
        </w:numPr>
      </w:pPr>
      <w:r>
        <w:t>Agree</w:t>
      </w:r>
      <w:r w:rsidR="0027272F">
        <w:t xml:space="preserve"> on </w:t>
      </w:r>
      <w:r w:rsidR="0027272F" w:rsidRPr="00995F4F">
        <w:rPr>
          <w:rFonts w:ascii="Montserrat SemiBold" w:hAnsi="Montserrat SemiBold"/>
        </w:rPr>
        <w:t>outcomes</w:t>
      </w:r>
      <w:r w:rsidR="0027272F">
        <w:t xml:space="preserve"> that are the difference that you want to make through your work. </w:t>
      </w:r>
    </w:p>
    <w:p w14:paraId="6D5EA8D6" w14:textId="6C8E3058" w:rsidR="0027272F" w:rsidRDefault="0027272F" w:rsidP="00995F4F">
      <w:pPr>
        <w:pStyle w:val="ListParagraph"/>
        <w:numPr>
          <w:ilvl w:val="0"/>
          <w:numId w:val="27"/>
        </w:numPr>
      </w:pPr>
      <w:r>
        <w:t xml:space="preserve">Set </w:t>
      </w:r>
      <w:r w:rsidRPr="00995F4F">
        <w:rPr>
          <w:rFonts w:ascii="Montserrat SemiBold" w:hAnsi="Montserrat SemiBold"/>
        </w:rPr>
        <w:t>indicators</w:t>
      </w:r>
      <w:r w:rsidR="00096FAB">
        <w:t>: indicators are specific things that</w:t>
      </w:r>
      <w:r w:rsidR="00AE6DC1">
        <w:t xml:space="preserve"> show the outcome is happening.</w:t>
      </w:r>
    </w:p>
    <w:p w14:paraId="5AD91498" w14:textId="7B3365BD" w:rsidR="00AE6DC1" w:rsidRDefault="00AE6DC1" w:rsidP="00995F4F">
      <w:pPr>
        <w:pStyle w:val="ListParagraph"/>
        <w:numPr>
          <w:ilvl w:val="0"/>
          <w:numId w:val="27"/>
        </w:numPr>
      </w:pPr>
      <w:r>
        <w:t xml:space="preserve">Use appropriate </w:t>
      </w:r>
      <w:r w:rsidRPr="00995F4F">
        <w:rPr>
          <w:rFonts w:ascii="Montserrat SemiBold" w:hAnsi="Montserrat SemiBold"/>
        </w:rPr>
        <w:t>methods</w:t>
      </w:r>
      <w:r>
        <w:t xml:space="preserve"> to gather evidence of whether your activities are helping to achieve your</w:t>
      </w:r>
      <w:r w:rsidR="00283303">
        <w:t xml:space="preserve"> planned outcomes and indicators – or not.</w:t>
      </w:r>
    </w:p>
    <w:p w14:paraId="20D28348" w14:textId="77777777" w:rsidR="00283303" w:rsidRDefault="00283303" w:rsidP="00283303">
      <w:pPr>
        <w:pStyle w:val="ListParagraph"/>
      </w:pPr>
    </w:p>
    <w:p w14:paraId="5F323A61" w14:textId="3BF43AF5" w:rsidR="00283303" w:rsidRDefault="00283303" w:rsidP="00995F4F">
      <w:pPr>
        <w:pStyle w:val="Heading1"/>
      </w:pPr>
      <w:bookmarkStart w:id="11" w:name="_Toc179191149"/>
      <w:r w:rsidRPr="00283303">
        <w:t>Example Methods for Measuring Outcomes</w:t>
      </w:r>
      <w:bookmarkEnd w:id="11"/>
    </w:p>
    <w:p w14:paraId="703ACC11" w14:textId="6F60AEBF" w:rsidR="00283303" w:rsidRDefault="00283303" w:rsidP="009E218C">
      <w:pPr>
        <w:pStyle w:val="Heading3"/>
      </w:pPr>
      <w:bookmarkStart w:id="12" w:name="_Toc179187596"/>
      <w:r w:rsidRPr="00283303">
        <w:t>Distance travelled tools</w:t>
      </w:r>
      <w:bookmarkEnd w:id="12"/>
    </w:p>
    <w:p w14:paraId="64335FF8" w14:textId="77777777" w:rsidR="00995F4F" w:rsidRPr="00995F4F" w:rsidRDefault="00032B2D" w:rsidP="009D3AE7">
      <w:pPr>
        <w:pStyle w:val="ListParagraph"/>
        <w:numPr>
          <w:ilvl w:val="0"/>
          <w:numId w:val="9"/>
        </w:numPr>
        <w:rPr>
          <w:rFonts w:asciiTheme="minorHAnsi" w:hAnsiTheme="minorHAnsi"/>
        </w:rPr>
      </w:pPr>
      <w:r w:rsidRPr="00E53180">
        <w:t xml:space="preserve">The key purpose is to show change over time in 1-1 work. </w:t>
      </w:r>
      <w:r w:rsidR="00C87990">
        <w:t>A person-centred and visual approach</w:t>
      </w:r>
      <w:r w:rsidR="00E53180">
        <w:t xml:space="preserve"> enables the person you are working with to reflect on their own changes. It allows you</w:t>
      </w:r>
      <w:r w:rsidR="00C87990">
        <w:t xml:space="preserve"> to turn outcomes into numbers. For example, the number of people who have progressed. </w:t>
      </w:r>
    </w:p>
    <w:p w14:paraId="6B6457A8" w14:textId="5C026D99" w:rsidR="00283303" w:rsidRPr="0091325E" w:rsidRDefault="00C87990" w:rsidP="009D3AE7">
      <w:pPr>
        <w:pStyle w:val="ListParagraph"/>
        <w:numPr>
          <w:ilvl w:val="0"/>
          <w:numId w:val="9"/>
        </w:numPr>
        <w:rPr>
          <w:rFonts w:asciiTheme="minorHAnsi" w:hAnsiTheme="minorHAnsi"/>
        </w:rPr>
      </w:pPr>
      <w:r>
        <w:t>Outcome Star</w:t>
      </w:r>
      <w:r w:rsidR="003873E0">
        <w:t>™, Clinical Outcomes</w:t>
      </w:r>
      <w:r w:rsidR="0091325E">
        <w:t>, and Routine Evaluation (CORE) are examples but be aware what you need to pay for.</w:t>
      </w:r>
    </w:p>
    <w:p w14:paraId="4B8937AF" w14:textId="77777777" w:rsidR="0091325E" w:rsidRDefault="0091325E" w:rsidP="0091325E">
      <w:pPr>
        <w:pStyle w:val="ListParagraph"/>
      </w:pPr>
    </w:p>
    <w:p w14:paraId="68ABDEDF" w14:textId="27E01503" w:rsidR="0091325E" w:rsidRDefault="0091325E" w:rsidP="009E218C">
      <w:pPr>
        <w:pStyle w:val="Heading3"/>
      </w:pPr>
      <w:bookmarkStart w:id="13" w:name="_Toc179187597"/>
      <w:r w:rsidRPr="0091325E">
        <w:t>Transformational Evaluation</w:t>
      </w:r>
      <w:bookmarkEnd w:id="13"/>
    </w:p>
    <w:p w14:paraId="0A09F4E7" w14:textId="05E202BB" w:rsidR="0091325E" w:rsidRPr="00C8188B" w:rsidRDefault="00576252" w:rsidP="0091325E">
      <w:pPr>
        <w:pStyle w:val="ListParagraph"/>
        <w:numPr>
          <w:ilvl w:val="0"/>
          <w:numId w:val="9"/>
        </w:numPr>
        <w:rPr>
          <w:rFonts w:asciiTheme="minorHAnsi" w:hAnsiTheme="minorHAnsi"/>
        </w:rPr>
      </w:pPr>
      <w:r>
        <w:t>Whatever your colleague responds to the question, “What do you think has been the most significant change that has occurred for you</w:t>
      </w:r>
      <w:r w:rsidR="00CD2DB4">
        <w:t xml:space="preserve">?” </w:t>
      </w:r>
      <w:r>
        <w:t xml:space="preserve">Do not change their words. </w:t>
      </w:r>
      <w:r w:rsidR="00CD2DB4">
        <w:t>I</w:t>
      </w:r>
      <w:r w:rsidR="007A73FD">
        <w:t>nstead, you can use this as a chance to reflect on what changes you saw, why you</w:t>
      </w:r>
      <w:r w:rsidR="00C8188B">
        <w:t xml:space="preserve"> did work in that way, and share this with the person. This creates transparency. Once you’ve collected a significant number of stories from colleagues, you can look at the common themes to create organisational learning and identify common outcomes for improvement.</w:t>
      </w:r>
    </w:p>
    <w:p w14:paraId="1E239C04" w14:textId="77777777" w:rsidR="00C8188B" w:rsidRDefault="00C8188B" w:rsidP="00C8188B">
      <w:pPr>
        <w:pStyle w:val="ListParagraph"/>
      </w:pPr>
    </w:p>
    <w:p w14:paraId="42266059" w14:textId="1B16CB1D" w:rsidR="00C8188B" w:rsidRDefault="00C8188B" w:rsidP="009E218C">
      <w:pPr>
        <w:pStyle w:val="Heading3"/>
      </w:pPr>
      <w:bookmarkStart w:id="14" w:name="_Toc179187598"/>
      <w:r w:rsidRPr="00C8188B">
        <w:t>Magic Moments</w:t>
      </w:r>
      <w:bookmarkEnd w:id="14"/>
    </w:p>
    <w:p w14:paraId="37B012D8" w14:textId="34EA8162" w:rsidR="00C8188B" w:rsidRDefault="00FB04C9" w:rsidP="00C8188B">
      <w:pPr>
        <w:pStyle w:val="ListParagraph"/>
        <w:numPr>
          <w:ilvl w:val="0"/>
          <w:numId w:val="9"/>
        </w:numPr>
      </w:pPr>
      <w:r>
        <w:t>If the person you work with</w:t>
      </w:r>
      <w:r w:rsidR="00CC3936">
        <w:t xml:space="preserve">, individually or in a group, identifies a positive change for them </w:t>
      </w:r>
      <w:r w:rsidR="00DB172A">
        <w:t xml:space="preserve">- </w:t>
      </w:r>
      <w:r w:rsidR="00CC3936">
        <w:t>it can be small but important to them. This is a magic moment that could be</w:t>
      </w:r>
      <w:r w:rsidR="00DB172A">
        <w:t xml:space="preserve"> observed by the worker.</w:t>
      </w:r>
    </w:p>
    <w:p w14:paraId="75C85A9E" w14:textId="77777777" w:rsidR="00DB172A" w:rsidRDefault="00DB172A" w:rsidP="00DB172A">
      <w:pPr>
        <w:pStyle w:val="ListParagraph"/>
      </w:pPr>
    </w:p>
    <w:p w14:paraId="7327B13A" w14:textId="0BEEAF4B" w:rsidR="00DB172A" w:rsidRDefault="00DB172A" w:rsidP="009E218C">
      <w:pPr>
        <w:pStyle w:val="Heading3"/>
      </w:pPr>
      <w:bookmarkStart w:id="15" w:name="_Toc179187599"/>
      <w:r w:rsidRPr="00DB172A">
        <w:t>Mind Maps</w:t>
      </w:r>
      <w:bookmarkEnd w:id="15"/>
    </w:p>
    <w:p w14:paraId="28222515" w14:textId="03ABCC99" w:rsidR="00DB172A" w:rsidRDefault="00DB172A" w:rsidP="00DB172A">
      <w:pPr>
        <w:pStyle w:val="ListParagraph"/>
        <w:numPr>
          <w:ilvl w:val="0"/>
          <w:numId w:val="9"/>
        </w:numPr>
      </w:pPr>
      <w:r>
        <w:t>A visual way of asking people to show connections between your work and other services, therefore, showing a “ripple effect”.</w:t>
      </w:r>
    </w:p>
    <w:p w14:paraId="7740C4C1" w14:textId="77777777" w:rsidR="004909E5" w:rsidRDefault="004909E5" w:rsidP="004909E5">
      <w:pPr>
        <w:pStyle w:val="ListParagraph"/>
      </w:pPr>
    </w:p>
    <w:p w14:paraId="604E5C28" w14:textId="1C6CA335" w:rsidR="004909E5" w:rsidRDefault="004909E5" w:rsidP="009E218C">
      <w:pPr>
        <w:pStyle w:val="Heading3"/>
      </w:pPr>
      <w:bookmarkStart w:id="16" w:name="_Toc179187600"/>
      <w:r w:rsidRPr="00233019">
        <w:t>Surveys</w:t>
      </w:r>
      <w:bookmarkEnd w:id="16"/>
    </w:p>
    <w:p w14:paraId="1ABCC8BA" w14:textId="3B389B50" w:rsidR="004909E5" w:rsidRDefault="004909E5" w:rsidP="004909E5">
      <w:pPr>
        <w:pStyle w:val="ListParagraph"/>
        <w:numPr>
          <w:ilvl w:val="0"/>
          <w:numId w:val="9"/>
        </w:numPr>
      </w:pPr>
      <w:r>
        <w:t>This traditional evaluation tool is good for getting feedback from a lot of people and, if you do it electronically, you can easily analyse and report on the data. Make sure you ask questions that are relevant to your planned outcomes and indicators.</w:t>
      </w:r>
    </w:p>
    <w:p w14:paraId="11304839" w14:textId="77777777" w:rsidR="00966F05" w:rsidRPr="00966F05" w:rsidRDefault="00966F05" w:rsidP="00966F05">
      <w:pPr>
        <w:pStyle w:val="ListParagraph"/>
      </w:pPr>
    </w:p>
    <w:p w14:paraId="146AEDF1" w14:textId="1CB8B108" w:rsidR="004909E5" w:rsidRDefault="004909E5" w:rsidP="009E218C">
      <w:pPr>
        <w:pStyle w:val="Heading3"/>
      </w:pPr>
      <w:bookmarkStart w:id="17" w:name="_Toc179187601"/>
      <w:r w:rsidRPr="004909E5">
        <w:t>Graphic Representation</w:t>
      </w:r>
      <w:bookmarkEnd w:id="17"/>
    </w:p>
    <w:p w14:paraId="1CB382AD" w14:textId="646BB077" w:rsidR="004909E5" w:rsidRDefault="004909E5" w:rsidP="004909E5">
      <w:pPr>
        <w:pStyle w:val="ListParagraph"/>
        <w:numPr>
          <w:ilvl w:val="0"/>
          <w:numId w:val="9"/>
        </w:numPr>
      </w:pPr>
      <w:r>
        <w:t>This is where an artist records visually a person or community’s story over</w:t>
      </w:r>
      <w:r w:rsidR="00811105">
        <w:t xml:space="preserve"> time like a cartoon. It can tell a big story in a concise way and is both a collection tool and a report in one. To do it well, there is a cost, but it is not expensive.</w:t>
      </w:r>
    </w:p>
    <w:p w14:paraId="2D19824C" w14:textId="77777777" w:rsidR="00811105" w:rsidRDefault="00811105" w:rsidP="00811105">
      <w:pPr>
        <w:pStyle w:val="ListParagraph"/>
      </w:pPr>
    </w:p>
    <w:p w14:paraId="47714EA8" w14:textId="25A530BF" w:rsidR="00811105" w:rsidRDefault="00811105" w:rsidP="009E218C">
      <w:pPr>
        <w:pStyle w:val="Heading3"/>
      </w:pPr>
      <w:bookmarkStart w:id="18" w:name="_Toc179187602"/>
      <w:r w:rsidRPr="00811105">
        <w:t>Photos</w:t>
      </w:r>
      <w:bookmarkEnd w:id="18"/>
    </w:p>
    <w:p w14:paraId="1A3D6B3C" w14:textId="2F31B12A" w:rsidR="00811105" w:rsidRDefault="00811105" w:rsidP="00811105">
      <w:pPr>
        <w:pStyle w:val="ListParagraph"/>
        <w:numPr>
          <w:ilvl w:val="0"/>
          <w:numId w:val="9"/>
        </w:numPr>
      </w:pPr>
      <w:r>
        <w:t>Photos are a simple way of showing outcomes in actio</w:t>
      </w:r>
      <w:r w:rsidR="00013027">
        <w:t>n. For example, happiness or people working together. It is important to be clear about what the photo is showing and illustrating. Caution is need</w:t>
      </w:r>
      <w:r w:rsidR="00EE187B">
        <w:t>ed regarding permission and any sensitivity or protection issues.</w:t>
      </w:r>
    </w:p>
    <w:p w14:paraId="14622433" w14:textId="77777777" w:rsidR="00EE187B" w:rsidRDefault="00EE187B" w:rsidP="00EE187B">
      <w:pPr>
        <w:pStyle w:val="ListParagraph"/>
      </w:pPr>
    </w:p>
    <w:p w14:paraId="47291F49" w14:textId="06A40576" w:rsidR="00EE187B" w:rsidRDefault="00EE187B" w:rsidP="009E218C">
      <w:pPr>
        <w:pStyle w:val="Heading3"/>
      </w:pPr>
      <w:bookmarkStart w:id="19" w:name="_Toc179187603"/>
      <w:r w:rsidRPr="00EE187B">
        <w:t>Video</w:t>
      </w:r>
      <w:bookmarkEnd w:id="19"/>
    </w:p>
    <w:p w14:paraId="49FE20C5" w14:textId="663FC48E" w:rsidR="006F32BF" w:rsidRDefault="00EE187B" w:rsidP="00233019">
      <w:pPr>
        <w:pStyle w:val="ListParagraph"/>
        <w:numPr>
          <w:ilvl w:val="0"/>
          <w:numId w:val="9"/>
        </w:numPr>
      </w:pPr>
      <w:r>
        <w:t xml:space="preserve">Videos are a means of collecting evidence and can be a report. You can use a professional </w:t>
      </w:r>
      <w:r w:rsidR="00F21A0F">
        <w:t>filmmaker,</w:t>
      </w:r>
      <w:r>
        <w:t xml:space="preserve"> but it is possible for individuals </w:t>
      </w:r>
      <w:r w:rsidR="00B52233">
        <w:t>to record their own video</w:t>
      </w:r>
      <w:r w:rsidR="00F21A0F">
        <w:t xml:space="preserve"> on a phone or laptop.</w:t>
      </w:r>
    </w:p>
    <w:p w14:paraId="4A1CC64B" w14:textId="77777777" w:rsidR="00995F4F" w:rsidRDefault="00995F4F" w:rsidP="00995F4F">
      <w:pPr>
        <w:pStyle w:val="Heading1"/>
      </w:pPr>
    </w:p>
    <w:bookmarkStart w:id="20" w:name="_Toc179191150"/>
    <w:p w14:paraId="2660323E" w14:textId="53743975" w:rsidR="00995F4F" w:rsidRDefault="00995F4F" w:rsidP="00995F4F">
      <w:pPr>
        <w:pStyle w:val="Heading1"/>
      </w:pPr>
      <w:r>
        <w:rPr>
          <w:noProof/>
          <w14:ligatures w14:val="standardContextual"/>
        </w:rPr>
        <mc:AlternateContent>
          <mc:Choice Requires="wps">
            <w:drawing>
              <wp:anchor distT="0" distB="0" distL="114300" distR="114300" simplePos="0" relativeHeight="251658240" behindDoc="1" locked="0" layoutInCell="1" allowOverlap="1" wp14:anchorId="378C9808" wp14:editId="05202F01">
                <wp:simplePos x="0" y="0"/>
                <wp:positionH relativeFrom="column">
                  <wp:posOffset>-31750</wp:posOffset>
                </wp:positionH>
                <wp:positionV relativeFrom="paragraph">
                  <wp:posOffset>260350</wp:posOffset>
                </wp:positionV>
                <wp:extent cx="6286500" cy="4667250"/>
                <wp:effectExtent l="0" t="0" r="0" b="0"/>
                <wp:wrapNone/>
                <wp:docPr id="1897232820"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86500" cy="4667250"/>
                        </a:xfrm>
                        <a:prstGeom prst="rect">
                          <a:avLst/>
                        </a:prstGeom>
                        <a:solidFill>
                          <a:schemeClr val="tx2">
                            <a:lumMod val="10000"/>
                            <a:lumOff val="9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B1EBBC" id="Rectangle 2" o:spid="_x0000_s1026" alt="&quot;&quot;" style="position:absolute;margin-left:-2.5pt;margin-top:20.5pt;width:495pt;height:367.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" fillcolor="#dceaf7 [351]" stroked="f" strokeweight="1pt"/>
            </w:pict>
          </mc:Fallback>
        </mc:AlternateContent>
      </w:r>
      <w:r w:rsidR="006F32BF" w:rsidRPr="006F32BF">
        <w:t>Top Tips</w:t>
      </w:r>
      <w:bookmarkEnd w:id="20"/>
    </w:p>
    <w:p w14:paraId="53A65566" w14:textId="77777777" w:rsidR="00995F4F" w:rsidRPr="00995F4F" w:rsidRDefault="00995F4F" w:rsidP="00995F4F">
      <w:pPr>
        <w:spacing w:after="0"/>
      </w:pPr>
    </w:p>
    <w:p w14:paraId="61B4616A" w14:textId="7AE8D2A7" w:rsidR="00995F4F" w:rsidRDefault="00683DA5" w:rsidP="00995F4F">
      <w:pPr>
        <w:pStyle w:val="ListParagraph"/>
        <w:numPr>
          <w:ilvl w:val="0"/>
          <w:numId w:val="10"/>
        </w:numPr>
        <w:spacing w:before="240"/>
      </w:pPr>
      <w:r>
        <w:t>Try to create a culture where the people you work with can tell their own story.</w:t>
      </w:r>
    </w:p>
    <w:p w14:paraId="7E2D6945" w14:textId="18C86766" w:rsidR="00995F4F" w:rsidRDefault="00683DA5" w:rsidP="00995F4F">
      <w:pPr>
        <w:pStyle w:val="ListParagraph"/>
        <w:numPr>
          <w:ilvl w:val="0"/>
          <w:numId w:val="10"/>
        </w:numPr>
        <w:spacing w:before="240"/>
      </w:pPr>
      <w:r>
        <w:t>Honest and credible feedback can come in conversations so be ready to capture what people are telling you</w:t>
      </w:r>
      <w:r w:rsidR="00A7403B">
        <w:t>, as appropriate, in the moment.</w:t>
      </w:r>
    </w:p>
    <w:p w14:paraId="5DD3349C" w14:textId="66C063AC" w:rsidR="00995F4F" w:rsidRDefault="00A7403B" w:rsidP="00995F4F">
      <w:pPr>
        <w:pStyle w:val="ListParagraph"/>
        <w:numPr>
          <w:ilvl w:val="0"/>
          <w:numId w:val="10"/>
        </w:numPr>
        <w:spacing w:before="240"/>
      </w:pPr>
      <w:r>
        <w:t xml:space="preserve">If you are working with people and communities over </w:t>
      </w:r>
      <w:r w:rsidR="005A4D9E">
        <w:t>time,</w:t>
      </w:r>
      <w:r>
        <w:t xml:space="preserve"> try to capture evidence more than once to show change.</w:t>
      </w:r>
    </w:p>
    <w:p w14:paraId="3E4DE00B" w14:textId="3CF17FCD" w:rsidR="00995F4F" w:rsidRDefault="00A7403B" w:rsidP="00995F4F">
      <w:pPr>
        <w:pStyle w:val="ListParagraph"/>
        <w:numPr>
          <w:ilvl w:val="0"/>
          <w:numId w:val="10"/>
        </w:numPr>
        <w:spacing w:before="240"/>
      </w:pPr>
      <w:r>
        <w:t>Collecting follow up data</w:t>
      </w:r>
      <w:r w:rsidR="005A4D9E">
        <w:t xml:space="preserve"> is ideal</w:t>
      </w:r>
      <w:r w:rsidR="001D6785">
        <w:t xml:space="preserve"> but not always</w:t>
      </w:r>
      <w:r w:rsidR="00CF116A">
        <w:t xml:space="preserve"> appropriate. For example, if service users have </w:t>
      </w:r>
      <w:r w:rsidR="00155BEA">
        <w:t>gone through a traumatic experien</w:t>
      </w:r>
      <w:r w:rsidR="0030658B">
        <w:t>ce and want to move on. Third-party feedback can be a way of getting around that.</w:t>
      </w:r>
    </w:p>
    <w:p w14:paraId="0F8846CC" w14:textId="41BA751D" w:rsidR="0030658B" w:rsidRDefault="0030658B" w:rsidP="00995F4F">
      <w:pPr>
        <w:pStyle w:val="ListParagraph"/>
        <w:numPr>
          <w:ilvl w:val="0"/>
          <w:numId w:val="10"/>
        </w:numPr>
        <w:spacing w:before="240"/>
      </w:pPr>
      <w:r>
        <w:t>Encourage honest feedback</w:t>
      </w:r>
      <w:r w:rsidR="00086727">
        <w:t xml:space="preserve"> </w:t>
      </w:r>
      <w:r w:rsidR="004A36EE">
        <w:t>– ask appreciative questions like, “What could have made this even better?” to get around people’s reluctance to be negative.</w:t>
      </w:r>
      <w:r w:rsidR="00135461">
        <w:t xml:space="preserve"> Another approach is to notice what they aren’t saying, the absence of data in relation to an outcome might tell you something.</w:t>
      </w:r>
    </w:p>
    <w:p w14:paraId="63F2B2AB" w14:textId="03834906" w:rsidR="00135461" w:rsidRDefault="00135461" w:rsidP="00995F4F">
      <w:pPr>
        <w:pStyle w:val="ListParagraph"/>
        <w:numPr>
          <w:ilvl w:val="0"/>
          <w:numId w:val="10"/>
        </w:numPr>
        <w:spacing w:before="240"/>
      </w:pPr>
      <w:r>
        <w:t>Remember that if you tell your funder that e</w:t>
      </w:r>
      <w:r w:rsidR="006411CB">
        <w:t xml:space="preserve">verything </w:t>
      </w:r>
      <w:r w:rsidR="007436F6">
        <w:t>was perfect and nothing went wrong, the funder won’t believe it and that might undermine the credibility of all your evaluation.</w:t>
      </w:r>
    </w:p>
    <w:p w14:paraId="17789F38" w14:textId="77777777" w:rsidR="007436F6" w:rsidRDefault="007436F6" w:rsidP="007436F6">
      <w:pPr>
        <w:pStyle w:val="ListParagraph"/>
        <w:ind w:left="1080"/>
      </w:pPr>
    </w:p>
    <w:p w14:paraId="2F9022C4" w14:textId="77777777" w:rsidR="00966F05" w:rsidRDefault="00966F05">
      <w:pPr>
        <w:rPr>
          <w:rFonts w:eastAsiaTheme="majorEastAsia" w:cstheme="majorBidi"/>
          <w:sz w:val="32"/>
          <w:szCs w:val="32"/>
        </w:rPr>
      </w:pPr>
      <w:r>
        <w:br w:type="page"/>
      </w:r>
    </w:p>
    <w:p w14:paraId="2F65DB51" w14:textId="4CE331E2" w:rsidR="007436F6" w:rsidRDefault="00314279" w:rsidP="00233019">
      <w:pPr>
        <w:pStyle w:val="Heading1"/>
      </w:pPr>
      <w:bookmarkStart w:id="21" w:name="_Toc179191151"/>
      <w:r>
        <w:t xml:space="preserve">Reporting template for partnership funded </w:t>
      </w:r>
      <w:r w:rsidR="00E32212" w:rsidRPr="00E32212">
        <w:t>Community-Led Projects</w:t>
      </w:r>
      <w:bookmarkEnd w:id="21"/>
      <w:r w:rsidR="00E32212" w:rsidRPr="00E32212">
        <w:t xml:space="preserve"> </w:t>
      </w:r>
    </w:p>
    <w:p w14:paraId="461C2916" w14:textId="77777777" w:rsidR="00E32212" w:rsidRDefault="00E32212" w:rsidP="00E32212"/>
    <w:tbl>
      <w:tblPr>
        <w:tblStyle w:val="TableGrid"/>
        <w:tblW w:w="0" w:type="auto"/>
        <w:tblLook w:val="04A0" w:firstRow="1" w:lastRow="0" w:firstColumn="1" w:lastColumn="0" w:noHBand="0" w:noVBand="1"/>
      </w:tblPr>
      <w:tblGrid>
        <w:gridCol w:w="9016"/>
      </w:tblGrid>
      <w:tr w:rsidR="00233019" w14:paraId="33A1645B" w14:textId="77777777" w:rsidTr="00233019">
        <w:tc>
          <w:tcPr>
            <w:tcW w:w="9016" w:type="dxa"/>
          </w:tcPr>
          <w:p w14:paraId="47697459" w14:textId="1EAE5E5B" w:rsidR="00233019" w:rsidRPr="00314279" w:rsidRDefault="00233019" w:rsidP="00314279">
            <w:pPr>
              <w:rPr>
                <w:rFonts w:ascii="Montserrat SemiBold" w:hAnsi="Montserrat SemiBold"/>
              </w:rPr>
            </w:pPr>
            <w:bookmarkStart w:id="22" w:name="_Toc179187606"/>
            <w:r w:rsidRPr="00314279">
              <w:rPr>
                <w:rFonts w:ascii="Montserrat SemiBold" w:hAnsi="Montserrat SemiBold"/>
              </w:rPr>
              <w:t>Name of Funded Project:</w:t>
            </w:r>
            <w:bookmarkEnd w:id="22"/>
          </w:p>
        </w:tc>
      </w:tr>
      <w:tr w:rsidR="00233019" w14:paraId="2EE177CE" w14:textId="77777777" w:rsidTr="00233019">
        <w:tc>
          <w:tcPr>
            <w:tcW w:w="9016" w:type="dxa"/>
          </w:tcPr>
          <w:p w14:paraId="40B8BDBA" w14:textId="77777777" w:rsidR="00233019" w:rsidRDefault="00233019" w:rsidP="00E32212"/>
          <w:p w14:paraId="5193D1B9" w14:textId="77777777" w:rsidR="00233019" w:rsidRDefault="00233019" w:rsidP="00E32212"/>
        </w:tc>
      </w:tr>
    </w:tbl>
    <w:p w14:paraId="7772450C" w14:textId="77777777" w:rsidR="00233019" w:rsidRDefault="00233019" w:rsidP="00E32212"/>
    <w:tbl>
      <w:tblPr>
        <w:tblStyle w:val="TableGrid"/>
        <w:tblW w:w="0" w:type="auto"/>
        <w:tblLook w:val="04A0" w:firstRow="1" w:lastRow="0" w:firstColumn="1" w:lastColumn="0" w:noHBand="0" w:noVBand="1"/>
      </w:tblPr>
      <w:tblGrid>
        <w:gridCol w:w="9016"/>
      </w:tblGrid>
      <w:tr w:rsidR="00233019" w14:paraId="62203D75" w14:textId="77777777" w:rsidTr="00E07605">
        <w:tc>
          <w:tcPr>
            <w:tcW w:w="9016" w:type="dxa"/>
          </w:tcPr>
          <w:p w14:paraId="2C6B800A" w14:textId="77777777" w:rsidR="00233019" w:rsidRDefault="00233019" w:rsidP="00E07605">
            <w:pPr>
              <w:rPr>
                <w:rFonts w:ascii="Montserrat SemiBold" w:hAnsi="Montserrat SemiBold"/>
              </w:rPr>
            </w:pPr>
            <w:r>
              <w:rPr>
                <w:rFonts w:ascii="Montserrat SemiBold" w:hAnsi="Montserrat SemiBold"/>
              </w:rPr>
              <w:t>What did you do?</w:t>
            </w:r>
          </w:p>
          <w:p w14:paraId="535E423F" w14:textId="1260DCC4" w:rsidR="00233019" w:rsidRPr="00233019" w:rsidRDefault="00233019" w:rsidP="00E07605">
            <w:pPr>
              <w:rPr>
                <w:i/>
                <w:iCs/>
              </w:rPr>
            </w:pPr>
            <w:r w:rsidRPr="0048170D">
              <w:rPr>
                <w:i/>
                <w:iCs/>
              </w:rPr>
              <w:t>Please summarise the main activities you delivered in this reporting period.</w:t>
            </w:r>
          </w:p>
        </w:tc>
      </w:tr>
      <w:tr w:rsidR="00233019" w14:paraId="13E37F91" w14:textId="77777777" w:rsidTr="00E07605">
        <w:tc>
          <w:tcPr>
            <w:tcW w:w="9016" w:type="dxa"/>
          </w:tcPr>
          <w:p w14:paraId="09E291CA" w14:textId="77777777" w:rsidR="00233019" w:rsidRDefault="00233019" w:rsidP="00E07605"/>
          <w:p w14:paraId="4F688A4B" w14:textId="77777777" w:rsidR="00233019" w:rsidRDefault="00233019" w:rsidP="00E07605"/>
          <w:p w14:paraId="02B8181A" w14:textId="77777777" w:rsidR="00233019" w:rsidRDefault="00233019" w:rsidP="00E07605"/>
          <w:p w14:paraId="53FFB585" w14:textId="77777777" w:rsidR="00233019" w:rsidRDefault="00233019" w:rsidP="00E07605"/>
        </w:tc>
      </w:tr>
    </w:tbl>
    <w:p w14:paraId="4A58FFE8" w14:textId="77777777" w:rsidR="00233019" w:rsidRDefault="00233019" w:rsidP="00E32212"/>
    <w:tbl>
      <w:tblPr>
        <w:tblStyle w:val="TableGrid"/>
        <w:tblW w:w="0" w:type="auto"/>
        <w:tblLook w:val="04A0" w:firstRow="1" w:lastRow="0" w:firstColumn="1" w:lastColumn="0" w:noHBand="0" w:noVBand="1"/>
      </w:tblPr>
      <w:tblGrid>
        <w:gridCol w:w="9016"/>
      </w:tblGrid>
      <w:tr w:rsidR="00233019" w14:paraId="77AAE34D" w14:textId="77777777" w:rsidTr="00E07605">
        <w:tc>
          <w:tcPr>
            <w:tcW w:w="9016" w:type="dxa"/>
          </w:tcPr>
          <w:p w14:paraId="5781E119" w14:textId="0FFBB801" w:rsidR="00233019" w:rsidRPr="00233019" w:rsidRDefault="00233019" w:rsidP="00233019">
            <w:pPr>
              <w:rPr>
                <w:rFonts w:ascii="Montserrat SemiBold" w:hAnsi="Montserrat SemiBold"/>
              </w:rPr>
            </w:pPr>
            <w:r w:rsidRPr="00233019">
              <w:rPr>
                <w:rFonts w:ascii="Montserrat SemiBold" w:hAnsi="Montserrat SemiBold"/>
              </w:rPr>
              <w:t>What difference did you make?</w:t>
            </w:r>
          </w:p>
          <w:p w14:paraId="1B2BBAD3" w14:textId="17B476F8" w:rsidR="00233019" w:rsidRPr="00233019" w:rsidRDefault="00233019" w:rsidP="00E07605">
            <w:pPr>
              <w:rPr>
                <w:i/>
                <w:iCs/>
              </w:rPr>
            </w:pPr>
            <w:r w:rsidRPr="00233019">
              <w:rPr>
                <w:i/>
                <w:iCs/>
              </w:rPr>
              <w:t>Please pick a relevant outcome or outcomes from the framework outcomes that are detailed within your application form. Please summarise the evidence that shows that you are making progress towards that outcome or outcomes for the people you work with.</w:t>
            </w:r>
          </w:p>
        </w:tc>
      </w:tr>
      <w:tr w:rsidR="00233019" w14:paraId="6AB53DAD" w14:textId="77777777" w:rsidTr="00E07605">
        <w:tc>
          <w:tcPr>
            <w:tcW w:w="9016" w:type="dxa"/>
          </w:tcPr>
          <w:p w14:paraId="71DEF914" w14:textId="77777777" w:rsidR="00233019" w:rsidRDefault="00233019" w:rsidP="00E07605"/>
          <w:p w14:paraId="12067B11" w14:textId="77777777" w:rsidR="00233019" w:rsidRDefault="00233019" w:rsidP="00E07605"/>
          <w:p w14:paraId="1DABE5F6" w14:textId="77777777" w:rsidR="00233019" w:rsidRDefault="00233019" w:rsidP="00E07605"/>
          <w:p w14:paraId="4604B464" w14:textId="77777777" w:rsidR="00233019" w:rsidRDefault="00233019" w:rsidP="00E07605"/>
          <w:p w14:paraId="541945CD" w14:textId="77777777" w:rsidR="00233019" w:rsidRDefault="00233019" w:rsidP="00E07605"/>
          <w:p w14:paraId="1C3307CE" w14:textId="77777777" w:rsidR="00233019" w:rsidRDefault="00233019" w:rsidP="00E07605"/>
          <w:p w14:paraId="7EE4E8EA" w14:textId="77777777" w:rsidR="00233019" w:rsidRDefault="00233019" w:rsidP="00E07605"/>
          <w:p w14:paraId="57A8B7A3" w14:textId="77777777" w:rsidR="00233019" w:rsidRDefault="00233019" w:rsidP="00E07605"/>
          <w:p w14:paraId="66A1DD57" w14:textId="77777777" w:rsidR="00233019" w:rsidRDefault="00233019" w:rsidP="00E07605"/>
        </w:tc>
      </w:tr>
    </w:tbl>
    <w:p w14:paraId="252361E4" w14:textId="77777777" w:rsidR="00233019" w:rsidRDefault="00233019" w:rsidP="00E32212"/>
    <w:tbl>
      <w:tblPr>
        <w:tblStyle w:val="TableGrid"/>
        <w:tblW w:w="0" w:type="auto"/>
        <w:tblLook w:val="04A0" w:firstRow="1" w:lastRow="0" w:firstColumn="1" w:lastColumn="0" w:noHBand="0" w:noVBand="1"/>
      </w:tblPr>
      <w:tblGrid>
        <w:gridCol w:w="9016"/>
      </w:tblGrid>
      <w:tr w:rsidR="00233019" w14:paraId="46D257D9" w14:textId="77777777" w:rsidTr="00E07605">
        <w:tc>
          <w:tcPr>
            <w:tcW w:w="9016" w:type="dxa"/>
          </w:tcPr>
          <w:p w14:paraId="0B5C7BB2" w14:textId="5F52B92D" w:rsidR="00233019" w:rsidRPr="00233019" w:rsidRDefault="00233019" w:rsidP="00E07605">
            <w:pPr>
              <w:rPr>
                <w:rFonts w:ascii="Montserrat SemiBold" w:hAnsi="Montserrat SemiBold"/>
              </w:rPr>
            </w:pPr>
            <w:r>
              <w:rPr>
                <w:rFonts w:ascii="Montserrat SemiBold" w:hAnsi="Montserrat SemiBold"/>
              </w:rPr>
              <w:t>Snapshots</w:t>
            </w:r>
          </w:p>
          <w:p w14:paraId="760206F8" w14:textId="13753257" w:rsidR="00233019" w:rsidRPr="00233019" w:rsidRDefault="00233019" w:rsidP="00E07605">
            <w:pPr>
              <w:rPr>
                <w:i/>
                <w:iCs/>
              </w:rPr>
            </w:pPr>
            <w:r w:rsidRPr="00233019">
              <w:rPr>
                <w:i/>
                <w:iCs/>
              </w:rPr>
              <w:t>Please provide up to 3 short snapshots that illustrate your work and the difference it makes.</w:t>
            </w:r>
          </w:p>
        </w:tc>
      </w:tr>
      <w:tr w:rsidR="00233019" w14:paraId="5F2398B9" w14:textId="77777777" w:rsidTr="00E07605">
        <w:tc>
          <w:tcPr>
            <w:tcW w:w="9016" w:type="dxa"/>
          </w:tcPr>
          <w:p w14:paraId="0E80EE23" w14:textId="77777777" w:rsidR="00233019" w:rsidRDefault="00233019" w:rsidP="00E07605"/>
          <w:p w14:paraId="033C6114" w14:textId="77777777" w:rsidR="00233019" w:rsidRDefault="00233019" w:rsidP="00E07605"/>
          <w:p w14:paraId="3E64DDC2" w14:textId="77777777" w:rsidR="00233019" w:rsidRDefault="00233019" w:rsidP="00E07605"/>
          <w:p w14:paraId="3E9C3CBC" w14:textId="77777777" w:rsidR="00233019" w:rsidRDefault="00233019" w:rsidP="00E07605"/>
          <w:p w14:paraId="0AD2E04D" w14:textId="77777777" w:rsidR="00233019" w:rsidRDefault="00233019" w:rsidP="00E07605"/>
          <w:p w14:paraId="56F3A1F1" w14:textId="77777777" w:rsidR="00233019" w:rsidRDefault="00233019" w:rsidP="00E07605"/>
          <w:p w14:paraId="5B988EB0" w14:textId="77777777" w:rsidR="00233019" w:rsidRDefault="00233019" w:rsidP="00E07605"/>
          <w:p w14:paraId="06A6E49C" w14:textId="77777777" w:rsidR="00233019" w:rsidRDefault="00233019" w:rsidP="00E07605"/>
          <w:p w14:paraId="602F44C2" w14:textId="77777777" w:rsidR="00233019" w:rsidRDefault="00233019" w:rsidP="00E07605"/>
          <w:p w14:paraId="58D73328" w14:textId="77777777" w:rsidR="00233019" w:rsidRDefault="00233019" w:rsidP="00E07605"/>
          <w:p w14:paraId="6DCC5839" w14:textId="77777777" w:rsidR="00233019" w:rsidRDefault="00233019" w:rsidP="00E07605"/>
          <w:p w14:paraId="5AA0C7BD" w14:textId="77777777" w:rsidR="00233019" w:rsidRDefault="00233019" w:rsidP="00E07605"/>
          <w:p w14:paraId="4B9CF303" w14:textId="77777777" w:rsidR="00233019" w:rsidRDefault="00233019" w:rsidP="00E07605"/>
        </w:tc>
      </w:tr>
    </w:tbl>
    <w:p w14:paraId="03D95D2B" w14:textId="77777777" w:rsidR="00E32212" w:rsidRDefault="00E32212" w:rsidP="00E32212"/>
    <w:tbl>
      <w:tblPr>
        <w:tblStyle w:val="TableGrid"/>
        <w:tblW w:w="0" w:type="auto"/>
        <w:tblLook w:val="04A0" w:firstRow="1" w:lastRow="0" w:firstColumn="1" w:lastColumn="0" w:noHBand="0" w:noVBand="1"/>
      </w:tblPr>
      <w:tblGrid>
        <w:gridCol w:w="9016"/>
      </w:tblGrid>
      <w:tr w:rsidR="00233019" w14:paraId="1D66F38D" w14:textId="77777777" w:rsidTr="00E07605">
        <w:tc>
          <w:tcPr>
            <w:tcW w:w="9016" w:type="dxa"/>
          </w:tcPr>
          <w:p w14:paraId="2724EFB1" w14:textId="63C9D08C" w:rsidR="00233019" w:rsidRPr="00233019" w:rsidRDefault="00233019" w:rsidP="00E07605">
            <w:pPr>
              <w:rPr>
                <w:rFonts w:ascii="Montserrat SemiBold" w:hAnsi="Montserrat SemiBold"/>
              </w:rPr>
            </w:pPr>
            <w:r>
              <w:rPr>
                <w:rFonts w:ascii="Montserrat SemiBold" w:hAnsi="Montserrat SemiBold"/>
              </w:rPr>
              <w:t>Challenges and Changes</w:t>
            </w:r>
          </w:p>
          <w:p w14:paraId="4F0C13F8" w14:textId="1F90A3DC" w:rsidR="00233019" w:rsidRPr="00233019" w:rsidRDefault="00233019" w:rsidP="00E07605">
            <w:pPr>
              <w:rPr>
                <w:i/>
                <w:iCs/>
              </w:rPr>
            </w:pPr>
            <w:r w:rsidRPr="00233019">
              <w:rPr>
                <w:i/>
                <w:iCs/>
              </w:rPr>
              <w:t>Tell us of any problems you encountered that meant you had to adapt what you were doing or affected your ability to achieve your outcomes. For example, things that were changed or unexpected problems and what you did to address these.</w:t>
            </w:r>
          </w:p>
        </w:tc>
      </w:tr>
      <w:tr w:rsidR="00233019" w14:paraId="66DC81E4" w14:textId="77777777" w:rsidTr="00E07605">
        <w:tc>
          <w:tcPr>
            <w:tcW w:w="9016" w:type="dxa"/>
          </w:tcPr>
          <w:p w14:paraId="119A35A0" w14:textId="77777777" w:rsidR="00233019" w:rsidRDefault="00233019" w:rsidP="00E07605"/>
          <w:p w14:paraId="640806F3" w14:textId="77777777" w:rsidR="00233019" w:rsidRDefault="00233019" w:rsidP="00E07605"/>
          <w:p w14:paraId="22FF9197" w14:textId="77777777" w:rsidR="00233019" w:rsidRDefault="00233019" w:rsidP="00E07605"/>
          <w:p w14:paraId="41810441" w14:textId="77777777" w:rsidR="00233019" w:rsidRDefault="00233019" w:rsidP="00E07605"/>
          <w:p w14:paraId="0D8D0683" w14:textId="77777777" w:rsidR="00233019" w:rsidRDefault="00233019" w:rsidP="00E07605"/>
          <w:p w14:paraId="763F7B58" w14:textId="77777777" w:rsidR="00233019" w:rsidRDefault="00233019" w:rsidP="00E07605"/>
          <w:p w14:paraId="7C6BE22A" w14:textId="77777777" w:rsidR="00233019" w:rsidRDefault="00233019" w:rsidP="00E07605"/>
          <w:p w14:paraId="51D0678F" w14:textId="77777777" w:rsidR="00233019" w:rsidRDefault="00233019" w:rsidP="00E07605"/>
          <w:p w14:paraId="4321ADFE" w14:textId="77777777" w:rsidR="00233019" w:rsidRDefault="00233019" w:rsidP="00E07605"/>
          <w:p w14:paraId="7E1CC954" w14:textId="77777777" w:rsidR="00233019" w:rsidRDefault="00233019" w:rsidP="00E07605"/>
          <w:p w14:paraId="31649679" w14:textId="77777777" w:rsidR="00233019" w:rsidRDefault="00233019" w:rsidP="00E07605"/>
          <w:p w14:paraId="7AED7CA4" w14:textId="77777777" w:rsidR="00233019" w:rsidRDefault="00233019" w:rsidP="00E07605"/>
          <w:p w14:paraId="03D393DF" w14:textId="77777777" w:rsidR="00233019" w:rsidRDefault="00233019" w:rsidP="00E07605"/>
        </w:tc>
      </w:tr>
    </w:tbl>
    <w:p w14:paraId="49481D60" w14:textId="77777777" w:rsidR="00004C8F" w:rsidRDefault="00004C8F" w:rsidP="00233019"/>
    <w:tbl>
      <w:tblPr>
        <w:tblStyle w:val="TableGrid"/>
        <w:tblW w:w="0" w:type="auto"/>
        <w:tblLook w:val="04A0" w:firstRow="1" w:lastRow="0" w:firstColumn="1" w:lastColumn="0" w:noHBand="0" w:noVBand="1"/>
      </w:tblPr>
      <w:tblGrid>
        <w:gridCol w:w="9016"/>
      </w:tblGrid>
      <w:tr w:rsidR="00233019" w14:paraId="1324D4EF" w14:textId="77777777" w:rsidTr="00E07605">
        <w:tc>
          <w:tcPr>
            <w:tcW w:w="9016" w:type="dxa"/>
          </w:tcPr>
          <w:p w14:paraId="321FCC36" w14:textId="2522394F" w:rsidR="00233019" w:rsidRPr="00233019" w:rsidRDefault="00233019" w:rsidP="00E07605">
            <w:pPr>
              <w:rPr>
                <w:rFonts w:ascii="Montserrat SemiBold" w:hAnsi="Montserrat SemiBold"/>
              </w:rPr>
            </w:pPr>
            <w:r>
              <w:rPr>
                <w:rFonts w:ascii="Montserrat SemiBold" w:hAnsi="Montserrat SemiBold"/>
              </w:rPr>
              <w:t>Learning and development</w:t>
            </w:r>
          </w:p>
          <w:p w14:paraId="08E9F9E7" w14:textId="7DC06B68" w:rsidR="00233019" w:rsidRPr="00233019" w:rsidRDefault="00233019" w:rsidP="00E07605">
            <w:pPr>
              <w:rPr>
                <w:i/>
                <w:iCs/>
              </w:rPr>
            </w:pPr>
            <w:r w:rsidRPr="002966DF">
              <w:rPr>
                <w:i/>
                <w:iCs/>
              </w:rPr>
              <w:t>Tell us of any learning you have taken from the project. What worked well, are there any areas for improvements?</w:t>
            </w:r>
          </w:p>
        </w:tc>
      </w:tr>
      <w:tr w:rsidR="00233019" w14:paraId="3F8D2A11" w14:textId="77777777" w:rsidTr="00E07605">
        <w:tc>
          <w:tcPr>
            <w:tcW w:w="9016" w:type="dxa"/>
          </w:tcPr>
          <w:p w14:paraId="07098947" w14:textId="77777777" w:rsidR="00233019" w:rsidRDefault="00233019" w:rsidP="00E07605"/>
          <w:p w14:paraId="13E421F7" w14:textId="77777777" w:rsidR="00233019" w:rsidRDefault="00233019" w:rsidP="00E07605"/>
          <w:p w14:paraId="31F7CAE9" w14:textId="77777777" w:rsidR="00233019" w:rsidRDefault="00233019" w:rsidP="00E07605"/>
          <w:p w14:paraId="0A301FBE" w14:textId="77777777" w:rsidR="00233019" w:rsidRDefault="00233019" w:rsidP="00E07605"/>
          <w:p w14:paraId="733E805B" w14:textId="77777777" w:rsidR="00233019" w:rsidRDefault="00233019" w:rsidP="00E07605"/>
          <w:p w14:paraId="3FCF1613" w14:textId="77777777" w:rsidR="00233019" w:rsidRDefault="00233019" w:rsidP="00E07605"/>
          <w:p w14:paraId="068EA9DA" w14:textId="77777777" w:rsidR="00233019" w:rsidRDefault="00233019" w:rsidP="00E07605"/>
          <w:p w14:paraId="2A16C698" w14:textId="77777777" w:rsidR="00233019" w:rsidRDefault="00233019" w:rsidP="00E07605"/>
          <w:p w14:paraId="46CD8A1D" w14:textId="77777777" w:rsidR="00233019" w:rsidRDefault="00233019" w:rsidP="00E07605"/>
          <w:p w14:paraId="56384CA8" w14:textId="77777777" w:rsidR="00233019" w:rsidRDefault="00233019" w:rsidP="00E07605"/>
          <w:p w14:paraId="48E1A5DE" w14:textId="77777777" w:rsidR="00233019" w:rsidRDefault="00233019" w:rsidP="00E07605"/>
          <w:p w14:paraId="13A51183" w14:textId="77777777" w:rsidR="00233019" w:rsidRDefault="00233019" w:rsidP="00E07605"/>
          <w:p w14:paraId="3E9D9C97" w14:textId="77777777" w:rsidR="00233019" w:rsidRDefault="00233019" w:rsidP="00E07605"/>
        </w:tc>
      </w:tr>
    </w:tbl>
    <w:p w14:paraId="5037D002" w14:textId="77777777" w:rsidR="002303B3" w:rsidRPr="00233019" w:rsidRDefault="002303B3" w:rsidP="00233019">
      <w:pPr>
        <w:rPr>
          <w:i/>
          <w:iCs/>
        </w:rPr>
      </w:pPr>
    </w:p>
    <w:tbl>
      <w:tblPr>
        <w:tblStyle w:val="TableGrid"/>
        <w:tblW w:w="0" w:type="auto"/>
        <w:tblLook w:val="04A0" w:firstRow="1" w:lastRow="0" w:firstColumn="1" w:lastColumn="0" w:noHBand="0" w:noVBand="1"/>
      </w:tblPr>
      <w:tblGrid>
        <w:gridCol w:w="9016"/>
      </w:tblGrid>
      <w:tr w:rsidR="00233019" w14:paraId="70497E6F" w14:textId="77777777" w:rsidTr="00E07605">
        <w:tc>
          <w:tcPr>
            <w:tcW w:w="9016" w:type="dxa"/>
          </w:tcPr>
          <w:p w14:paraId="1DDE0ED5" w14:textId="3004C0DE" w:rsidR="00233019" w:rsidRPr="00233019" w:rsidRDefault="00233019" w:rsidP="00E07605">
            <w:pPr>
              <w:rPr>
                <w:rFonts w:ascii="Montserrat SemiBold" w:hAnsi="Montserrat SemiBold"/>
              </w:rPr>
            </w:pPr>
            <w:r>
              <w:rPr>
                <w:rFonts w:ascii="Montserrat SemiBold" w:hAnsi="Montserrat SemiBold"/>
              </w:rPr>
              <w:t>The numbers</w:t>
            </w:r>
          </w:p>
          <w:p w14:paraId="6AEBB9F3" w14:textId="6E135DA9" w:rsidR="00233019" w:rsidRPr="00233019" w:rsidRDefault="00233019" w:rsidP="00E07605">
            <w:pPr>
              <w:rPr>
                <w:i/>
                <w:iCs/>
              </w:rPr>
            </w:pPr>
            <w:r w:rsidRPr="002966DF">
              <w:rPr>
                <w:i/>
                <w:iCs/>
              </w:rPr>
              <w:t>Please tell us about the number of people you worked with. Please do this in a way that makes sense to you and draws on your own monitoring systems. You don’t have to count every single person your project might have reached.</w:t>
            </w:r>
          </w:p>
        </w:tc>
      </w:tr>
      <w:tr w:rsidR="00233019" w14:paraId="6A2126FE" w14:textId="77777777" w:rsidTr="00E07605">
        <w:tc>
          <w:tcPr>
            <w:tcW w:w="9016" w:type="dxa"/>
          </w:tcPr>
          <w:p w14:paraId="4E845C8A" w14:textId="77777777" w:rsidR="00233019" w:rsidRDefault="00233019" w:rsidP="00E07605"/>
          <w:p w14:paraId="46DEE97B" w14:textId="77777777" w:rsidR="00233019" w:rsidRDefault="00233019" w:rsidP="00E07605"/>
          <w:p w14:paraId="70AFFB3B" w14:textId="77777777" w:rsidR="00233019" w:rsidRDefault="00233019" w:rsidP="00E07605"/>
          <w:p w14:paraId="2A4607B0" w14:textId="77777777" w:rsidR="00233019" w:rsidRDefault="00233019" w:rsidP="00E07605"/>
          <w:p w14:paraId="5BA1AB26" w14:textId="77777777" w:rsidR="00233019" w:rsidRDefault="00233019" w:rsidP="00E07605"/>
          <w:p w14:paraId="0C45E33C" w14:textId="77777777" w:rsidR="00233019" w:rsidRDefault="00233019" w:rsidP="00E07605"/>
          <w:p w14:paraId="702B3ADA" w14:textId="77777777" w:rsidR="00233019" w:rsidRDefault="00233019" w:rsidP="00E07605"/>
          <w:p w14:paraId="457DB707" w14:textId="77777777" w:rsidR="00233019" w:rsidRDefault="00233019" w:rsidP="00E07605"/>
          <w:p w14:paraId="02E36EE0" w14:textId="77777777" w:rsidR="00233019" w:rsidRDefault="00233019" w:rsidP="00E07605"/>
        </w:tc>
      </w:tr>
    </w:tbl>
    <w:p w14:paraId="147C039C" w14:textId="77C2E452" w:rsidR="00966F05" w:rsidRDefault="00966F05"/>
    <w:tbl>
      <w:tblPr>
        <w:tblStyle w:val="TableGrid"/>
        <w:tblW w:w="0" w:type="auto"/>
        <w:tblLook w:val="04A0" w:firstRow="1" w:lastRow="0" w:firstColumn="1" w:lastColumn="0" w:noHBand="0" w:noVBand="1"/>
      </w:tblPr>
      <w:tblGrid>
        <w:gridCol w:w="2830"/>
        <w:gridCol w:w="6186"/>
      </w:tblGrid>
      <w:tr w:rsidR="00314279" w14:paraId="27EE02C4" w14:textId="77777777" w:rsidTr="00E07605">
        <w:tc>
          <w:tcPr>
            <w:tcW w:w="2830" w:type="dxa"/>
          </w:tcPr>
          <w:p w14:paraId="016F168E" w14:textId="77777777" w:rsidR="00314279" w:rsidRPr="00233019" w:rsidRDefault="00314279" w:rsidP="00E07605">
            <w:pPr>
              <w:rPr>
                <w:rFonts w:ascii="Montserrat SemiBold" w:hAnsi="Montserrat SemiBold"/>
              </w:rPr>
            </w:pPr>
            <w:r w:rsidRPr="00233019">
              <w:rPr>
                <w:rFonts w:ascii="Montserrat SemiBold" w:hAnsi="Montserrat SemiBold"/>
              </w:rPr>
              <w:t>Financial Reporting</w:t>
            </w:r>
          </w:p>
          <w:p w14:paraId="1DC0F1A5" w14:textId="77777777" w:rsidR="00314279" w:rsidRDefault="00314279" w:rsidP="00E07605">
            <w:pPr>
              <w:rPr>
                <w:i/>
                <w:iCs/>
              </w:rPr>
            </w:pPr>
          </w:p>
        </w:tc>
        <w:tc>
          <w:tcPr>
            <w:tcW w:w="6186" w:type="dxa"/>
          </w:tcPr>
          <w:p w14:paraId="0E03194B" w14:textId="77777777" w:rsidR="00314279" w:rsidRDefault="00314279" w:rsidP="00E07605">
            <w:pPr>
              <w:rPr>
                <w:i/>
                <w:iCs/>
              </w:rPr>
            </w:pPr>
          </w:p>
        </w:tc>
      </w:tr>
      <w:tr w:rsidR="00314279" w14:paraId="63C49E97" w14:textId="77777777" w:rsidTr="00E07605">
        <w:tc>
          <w:tcPr>
            <w:tcW w:w="2830" w:type="dxa"/>
          </w:tcPr>
          <w:p w14:paraId="70ECD0FC" w14:textId="77777777" w:rsidR="00314279" w:rsidRDefault="00314279" w:rsidP="00E07605">
            <w:r>
              <w:t>Project Name:</w:t>
            </w:r>
          </w:p>
          <w:p w14:paraId="481A4972" w14:textId="77777777" w:rsidR="00314279" w:rsidRDefault="00314279" w:rsidP="00E07605">
            <w:pPr>
              <w:rPr>
                <w:i/>
                <w:iCs/>
              </w:rPr>
            </w:pPr>
          </w:p>
        </w:tc>
        <w:tc>
          <w:tcPr>
            <w:tcW w:w="6186" w:type="dxa"/>
          </w:tcPr>
          <w:p w14:paraId="3380803E" w14:textId="77777777" w:rsidR="00314279" w:rsidRDefault="00314279" w:rsidP="00E07605">
            <w:pPr>
              <w:rPr>
                <w:i/>
                <w:iCs/>
              </w:rPr>
            </w:pPr>
          </w:p>
        </w:tc>
      </w:tr>
      <w:tr w:rsidR="00314279" w14:paraId="25BF2236" w14:textId="77777777" w:rsidTr="00E07605">
        <w:tc>
          <w:tcPr>
            <w:tcW w:w="2830" w:type="dxa"/>
          </w:tcPr>
          <w:p w14:paraId="0904FF6B" w14:textId="77777777" w:rsidR="00314279" w:rsidRDefault="00314279" w:rsidP="00E07605">
            <w:r>
              <w:t>Project Lead:</w:t>
            </w:r>
          </w:p>
          <w:p w14:paraId="1FC76951" w14:textId="77777777" w:rsidR="00314279" w:rsidRDefault="00314279" w:rsidP="00E07605">
            <w:pPr>
              <w:rPr>
                <w:i/>
                <w:iCs/>
              </w:rPr>
            </w:pPr>
          </w:p>
        </w:tc>
        <w:tc>
          <w:tcPr>
            <w:tcW w:w="6186" w:type="dxa"/>
          </w:tcPr>
          <w:p w14:paraId="401FF9CE" w14:textId="77777777" w:rsidR="00314279" w:rsidRDefault="00314279" w:rsidP="00E07605">
            <w:pPr>
              <w:rPr>
                <w:i/>
                <w:iCs/>
              </w:rPr>
            </w:pPr>
          </w:p>
        </w:tc>
      </w:tr>
      <w:tr w:rsidR="00314279" w14:paraId="2AC87C7B" w14:textId="77777777" w:rsidTr="00E07605">
        <w:tc>
          <w:tcPr>
            <w:tcW w:w="2830" w:type="dxa"/>
          </w:tcPr>
          <w:p w14:paraId="30904B4F" w14:textId="77777777" w:rsidR="00314279" w:rsidRDefault="00314279" w:rsidP="00E07605">
            <w:r>
              <w:t>Approved Allocation 2020/2021: £</w:t>
            </w:r>
          </w:p>
          <w:p w14:paraId="2AA5D970" w14:textId="77777777" w:rsidR="00314279" w:rsidRDefault="00314279" w:rsidP="00E07605">
            <w:pPr>
              <w:rPr>
                <w:i/>
                <w:iCs/>
              </w:rPr>
            </w:pPr>
          </w:p>
        </w:tc>
        <w:tc>
          <w:tcPr>
            <w:tcW w:w="6186" w:type="dxa"/>
          </w:tcPr>
          <w:p w14:paraId="379358F5" w14:textId="77777777" w:rsidR="00314279" w:rsidRDefault="00314279" w:rsidP="00E07605">
            <w:pPr>
              <w:rPr>
                <w:i/>
                <w:iCs/>
              </w:rPr>
            </w:pPr>
          </w:p>
        </w:tc>
      </w:tr>
      <w:tr w:rsidR="00314279" w14:paraId="3E701F28" w14:textId="77777777" w:rsidTr="00E07605">
        <w:tc>
          <w:tcPr>
            <w:tcW w:w="2830" w:type="dxa"/>
          </w:tcPr>
          <w:p w14:paraId="685C4D7A" w14:textId="77777777" w:rsidR="00314279" w:rsidRDefault="00314279" w:rsidP="00E07605">
            <w:r>
              <w:t>Approved Carry forward 2019/2020: £0</w:t>
            </w:r>
          </w:p>
          <w:p w14:paraId="38153682" w14:textId="77777777" w:rsidR="00314279" w:rsidRDefault="00314279" w:rsidP="00E07605">
            <w:pPr>
              <w:rPr>
                <w:i/>
                <w:iCs/>
              </w:rPr>
            </w:pPr>
          </w:p>
        </w:tc>
        <w:tc>
          <w:tcPr>
            <w:tcW w:w="6186" w:type="dxa"/>
          </w:tcPr>
          <w:p w14:paraId="20D8F65D" w14:textId="77777777" w:rsidR="00314279" w:rsidRDefault="00314279" w:rsidP="00E07605">
            <w:pPr>
              <w:rPr>
                <w:i/>
                <w:iCs/>
              </w:rPr>
            </w:pPr>
          </w:p>
        </w:tc>
      </w:tr>
      <w:tr w:rsidR="00314279" w14:paraId="10D6F7A1" w14:textId="77777777" w:rsidTr="00E07605">
        <w:tc>
          <w:tcPr>
            <w:tcW w:w="2830" w:type="dxa"/>
          </w:tcPr>
          <w:p w14:paraId="6E682568" w14:textId="77777777" w:rsidR="00314279" w:rsidRDefault="00314279" w:rsidP="00E07605">
            <w:r>
              <w:t>Total Funding Allocation: £</w:t>
            </w:r>
          </w:p>
          <w:p w14:paraId="2C700BDB" w14:textId="77777777" w:rsidR="00314279" w:rsidRDefault="00314279" w:rsidP="00E07605">
            <w:pPr>
              <w:rPr>
                <w:i/>
                <w:iCs/>
              </w:rPr>
            </w:pPr>
          </w:p>
        </w:tc>
        <w:tc>
          <w:tcPr>
            <w:tcW w:w="6186" w:type="dxa"/>
          </w:tcPr>
          <w:p w14:paraId="61839AD0" w14:textId="77777777" w:rsidR="00314279" w:rsidRDefault="00314279" w:rsidP="00E07605">
            <w:pPr>
              <w:rPr>
                <w:i/>
                <w:iCs/>
              </w:rPr>
            </w:pPr>
          </w:p>
        </w:tc>
      </w:tr>
      <w:tr w:rsidR="00314279" w14:paraId="39A140E5" w14:textId="77777777" w:rsidTr="00E07605">
        <w:tc>
          <w:tcPr>
            <w:tcW w:w="2830" w:type="dxa"/>
          </w:tcPr>
          <w:p w14:paraId="21E69BB4" w14:textId="77777777" w:rsidR="00314279" w:rsidRDefault="00314279" w:rsidP="00E07605">
            <w:r>
              <w:t>Q1 Spend:</w:t>
            </w:r>
          </w:p>
          <w:p w14:paraId="26F0156B" w14:textId="77777777" w:rsidR="00314279" w:rsidRDefault="00314279" w:rsidP="00E07605">
            <w:pPr>
              <w:rPr>
                <w:i/>
                <w:iCs/>
              </w:rPr>
            </w:pPr>
          </w:p>
        </w:tc>
        <w:tc>
          <w:tcPr>
            <w:tcW w:w="6186" w:type="dxa"/>
          </w:tcPr>
          <w:p w14:paraId="63727938" w14:textId="77777777" w:rsidR="00314279" w:rsidRDefault="00314279" w:rsidP="00E07605">
            <w:pPr>
              <w:rPr>
                <w:i/>
                <w:iCs/>
              </w:rPr>
            </w:pPr>
          </w:p>
        </w:tc>
      </w:tr>
      <w:tr w:rsidR="00314279" w14:paraId="2AE0F599" w14:textId="77777777" w:rsidTr="00E07605">
        <w:tc>
          <w:tcPr>
            <w:tcW w:w="2830" w:type="dxa"/>
          </w:tcPr>
          <w:p w14:paraId="7A436C14" w14:textId="77777777" w:rsidR="00314279" w:rsidRDefault="00314279" w:rsidP="00E07605">
            <w:r>
              <w:t>Q2 Spend:</w:t>
            </w:r>
          </w:p>
          <w:p w14:paraId="079621C5" w14:textId="77777777" w:rsidR="00314279" w:rsidRDefault="00314279" w:rsidP="00E07605">
            <w:pPr>
              <w:rPr>
                <w:i/>
                <w:iCs/>
              </w:rPr>
            </w:pPr>
          </w:p>
        </w:tc>
        <w:tc>
          <w:tcPr>
            <w:tcW w:w="6186" w:type="dxa"/>
          </w:tcPr>
          <w:p w14:paraId="259A48A0" w14:textId="77777777" w:rsidR="00314279" w:rsidRDefault="00314279" w:rsidP="00E07605">
            <w:pPr>
              <w:rPr>
                <w:i/>
                <w:iCs/>
              </w:rPr>
            </w:pPr>
          </w:p>
        </w:tc>
      </w:tr>
      <w:tr w:rsidR="00314279" w14:paraId="165AE1FD" w14:textId="77777777" w:rsidTr="00E07605">
        <w:tc>
          <w:tcPr>
            <w:tcW w:w="2830" w:type="dxa"/>
          </w:tcPr>
          <w:p w14:paraId="133AAF66" w14:textId="77777777" w:rsidR="00314279" w:rsidRDefault="00314279" w:rsidP="00E07605">
            <w:r>
              <w:t>Q3 Spend:</w:t>
            </w:r>
          </w:p>
          <w:p w14:paraId="4D67941A" w14:textId="77777777" w:rsidR="00314279" w:rsidRDefault="00314279" w:rsidP="00E07605">
            <w:pPr>
              <w:rPr>
                <w:i/>
                <w:iCs/>
              </w:rPr>
            </w:pPr>
          </w:p>
        </w:tc>
        <w:tc>
          <w:tcPr>
            <w:tcW w:w="6186" w:type="dxa"/>
          </w:tcPr>
          <w:p w14:paraId="19A97E31" w14:textId="77777777" w:rsidR="00314279" w:rsidRDefault="00314279" w:rsidP="00E07605">
            <w:pPr>
              <w:rPr>
                <w:i/>
                <w:iCs/>
              </w:rPr>
            </w:pPr>
          </w:p>
        </w:tc>
      </w:tr>
      <w:tr w:rsidR="00314279" w14:paraId="252855F3" w14:textId="77777777" w:rsidTr="00E07605">
        <w:tc>
          <w:tcPr>
            <w:tcW w:w="2830" w:type="dxa"/>
          </w:tcPr>
          <w:p w14:paraId="379C65A0" w14:textId="77777777" w:rsidR="00314279" w:rsidRDefault="00314279" w:rsidP="00E07605">
            <w:r>
              <w:t>Q4 Spend:</w:t>
            </w:r>
          </w:p>
          <w:p w14:paraId="05F3863E" w14:textId="77777777" w:rsidR="00314279" w:rsidRDefault="00314279" w:rsidP="00E07605">
            <w:pPr>
              <w:rPr>
                <w:i/>
                <w:iCs/>
              </w:rPr>
            </w:pPr>
          </w:p>
        </w:tc>
        <w:tc>
          <w:tcPr>
            <w:tcW w:w="6186" w:type="dxa"/>
          </w:tcPr>
          <w:p w14:paraId="6A71A734" w14:textId="77777777" w:rsidR="00314279" w:rsidRDefault="00314279" w:rsidP="00E07605">
            <w:pPr>
              <w:rPr>
                <w:i/>
                <w:iCs/>
              </w:rPr>
            </w:pPr>
          </w:p>
        </w:tc>
      </w:tr>
      <w:tr w:rsidR="00314279" w14:paraId="037CCA5D" w14:textId="77777777" w:rsidTr="00E07605">
        <w:tc>
          <w:tcPr>
            <w:tcW w:w="2830" w:type="dxa"/>
          </w:tcPr>
          <w:p w14:paraId="17761FE0" w14:textId="77777777" w:rsidR="00314279" w:rsidRDefault="00314279" w:rsidP="00E07605">
            <w:r>
              <w:t xml:space="preserve">Total Spend 2020/2021: </w:t>
            </w:r>
          </w:p>
          <w:p w14:paraId="29B18AA0" w14:textId="77777777" w:rsidR="00314279" w:rsidRDefault="00314279" w:rsidP="00E07605">
            <w:pPr>
              <w:rPr>
                <w:i/>
                <w:iCs/>
              </w:rPr>
            </w:pPr>
            <w:r w:rsidRPr="002B2F19">
              <w:rPr>
                <w:i/>
                <w:iCs/>
              </w:rPr>
              <w:t>Please explain any current or anticipated variations</w:t>
            </w:r>
            <w:r>
              <w:rPr>
                <w:i/>
                <w:iCs/>
              </w:rPr>
              <w:t>:</w:t>
            </w:r>
          </w:p>
          <w:p w14:paraId="1B1FE316" w14:textId="77777777" w:rsidR="00314279" w:rsidRDefault="00314279" w:rsidP="00E07605">
            <w:pPr>
              <w:rPr>
                <w:i/>
                <w:iCs/>
              </w:rPr>
            </w:pPr>
          </w:p>
        </w:tc>
        <w:tc>
          <w:tcPr>
            <w:tcW w:w="6186" w:type="dxa"/>
          </w:tcPr>
          <w:p w14:paraId="315776FE" w14:textId="77777777" w:rsidR="00314279" w:rsidRDefault="00314279" w:rsidP="00E07605">
            <w:pPr>
              <w:rPr>
                <w:i/>
                <w:iCs/>
              </w:rPr>
            </w:pPr>
          </w:p>
        </w:tc>
      </w:tr>
    </w:tbl>
    <w:p w14:paraId="37610FC0" w14:textId="77777777" w:rsidR="00314279" w:rsidRDefault="00314279"/>
    <w:p w14:paraId="7EFA405D" w14:textId="77777777" w:rsidR="00314279" w:rsidRDefault="00314279"/>
    <w:p w14:paraId="42DACF4C" w14:textId="77777777" w:rsidR="00314279" w:rsidRDefault="00314279"/>
    <w:p w14:paraId="0806A185" w14:textId="77777777" w:rsidR="00314279" w:rsidRDefault="00314279"/>
    <w:p w14:paraId="7949B1DD" w14:textId="77777777" w:rsidR="00314279" w:rsidRDefault="00314279"/>
    <w:p w14:paraId="1DD42336" w14:textId="77777777" w:rsidR="00314279" w:rsidRDefault="00314279">
      <w:pPr>
        <w:rPr>
          <w:rFonts w:eastAsia="Calibri" w:cs="Arial"/>
          <w:caps/>
          <w:color w:val="262626"/>
          <w:kern w:val="0"/>
          <w:sz w:val="32"/>
          <w14:ligatures w14:val="none"/>
        </w:rPr>
      </w:pPr>
      <w:r>
        <w:br w:type="page"/>
      </w:r>
    </w:p>
    <w:p w14:paraId="33E748A8" w14:textId="6242200B" w:rsidR="00995F4F" w:rsidRPr="00995F4F" w:rsidRDefault="00560867" w:rsidP="00995F4F">
      <w:pPr>
        <w:pStyle w:val="Heading1"/>
      </w:pPr>
      <w:bookmarkStart w:id="23" w:name="_Toc179191152"/>
      <w:r w:rsidRPr="00560867">
        <w:t xml:space="preserve">Annex: </w:t>
      </w:r>
      <w:r w:rsidR="00966F05">
        <w:t>E</w:t>
      </w:r>
      <w:r w:rsidRPr="00560867">
        <w:t>xample indicators for community-led outcomes</w:t>
      </w:r>
      <w:r>
        <w:t>.</w:t>
      </w:r>
      <w:bookmarkEnd w:id="23"/>
    </w:p>
    <w:p w14:paraId="4FC33F6D" w14:textId="578DF7CD" w:rsidR="00560867" w:rsidRDefault="00560867" w:rsidP="00560867">
      <w:r>
        <w:t xml:space="preserve">Indicators are what people say, do, or what you see that shows that </w:t>
      </w:r>
      <w:r w:rsidRPr="0096592B">
        <w:rPr>
          <w:b/>
          <w:bCs/>
        </w:rPr>
        <w:t>outcomes are happening.</w:t>
      </w:r>
      <w:r>
        <w:t xml:space="preserve"> It can be helpful to have an idea in advance what indicators you might look for. Or you might use indicators to shape questions you might ask the people you are working with to help </w:t>
      </w:r>
      <w:r w:rsidR="00312724">
        <w:t>them,</w:t>
      </w:r>
      <w:r>
        <w:t xml:space="preserve"> and you reflect on change.</w:t>
      </w:r>
    </w:p>
    <w:p w14:paraId="744D4551" w14:textId="40C4FA10" w:rsidR="00995F4F" w:rsidRDefault="00560867" w:rsidP="00560867">
      <w:r>
        <w:t>Some projects will already have indicators</w:t>
      </w:r>
      <w:r w:rsidR="00AE1089">
        <w:t xml:space="preserve"> in place so this annex is simple some </w:t>
      </w:r>
      <w:r w:rsidR="00AE1089" w:rsidRPr="0096592B">
        <w:rPr>
          <w:b/>
          <w:bCs/>
        </w:rPr>
        <w:t>example indicators</w:t>
      </w:r>
      <w:r w:rsidR="00AE1089">
        <w:t xml:space="preserve"> that you can pick </w:t>
      </w:r>
      <w:r w:rsidR="00AE1089" w:rsidRPr="00314279">
        <w:t>from</w:t>
      </w:r>
      <w:r w:rsidR="00AE1089" w:rsidRPr="0096592B">
        <w:rPr>
          <w:b/>
          <w:bCs/>
        </w:rPr>
        <w:t xml:space="preserve"> </w:t>
      </w:r>
      <w:r w:rsidR="0096592B" w:rsidRPr="0096592B">
        <w:rPr>
          <w:b/>
          <w:bCs/>
        </w:rPr>
        <w:t>if you want to,</w:t>
      </w:r>
      <w:r w:rsidR="0096592B">
        <w:t xml:space="preserve"> to help you measure your outcomes.</w:t>
      </w:r>
    </w:p>
    <w:tbl>
      <w:tblPr>
        <w:tblStyle w:val="TableGrid"/>
        <w:tblW w:w="0" w:type="auto"/>
        <w:tblLook w:val="04A0" w:firstRow="1" w:lastRow="0" w:firstColumn="1" w:lastColumn="0" w:noHBand="0" w:noVBand="1"/>
      </w:tblPr>
      <w:tblGrid>
        <w:gridCol w:w="4508"/>
        <w:gridCol w:w="4508"/>
      </w:tblGrid>
      <w:tr w:rsidR="00995F4F" w14:paraId="2BC87ADC" w14:textId="77777777" w:rsidTr="00995F4F">
        <w:tc>
          <w:tcPr>
            <w:tcW w:w="4508" w:type="dxa"/>
          </w:tcPr>
          <w:p w14:paraId="101CD19B" w14:textId="20E4D284" w:rsidR="00995F4F" w:rsidRPr="00314279" w:rsidRDefault="00995F4F" w:rsidP="00560867">
            <w:pPr>
              <w:rPr>
                <w:rFonts w:ascii="Montserrat SemiBold" w:hAnsi="Montserrat SemiBold"/>
              </w:rPr>
            </w:pPr>
            <w:r w:rsidRPr="00314279">
              <w:rPr>
                <w:rFonts w:ascii="Montserrat SemiBold" w:hAnsi="Montserrat SemiBold"/>
              </w:rPr>
              <w:t>Outcomes</w:t>
            </w:r>
          </w:p>
        </w:tc>
        <w:tc>
          <w:tcPr>
            <w:tcW w:w="4508" w:type="dxa"/>
          </w:tcPr>
          <w:p w14:paraId="3CA1F1DD" w14:textId="005AFA4C" w:rsidR="00995F4F" w:rsidRPr="00314279" w:rsidRDefault="00995F4F" w:rsidP="00560867">
            <w:pPr>
              <w:rPr>
                <w:rFonts w:ascii="Montserrat SemiBold" w:hAnsi="Montserrat SemiBold"/>
              </w:rPr>
            </w:pPr>
            <w:r w:rsidRPr="00314279">
              <w:rPr>
                <w:rFonts w:ascii="Montserrat SemiBold" w:hAnsi="Montserrat SemiBold"/>
              </w:rPr>
              <w:t>Example Indicators</w:t>
            </w:r>
          </w:p>
        </w:tc>
      </w:tr>
      <w:tr w:rsidR="00995F4F" w14:paraId="4EA1E972" w14:textId="77777777" w:rsidTr="00995F4F">
        <w:tc>
          <w:tcPr>
            <w:tcW w:w="4508" w:type="dxa"/>
          </w:tcPr>
          <w:p w14:paraId="4831B465" w14:textId="77777777" w:rsidR="00314279" w:rsidRDefault="00314279" w:rsidP="00314279">
            <w:pPr>
              <w:pStyle w:val="ListParagraph"/>
              <w:numPr>
                <w:ilvl w:val="0"/>
                <w:numId w:val="9"/>
              </w:numPr>
            </w:pPr>
            <w:r>
              <w:t>People on the margins of communities are included.</w:t>
            </w:r>
          </w:p>
          <w:p w14:paraId="35E27057" w14:textId="77777777" w:rsidR="00314279" w:rsidRDefault="00314279" w:rsidP="00314279">
            <w:pPr>
              <w:pStyle w:val="ListParagraph"/>
              <w:numPr>
                <w:ilvl w:val="0"/>
                <w:numId w:val="9"/>
              </w:numPr>
            </w:pPr>
            <w:r>
              <w:t>People have equal access regardless of their geography.</w:t>
            </w:r>
          </w:p>
          <w:p w14:paraId="451E2004" w14:textId="77777777" w:rsidR="00995F4F" w:rsidRDefault="00995F4F" w:rsidP="00560867"/>
        </w:tc>
        <w:tc>
          <w:tcPr>
            <w:tcW w:w="4508" w:type="dxa"/>
          </w:tcPr>
          <w:p w14:paraId="61FB4400" w14:textId="77777777" w:rsidR="00314279" w:rsidRDefault="00314279" w:rsidP="00314279">
            <w:pPr>
              <w:pStyle w:val="ListParagraph"/>
              <w:numPr>
                <w:ilvl w:val="0"/>
                <w:numId w:val="12"/>
              </w:numPr>
            </w:pPr>
            <w:r>
              <w:t>Examples of specific resources that groups and communities have accessed.</w:t>
            </w:r>
          </w:p>
          <w:p w14:paraId="7F6CABE2" w14:textId="77777777" w:rsidR="00314279" w:rsidRDefault="00314279" w:rsidP="00314279">
            <w:pPr>
              <w:pStyle w:val="ListParagraph"/>
              <w:numPr>
                <w:ilvl w:val="0"/>
                <w:numId w:val="12"/>
              </w:numPr>
            </w:pPr>
            <w:r>
              <w:t>Specific examples of people from marginalised groups being put in touch with the right support.</w:t>
            </w:r>
          </w:p>
          <w:p w14:paraId="2FBF07FB" w14:textId="070AEEEC" w:rsidR="00995F4F" w:rsidRDefault="00314279" w:rsidP="00314279">
            <w:r>
              <w:t>Statistics on numbers of people from different communities of place and interest being involved.</w:t>
            </w:r>
          </w:p>
        </w:tc>
      </w:tr>
    </w:tbl>
    <w:p w14:paraId="39CABF8A" w14:textId="77777777" w:rsidR="00995F4F" w:rsidRDefault="00995F4F" w:rsidP="00560867"/>
    <w:tbl>
      <w:tblPr>
        <w:tblStyle w:val="TableGrid"/>
        <w:tblW w:w="0" w:type="auto"/>
        <w:tblLook w:val="04A0" w:firstRow="1" w:lastRow="0" w:firstColumn="1" w:lastColumn="0" w:noHBand="0" w:noVBand="1"/>
      </w:tblPr>
      <w:tblGrid>
        <w:gridCol w:w="4508"/>
        <w:gridCol w:w="4508"/>
      </w:tblGrid>
      <w:tr w:rsidR="00995F4F" w14:paraId="5D7C675E" w14:textId="77777777" w:rsidTr="00E07605">
        <w:tc>
          <w:tcPr>
            <w:tcW w:w="4508" w:type="dxa"/>
          </w:tcPr>
          <w:p w14:paraId="31A9FE44" w14:textId="77777777" w:rsidR="00995F4F" w:rsidRPr="00314279" w:rsidRDefault="00995F4F" w:rsidP="00E07605">
            <w:pPr>
              <w:rPr>
                <w:rFonts w:ascii="Montserrat SemiBold" w:hAnsi="Montserrat SemiBold"/>
              </w:rPr>
            </w:pPr>
            <w:bookmarkStart w:id="24" w:name="_Toc179187617"/>
            <w:r w:rsidRPr="00314279">
              <w:rPr>
                <w:rFonts w:ascii="Montserrat SemiBold" w:hAnsi="Montserrat SemiBold"/>
              </w:rPr>
              <w:t>Outcomes</w:t>
            </w:r>
          </w:p>
        </w:tc>
        <w:tc>
          <w:tcPr>
            <w:tcW w:w="4508" w:type="dxa"/>
          </w:tcPr>
          <w:p w14:paraId="618C4693" w14:textId="77777777" w:rsidR="00995F4F" w:rsidRPr="00314279" w:rsidRDefault="00995F4F" w:rsidP="00E07605">
            <w:pPr>
              <w:rPr>
                <w:rFonts w:ascii="Montserrat SemiBold" w:hAnsi="Montserrat SemiBold"/>
              </w:rPr>
            </w:pPr>
            <w:r w:rsidRPr="00314279">
              <w:rPr>
                <w:rFonts w:ascii="Montserrat SemiBold" w:hAnsi="Montserrat SemiBold"/>
              </w:rPr>
              <w:t>Example Indicators</w:t>
            </w:r>
          </w:p>
        </w:tc>
      </w:tr>
      <w:tr w:rsidR="00995F4F" w14:paraId="259A191B" w14:textId="77777777" w:rsidTr="00E07605">
        <w:tc>
          <w:tcPr>
            <w:tcW w:w="4508" w:type="dxa"/>
          </w:tcPr>
          <w:p w14:paraId="227D0B54" w14:textId="77777777" w:rsidR="00314279" w:rsidRDefault="00314279" w:rsidP="00314279">
            <w:pPr>
              <w:pStyle w:val="ListParagraph"/>
              <w:numPr>
                <w:ilvl w:val="0"/>
                <w:numId w:val="13"/>
              </w:numPr>
            </w:pPr>
            <w:r>
              <w:t>People feel more confident to participate.</w:t>
            </w:r>
          </w:p>
          <w:p w14:paraId="32286218" w14:textId="77777777" w:rsidR="00314279" w:rsidRDefault="00314279" w:rsidP="00314279">
            <w:pPr>
              <w:pStyle w:val="ListParagraph"/>
              <w:numPr>
                <w:ilvl w:val="0"/>
                <w:numId w:val="13"/>
              </w:numPr>
            </w:pPr>
            <w:r>
              <w:t>People have more opportunities to participate in decisions that affect their health and wellbeing.</w:t>
            </w:r>
          </w:p>
          <w:p w14:paraId="5247FE9F" w14:textId="77777777" w:rsidR="00314279" w:rsidRDefault="00314279" w:rsidP="00314279">
            <w:pPr>
              <w:pStyle w:val="ListParagraph"/>
              <w:numPr>
                <w:ilvl w:val="0"/>
                <w:numId w:val="13"/>
              </w:numPr>
            </w:pPr>
            <w:r>
              <w:t>Statutory services recognise people as experts by experience.</w:t>
            </w:r>
          </w:p>
          <w:p w14:paraId="2EFFF3AD" w14:textId="77777777" w:rsidR="00314279" w:rsidRDefault="00314279" w:rsidP="00314279">
            <w:pPr>
              <w:pStyle w:val="ListParagraph"/>
              <w:numPr>
                <w:ilvl w:val="0"/>
                <w:numId w:val="13"/>
              </w:numPr>
            </w:pPr>
            <w:r>
              <w:t>Communities are able to develop more solutions and identify the outside help required to meet their needs.</w:t>
            </w:r>
          </w:p>
          <w:p w14:paraId="0896658E" w14:textId="77777777" w:rsidR="00995F4F" w:rsidRDefault="00995F4F" w:rsidP="00E07605"/>
        </w:tc>
        <w:tc>
          <w:tcPr>
            <w:tcW w:w="4508" w:type="dxa"/>
          </w:tcPr>
          <w:p w14:paraId="27D37139" w14:textId="77777777" w:rsidR="00314279" w:rsidRDefault="00314279" w:rsidP="00314279">
            <w:pPr>
              <w:pStyle w:val="ListParagraph"/>
              <w:numPr>
                <w:ilvl w:val="0"/>
                <w:numId w:val="14"/>
              </w:numPr>
            </w:pPr>
            <w:r>
              <w:t>People voice their opinion.</w:t>
            </w:r>
          </w:p>
          <w:p w14:paraId="75AB6388" w14:textId="77777777" w:rsidR="00314279" w:rsidRDefault="00314279" w:rsidP="00314279">
            <w:pPr>
              <w:pStyle w:val="ListParagraph"/>
              <w:numPr>
                <w:ilvl w:val="0"/>
                <w:numId w:val="14"/>
              </w:numPr>
            </w:pPr>
            <w:r>
              <w:t>People try new things.</w:t>
            </w:r>
          </w:p>
          <w:p w14:paraId="4B1651B7" w14:textId="77777777" w:rsidR="00314279" w:rsidRDefault="00314279" w:rsidP="00314279">
            <w:pPr>
              <w:pStyle w:val="ListParagraph"/>
              <w:numPr>
                <w:ilvl w:val="0"/>
                <w:numId w:val="14"/>
              </w:numPr>
            </w:pPr>
            <w:r>
              <w:t>There are new groups in place.</w:t>
            </w:r>
          </w:p>
          <w:p w14:paraId="3249B651" w14:textId="77777777" w:rsidR="00314279" w:rsidRDefault="00314279" w:rsidP="00314279">
            <w:pPr>
              <w:pStyle w:val="ListParagraph"/>
              <w:numPr>
                <w:ilvl w:val="0"/>
                <w:numId w:val="14"/>
              </w:numPr>
            </w:pPr>
            <w:r>
              <w:t>People say that barriers have reduced.</w:t>
            </w:r>
          </w:p>
          <w:p w14:paraId="50E41D4A" w14:textId="77777777" w:rsidR="00314279" w:rsidRDefault="00314279" w:rsidP="00314279">
            <w:pPr>
              <w:pStyle w:val="ListParagraph"/>
              <w:numPr>
                <w:ilvl w:val="0"/>
                <w:numId w:val="14"/>
              </w:numPr>
            </w:pPr>
            <w:r>
              <w:t>People say they are listened to.</w:t>
            </w:r>
          </w:p>
          <w:p w14:paraId="5A446DE2" w14:textId="77777777" w:rsidR="00314279" w:rsidRDefault="00314279" w:rsidP="00314279">
            <w:pPr>
              <w:pStyle w:val="ListParagraph"/>
              <w:numPr>
                <w:ilvl w:val="0"/>
                <w:numId w:val="14"/>
              </w:numPr>
            </w:pPr>
            <w:r>
              <w:t>People working in statutory services say that they are working with people.</w:t>
            </w:r>
          </w:p>
          <w:p w14:paraId="0E385451" w14:textId="77777777" w:rsidR="00314279" w:rsidRDefault="00314279" w:rsidP="00314279">
            <w:pPr>
              <w:pStyle w:val="ListParagraph"/>
              <w:numPr>
                <w:ilvl w:val="0"/>
                <w:numId w:val="14"/>
              </w:numPr>
            </w:pPr>
            <w:r>
              <w:t>The statistics on the number of people that are taking part.</w:t>
            </w:r>
          </w:p>
          <w:p w14:paraId="0CC2BB5A" w14:textId="77777777" w:rsidR="00995F4F" w:rsidRDefault="00995F4F" w:rsidP="00E07605"/>
        </w:tc>
      </w:tr>
      <w:bookmarkEnd w:id="24"/>
    </w:tbl>
    <w:p w14:paraId="201F00E9" w14:textId="77777777" w:rsidR="002D255B" w:rsidRDefault="002D255B" w:rsidP="00995F4F"/>
    <w:tbl>
      <w:tblPr>
        <w:tblStyle w:val="TableGrid"/>
        <w:tblW w:w="0" w:type="auto"/>
        <w:tblLook w:val="04A0" w:firstRow="1" w:lastRow="0" w:firstColumn="1" w:lastColumn="0" w:noHBand="0" w:noVBand="1"/>
      </w:tblPr>
      <w:tblGrid>
        <w:gridCol w:w="4508"/>
        <w:gridCol w:w="4508"/>
      </w:tblGrid>
      <w:tr w:rsidR="00314279" w14:paraId="5819599C" w14:textId="77777777" w:rsidTr="00E07605">
        <w:tc>
          <w:tcPr>
            <w:tcW w:w="4508" w:type="dxa"/>
          </w:tcPr>
          <w:p w14:paraId="69A0ADC2" w14:textId="0943AF3A" w:rsidR="00314279" w:rsidRPr="00314279" w:rsidRDefault="00314279" w:rsidP="00E07605">
            <w:pPr>
              <w:rPr>
                <w:rFonts w:ascii="Montserrat SemiBold" w:hAnsi="Montserrat SemiBold"/>
              </w:rPr>
            </w:pPr>
            <w:r w:rsidRPr="00314279">
              <w:rPr>
                <w:rFonts w:ascii="Montserrat SemiBold" w:hAnsi="Montserrat SemiBold"/>
              </w:rPr>
              <w:t>Outcomes</w:t>
            </w:r>
          </w:p>
        </w:tc>
        <w:tc>
          <w:tcPr>
            <w:tcW w:w="4508" w:type="dxa"/>
          </w:tcPr>
          <w:p w14:paraId="5436DF17" w14:textId="77777777" w:rsidR="00314279" w:rsidRPr="00314279" w:rsidRDefault="00314279" w:rsidP="00E07605">
            <w:pPr>
              <w:rPr>
                <w:rFonts w:ascii="Montserrat SemiBold" w:hAnsi="Montserrat SemiBold"/>
              </w:rPr>
            </w:pPr>
            <w:r w:rsidRPr="00314279">
              <w:rPr>
                <w:rFonts w:ascii="Montserrat SemiBold" w:hAnsi="Montserrat SemiBold"/>
              </w:rPr>
              <w:t>Example Indicators</w:t>
            </w:r>
          </w:p>
        </w:tc>
      </w:tr>
      <w:tr w:rsidR="00314279" w14:paraId="3FF6FED2" w14:textId="77777777" w:rsidTr="00E07605">
        <w:tc>
          <w:tcPr>
            <w:tcW w:w="4508" w:type="dxa"/>
          </w:tcPr>
          <w:p w14:paraId="5F8F90DC" w14:textId="77777777" w:rsidR="00314279" w:rsidRPr="00314279" w:rsidRDefault="00314279" w:rsidP="00314279">
            <w:pPr>
              <w:pStyle w:val="ListParagraph"/>
              <w:numPr>
                <w:ilvl w:val="0"/>
                <w:numId w:val="28"/>
              </w:numPr>
            </w:pPr>
            <w:r w:rsidRPr="00314279">
              <w:t>People are more confident managing their own wellbeing</w:t>
            </w:r>
          </w:p>
          <w:p w14:paraId="21B523F0" w14:textId="77777777" w:rsidR="00314279" w:rsidRDefault="00314279" w:rsidP="00E07605"/>
        </w:tc>
        <w:tc>
          <w:tcPr>
            <w:tcW w:w="4508" w:type="dxa"/>
          </w:tcPr>
          <w:p w14:paraId="3D3063C3" w14:textId="77777777" w:rsidR="00314279" w:rsidRDefault="00314279" w:rsidP="00314279">
            <w:pPr>
              <w:pStyle w:val="ListParagraph"/>
              <w:numPr>
                <w:ilvl w:val="0"/>
                <w:numId w:val="18"/>
              </w:numPr>
            </w:pPr>
            <w:r>
              <w:t>People say they can cope.</w:t>
            </w:r>
          </w:p>
          <w:p w14:paraId="047004D0" w14:textId="77777777" w:rsidR="00314279" w:rsidRDefault="00314279" w:rsidP="00314279">
            <w:pPr>
              <w:pStyle w:val="ListParagraph"/>
              <w:numPr>
                <w:ilvl w:val="0"/>
                <w:numId w:val="18"/>
              </w:numPr>
            </w:pPr>
            <w:r>
              <w:t>People have self-management skills.</w:t>
            </w:r>
          </w:p>
          <w:p w14:paraId="27E2B99A" w14:textId="2398CD79" w:rsidR="00314279" w:rsidRPr="00314279" w:rsidRDefault="00314279" w:rsidP="00E07605">
            <w:pPr>
              <w:pStyle w:val="ListParagraph"/>
              <w:numPr>
                <w:ilvl w:val="0"/>
                <w:numId w:val="18"/>
              </w:numPr>
            </w:pPr>
            <w:r>
              <w:t>Examples of people NOT using statutory services (because they don’t need to).</w:t>
            </w:r>
          </w:p>
        </w:tc>
      </w:tr>
      <w:tr w:rsidR="00995F4F" w14:paraId="35A9FD86" w14:textId="77777777" w:rsidTr="00E07605">
        <w:tc>
          <w:tcPr>
            <w:tcW w:w="4508" w:type="dxa"/>
          </w:tcPr>
          <w:p w14:paraId="22FAD3ED" w14:textId="77777777" w:rsidR="00995F4F" w:rsidRPr="00314279" w:rsidRDefault="00995F4F" w:rsidP="00E07605">
            <w:pPr>
              <w:rPr>
                <w:rFonts w:ascii="Montserrat SemiBold" w:hAnsi="Montserrat SemiBold"/>
              </w:rPr>
            </w:pPr>
            <w:r w:rsidRPr="00314279">
              <w:rPr>
                <w:rFonts w:ascii="Montserrat SemiBold" w:hAnsi="Montserrat SemiBold"/>
              </w:rPr>
              <w:t>Outcomes</w:t>
            </w:r>
          </w:p>
        </w:tc>
        <w:tc>
          <w:tcPr>
            <w:tcW w:w="4508" w:type="dxa"/>
          </w:tcPr>
          <w:p w14:paraId="0BA0DF7A" w14:textId="77777777" w:rsidR="00995F4F" w:rsidRPr="00314279" w:rsidRDefault="00995F4F" w:rsidP="00E07605">
            <w:pPr>
              <w:rPr>
                <w:rFonts w:ascii="Montserrat SemiBold" w:hAnsi="Montserrat SemiBold"/>
              </w:rPr>
            </w:pPr>
            <w:r w:rsidRPr="00314279">
              <w:rPr>
                <w:rFonts w:ascii="Montserrat SemiBold" w:hAnsi="Montserrat SemiBold"/>
              </w:rPr>
              <w:t>Example Indicators</w:t>
            </w:r>
          </w:p>
        </w:tc>
      </w:tr>
      <w:tr w:rsidR="00995F4F" w14:paraId="0BA14224" w14:textId="77777777" w:rsidTr="00E07605">
        <w:tc>
          <w:tcPr>
            <w:tcW w:w="4508" w:type="dxa"/>
          </w:tcPr>
          <w:p w14:paraId="4F8CC563" w14:textId="77777777" w:rsidR="00314279" w:rsidRDefault="00314279" w:rsidP="00314279">
            <w:pPr>
              <w:pStyle w:val="ListParagraph"/>
              <w:numPr>
                <w:ilvl w:val="0"/>
                <w:numId w:val="15"/>
              </w:numPr>
            </w:pPr>
            <w:r>
              <w:t>People feel more connected and involved in their community.</w:t>
            </w:r>
          </w:p>
          <w:p w14:paraId="667D345D" w14:textId="77777777" w:rsidR="00314279" w:rsidRDefault="00314279" w:rsidP="00314279">
            <w:pPr>
              <w:pStyle w:val="ListParagraph"/>
              <w:numPr>
                <w:ilvl w:val="0"/>
                <w:numId w:val="15"/>
              </w:numPr>
            </w:pPr>
            <w:r>
              <w:t>People are better able to contribute their skills and ideas in their community.</w:t>
            </w:r>
          </w:p>
          <w:p w14:paraId="556FCBFB" w14:textId="77777777" w:rsidR="00995F4F" w:rsidRDefault="00995F4F" w:rsidP="00E07605"/>
        </w:tc>
        <w:tc>
          <w:tcPr>
            <w:tcW w:w="4508" w:type="dxa"/>
          </w:tcPr>
          <w:p w14:paraId="74BEBAF5" w14:textId="77777777" w:rsidR="00314279" w:rsidRDefault="00314279" w:rsidP="00314279">
            <w:r>
              <w:t>People say:</w:t>
            </w:r>
          </w:p>
          <w:p w14:paraId="54172D08" w14:textId="77777777" w:rsidR="00314279" w:rsidRDefault="00314279" w:rsidP="00314279">
            <w:pPr>
              <w:pStyle w:val="ListParagraph"/>
              <w:numPr>
                <w:ilvl w:val="0"/>
                <w:numId w:val="16"/>
              </w:numPr>
            </w:pPr>
            <w:r>
              <w:t>I feel I have something to offer.</w:t>
            </w:r>
          </w:p>
          <w:p w14:paraId="182778A1" w14:textId="77777777" w:rsidR="00314279" w:rsidRDefault="00314279" w:rsidP="00314279">
            <w:pPr>
              <w:pStyle w:val="ListParagraph"/>
              <w:numPr>
                <w:ilvl w:val="0"/>
                <w:numId w:val="16"/>
              </w:numPr>
            </w:pPr>
            <w:r>
              <w:t>I can use my skills.</w:t>
            </w:r>
          </w:p>
          <w:p w14:paraId="3D4B8178" w14:textId="77777777" w:rsidR="00314279" w:rsidRDefault="00314279" w:rsidP="00314279">
            <w:pPr>
              <w:pStyle w:val="ListParagraph"/>
              <w:numPr>
                <w:ilvl w:val="0"/>
                <w:numId w:val="16"/>
              </w:numPr>
            </w:pPr>
            <w:r>
              <w:t>I feel valued.</w:t>
            </w:r>
          </w:p>
          <w:p w14:paraId="14B2AF4A" w14:textId="77777777" w:rsidR="00314279" w:rsidRDefault="00314279" w:rsidP="00314279">
            <w:pPr>
              <w:pStyle w:val="ListParagraph"/>
              <w:numPr>
                <w:ilvl w:val="0"/>
                <w:numId w:val="16"/>
              </w:numPr>
            </w:pPr>
            <w:r>
              <w:t>I feel part of my community.</w:t>
            </w:r>
          </w:p>
          <w:p w14:paraId="25FB636E" w14:textId="77777777" w:rsidR="00314279" w:rsidRDefault="00314279" w:rsidP="00314279">
            <w:pPr>
              <w:pStyle w:val="ListParagraph"/>
              <w:numPr>
                <w:ilvl w:val="0"/>
                <w:numId w:val="16"/>
              </w:numPr>
            </w:pPr>
            <w:r>
              <w:t>I can lead a group.</w:t>
            </w:r>
          </w:p>
          <w:p w14:paraId="3822399E" w14:textId="77777777" w:rsidR="00314279" w:rsidRDefault="00314279" w:rsidP="00314279">
            <w:pPr>
              <w:pStyle w:val="ListParagraph"/>
              <w:numPr>
                <w:ilvl w:val="0"/>
                <w:numId w:val="16"/>
              </w:numPr>
            </w:pPr>
            <w:r>
              <w:t>I have confidence to use my skills.</w:t>
            </w:r>
          </w:p>
          <w:p w14:paraId="14094741" w14:textId="77777777" w:rsidR="00314279" w:rsidRDefault="00314279" w:rsidP="00314279">
            <w:pPr>
              <w:pStyle w:val="ListParagraph"/>
              <w:numPr>
                <w:ilvl w:val="0"/>
                <w:numId w:val="16"/>
              </w:numPr>
            </w:pPr>
            <w:r>
              <w:t>I feel comfortable receiving help.</w:t>
            </w:r>
          </w:p>
          <w:p w14:paraId="42FF4ED2" w14:textId="77777777" w:rsidR="00314279" w:rsidRDefault="00314279" w:rsidP="00314279">
            <w:pPr>
              <w:pStyle w:val="ListParagraph"/>
              <w:numPr>
                <w:ilvl w:val="0"/>
                <w:numId w:val="16"/>
              </w:numPr>
            </w:pPr>
            <w:r>
              <w:t>I know what I can do.</w:t>
            </w:r>
          </w:p>
          <w:p w14:paraId="55C93D1B" w14:textId="77777777" w:rsidR="00314279" w:rsidRDefault="00314279" w:rsidP="00314279">
            <w:pPr>
              <w:pStyle w:val="ListParagraph"/>
            </w:pPr>
          </w:p>
          <w:p w14:paraId="577FAFB2" w14:textId="77777777" w:rsidR="00314279" w:rsidRDefault="00314279" w:rsidP="00314279">
            <w:r>
              <w:t>Workers see:</w:t>
            </w:r>
          </w:p>
          <w:p w14:paraId="58841E99" w14:textId="77777777" w:rsidR="00314279" w:rsidRDefault="00314279" w:rsidP="00314279">
            <w:pPr>
              <w:pStyle w:val="ListParagraph"/>
              <w:numPr>
                <w:ilvl w:val="0"/>
                <w:numId w:val="17"/>
              </w:numPr>
            </w:pPr>
            <w:r>
              <w:t>People “discovering” their skills/ gifts and being confident to use them.</w:t>
            </w:r>
          </w:p>
          <w:p w14:paraId="5F96B2BD" w14:textId="77777777" w:rsidR="00314279" w:rsidRDefault="00314279" w:rsidP="00314279">
            <w:pPr>
              <w:pStyle w:val="ListParagraph"/>
              <w:numPr>
                <w:ilvl w:val="0"/>
                <w:numId w:val="17"/>
              </w:numPr>
            </w:pPr>
            <w:r>
              <w:t>People leading or helping others.</w:t>
            </w:r>
          </w:p>
          <w:p w14:paraId="3353F0BA" w14:textId="77777777" w:rsidR="00314279" w:rsidRDefault="00314279" w:rsidP="00314279">
            <w:pPr>
              <w:pStyle w:val="ListParagraph"/>
              <w:numPr>
                <w:ilvl w:val="0"/>
                <w:numId w:val="17"/>
              </w:numPr>
            </w:pPr>
            <w:r>
              <w:t>People becoming volunteers.</w:t>
            </w:r>
          </w:p>
          <w:p w14:paraId="3CF12EE8" w14:textId="77777777" w:rsidR="00995F4F" w:rsidRDefault="00995F4F" w:rsidP="00E07605"/>
        </w:tc>
      </w:tr>
    </w:tbl>
    <w:p w14:paraId="383DA00C" w14:textId="77777777" w:rsidR="00314279" w:rsidRDefault="00314279" w:rsidP="00314279"/>
    <w:tbl>
      <w:tblPr>
        <w:tblStyle w:val="TableGrid"/>
        <w:tblW w:w="0" w:type="auto"/>
        <w:tblLook w:val="04A0" w:firstRow="1" w:lastRow="0" w:firstColumn="1" w:lastColumn="0" w:noHBand="0" w:noVBand="1"/>
      </w:tblPr>
      <w:tblGrid>
        <w:gridCol w:w="4508"/>
        <w:gridCol w:w="4508"/>
      </w:tblGrid>
      <w:tr w:rsidR="00314279" w14:paraId="52D85BC5" w14:textId="77777777" w:rsidTr="00E07605">
        <w:tc>
          <w:tcPr>
            <w:tcW w:w="4508" w:type="dxa"/>
          </w:tcPr>
          <w:p w14:paraId="02DE6B4C" w14:textId="77777777" w:rsidR="00314279" w:rsidRPr="00314279" w:rsidRDefault="00314279" w:rsidP="00E07605">
            <w:pPr>
              <w:rPr>
                <w:rFonts w:ascii="Montserrat SemiBold" w:hAnsi="Montserrat SemiBold"/>
              </w:rPr>
            </w:pPr>
            <w:r w:rsidRPr="00314279">
              <w:rPr>
                <w:rFonts w:ascii="Montserrat SemiBold" w:hAnsi="Montserrat SemiBold"/>
              </w:rPr>
              <w:t>Outcomes</w:t>
            </w:r>
          </w:p>
        </w:tc>
        <w:tc>
          <w:tcPr>
            <w:tcW w:w="4508" w:type="dxa"/>
          </w:tcPr>
          <w:p w14:paraId="29C7035A" w14:textId="77777777" w:rsidR="00314279" w:rsidRPr="00314279" w:rsidRDefault="00314279" w:rsidP="00E07605">
            <w:pPr>
              <w:rPr>
                <w:rFonts w:ascii="Montserrat SemiBold" w:hAnsi="Montserrat SemiBold"/>
              </w:rPr>
            </w:pPr>
            <w:r w:rsidRPr="00314279">
              <w:rPr>
                <w:rFonts w:ascii="Montserrat SemiBold" w:hAnsi="Montserrat SemiBold"/>
              </w:rPr>
              <w:t>Example Indicators</w:t>
            </w:r>
          </w:p>
        </w:tc>
      </w:tr>
      <w:tr w:rsidR="00314279" w14:paraId="335D2E5B" w14:textId="77777777" w:rsidTr="00E07605">
        <w:tc>
          <w:tcPr>
            <w:tcW w:w="4508" w:type="dxa"/>
          </w:tcPr>
          <w:p w14:paraId="7B25161E" w14:textId="77777777" w:rsidR="00314279" w:rsidRDefault="00314279" w:rsidP="00314279">
            <w:pPr>
              <w:pStyle w:val="ListParagraph"/>
              <w:numPr>
                <w:ilvl w:val="0"/>
                <w:numId w:val="18"/>
              </w:numPr>
            </w:pPr>
            <w:r>
              <w:t>Statutory services are more responsive to act on the needs identified by communities.</w:t>
            </w:r>
          </w:p>
          <w:p w14:paraId="58CE7874" w14:textId="77777777" w:rsidR="00314279" w:rsidRDefault="00314279" w:rsidP="00314279">
            <w:pPr>
              <w:pStyle w:val="ListParagraph"/>
              <w:numPr>
                <w:ilvl w:val="0"/>
                <w:numId w:val="18"/>
              </w:numPr>
            </w:pPr>
            <w:r>
              <w:t>People have more diverse choice of support to improve their health and wellbeing.</w:t>
            </w:r>
          </w:p>
          <w:p w14:paraId="03EFE837" w14:textId="77777777" w:rsidR="00314279" w:rsidRDefault="00314279" w:rsidP="00314279">
            <w:pPr>
              <w:pStyle w:val="ListParagraph"/>
              <w:numPr>
                <w:ilvl w:val="0"/>
                <w:numId w:val="18"/>
              </w:numPr>
            </w:pPr>
            <w:r>
              <w:t>People experience more joined-up and holistic support.</w:t>
            </w:r>
          </w:p>
          <w:p w14:paraId="51458316" w14:textId="77777777" w:rsidR="00314279" w:rsidRDefault="00314279" w:rsidP="00E07605"/>
        </w:tc>
        <w:tc>
          <w:tcPr>
            <w:tcW w:w="4508" w:type="dxa"/>
          </w:tcPr>
          <w:p w14:paraId="7D5D09A5" w14:textId="77777777" w:rsidR="00314279" w:rsidRDefault="00314279" w:rsidP="00314279">
            <w:pPr>
              <w:pStyle w:val="ListParagraph"/>
              <w:numPr>
                <w:ilvl w:val="0"/>
                <w:numId w:val="18"/>
              </w:numPr>
            </w:pPr>
            <w:r>
              <w:t>People say there is something for me in my areas.</w:t>
            </w:r>
          </w:p>
          <w:p w14:paraId="7547F912" w14:textId="77777777" w:rsidR="00314279" w:rsidRDefault="00314279" w:rsidP="00314279">
            <w:pPr>
              <w:pStyle w:val="ListParagraph"/>
              <w:numPr>
                <w:ilvl w:val="0"/>
                <w:numId w:val="18"/>
              </w:numPr>
            </w:pPr>
            <w:r>
              <w:t>People say barriers have been reduced.</w:t>
            </w:r>
          </w:p>
          <w:p w14:paraId="652B2ABD" w14:textId="77777777" w:rsidR="00314279" w:rsidRDefault="00314279" w:rsidP="00314279">
            <w:pPr>
              <w:pStyle w:val="ListParagraph"/>
              <w:numPr>
                <w:ilvl w:val="0"/>
                <w:numId w:val="18"/>
              </w:numPr>
            </w:pPr>
            <w:r>
              <w:t>Examples of statutory services doing what people need and want.</w:t>
            </w:r>
          </w:p>
          <w:p w14:paraId="44137099" w14:textId="77777777" w:rsidR="00314279" w:rsidRDefault="00314279" w:rsidP="00314279">
            <w:pPr>
              <w:pStyle w:val="ListParagraph"/>
              <w:numPr>
                <w:ilvl w:val="0"/>
                <w:numId w:val="18"/>
              </w:numPr>
            </w:pPr>
            <w:r>
              <w:t xml:space="preserve">Examples of people NOT using statutory services. </w:t>
            </w:r>
          </w:p>
          <w:p w14:paraId="72C2B9C2" w14:textId="77777777" w:rsidR="00314279" w:rsidRDefault="00314279" w:rsidP="00E07605"/>
        </w:tc>
      </w:tr>
    </w:tbl>
    <w:p w14:paraId="01F08301" w14:textId="77777777" w:rsidR="00314279" w:rsidRPr="00314279" w:rsidRDefault="00314279" w:rsidP="00314279"/>
    <w:p w14:paraId="4001438C" w14:textId="77777777" w:rsidR="00A41E20" w:rsidRPr="00A41E20" w:rsidRDefault="00A41E20" w:rsidP="005B66C6"/>
    <w:sectPr w:rsidR="00A41E20" w:rsidRPr="00A41E20" w:rsidSect="00314279">
      <w:footerReference w:type="default" r:id="rId1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3D366" w14:textId="77777777" w:rsidR="00C4787C" w:rsidRDefault="00C4787C" w:rsidP="00F30C89">
      <w:pPr>
        <w:spacing w:after="0" w:line="240" w:lineRule="auto"/>
      </w:pPr>
      <w:r>
        <w:separator/>
      </w:r>
    </w:p>
  </w:endnote>
  <w:endnote w:type="continuationSeparator" w:id="0">
    <w:p w14:paraId="4A525257" w14:textId="77777777" w:rsidR="00C4787C" w:rsidRDefault="00C4787C" w:rsidP="00F30C89">
      <w:pPr>
        <w:spacing w:after="0" w:line="240" w:lineRule="auto"/>
      </w:pPr>
      <w:r>
        <w:continuationSeparator/>
      </w:r>
    </w:p>
  </w:endnote>
  <w:endnote w:type="continuationNotice" w:id="1">
    <w:p w14:paraId="189AB4A7" w14:textId="77777777" w:rsidR="00C4787C" w:rsidRDefault="00C478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SemiBold">
    <w:panose1 w:val="00000700000000000000"/>
    <w:charset w:val="00"/>
    <w:family w:val="auto"/>
    <w:pitch w:val="variable"/>
    <w:sig w:usb0="2000020F" w:usb1="00000003" w:usb2="00000000" w:usb3="00000000" w:csb0="00000197"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0267266"/>
      <w:docPartObj>
        <w:docPartGallery w:val="Page Numbers (Bottom of Page)"/>
        <w:docPartUnique/>
      </w:docPartObj>
    </w:sdtPr>
    <w:sdtContent>
      <w:sdt>
        <w:sdtPr>
          <w:id w:val="1728636285"/>
          <w:docPartObj>
            <w:docPartGallery w:val="Page Numbers (Top of Page)"/>
            <w:docPartUnique/>
          </w:docPartObj>
        </w:sdtPr>
        <w:sdtContent>
          <w:p w14:paraId="0C50BE58" w14:textId="1251B5FE" w:rsidR="00F30C89" w:rsidRDefault="00F30C89" w:rsidP="00F30C89">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13D9B" w14:textId="77777777" w:rsidR="00C4787C" w:rsidRDefault="00C4787C" w:rsidP="00F30C89">
      <w:pPr>
        <w:spacing w:after="0" w:line="240" w:lineRule="auto"/>
      </w:pPr>
      <w:r>
        <w:separator/>
      </w:r>
    </w:p>
  </w:footnote>
  <w:footnote w:type="continuationSeparator" w:id="0">
    <w:p w14:paraId="2FF494DF" w14:textId="77777777" w:rsidR="00C4787C" w:rsidRDefault="00C4787C" w:rsidP="00F30C89">
      <w:pPr>
        <w:spacing w:after="0" w:line="240" w:lineRule="auto"/>
      </w:pPr>
      <w:r>
        <w:continuationSeparator/>
      </w:r>
    </w:p>
  </w:footnote>
  <w:footnote w:type="continuationNotice" w:id="1">
    <w:p w14:paraId="7994D093" w14:textId="77777777" w:rsidR="00C4787C" w:rsidRDefault="00C4787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86C91"/>
    <w:multiLevelType w:val="hybridMultilevel"/>
    <w:tmpl w:val="92F68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F209B"/>
    <w:multiLevelType w:val="hybridMultilevel"/>
    <w:tmpl w:val="6D2A48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31783D"/>
    <w:multiLevelType w:val="hybridMultilevel"/>
    <w:tmpl w:val="BAEEDA0C"/>
    <w:lvl w:ilvl="0" w:tplc="C2584A7C">
      <w:start w:val="1"/>
      <w:numFmt w:val="decimal"/>
      <w:pStyle w:val="Heading4"/>
      <w:lvlText w:val="%1."/>
      <w:lvlJc w:val="left"/>
      <w:pPr>
        <w:ind w:left="360" w:hanging="360"/>
      </w:pPr>
      <w:rPr>
        <w:rFonts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6C952DA"/>
    <w:multiLevelType w:val="hybridMultilevel"/>
    <w:tmpl w:val="8550A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AD02AA"/>
    <w:multiLevelType w:val="hybridMultilevel"/>
    <w:tmpl w:val="D1DA3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176E27"/>
    <w:multiLevelType w:val="hybridMultilevel"/>
    <w:tmpl w:val="5DCCA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C418DB"/>
    <w:multiLevelType w:val="hybridMultilevel"/>
    <w:tmpl w:val="8168D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F82D2A"/>
    <w:multiLevelType w:val="hybridMultilevel"/>
    <w:tmpl w:val="A6708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537961"/>
    <w:multiLevelType w:val="hybridMultilevel"/>
    <w:tmpl w:val="31AE65C0"/>
    <w:lvl w:ilvl="0" w:tplc="C2584A7C">
      <w:start w:val="1"/>
      <w:numFmt w:val="decimal"/>
      <w:lvlText w:val="%1."/>
      <w:lvlJc w:val="left"/>
      <w:pPr>
        <w:ind w:left="720" w:hanging="360"/>
      </w:pPr>
      <w:rPr>
        <w:rFonts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56C7ED1"/>
    <w:multiLevelType w:val="hybridMultilevel"/>
    <w:tmpl w:val="B3F65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A74BEC"/>
    <w:multiLevelType w:val="hybridMultilevel"/>
    <w:tmpl w:val="81CCF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4261B5"/>
    <w:multiLevelType w:val="hybridMultilevel"/>
    <w:tmpl w:val="F1D4F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03F32"/>
    <w:multiLevelType w:val="hybridMultilevel"/>
    <w:tmpl w:val="4C6C4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AC2FA3"/>
    <w:multiLevelType w:val="hybridMultilevel"/>
    <w:tmpl w:val="62443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9C692D"/>
    <w:multiLevelType w:val="hybridMultilevel"/>
    <w:tmpl w:val="7084F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CD25A7"/>
    <w:multiLevelType w:val="hybridMultilevel"/>
    <w:tmpl w:val="43F6B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0B5795"/>
    <w:multiLevelType w:val="hybridMultilevel"/>
    <w:tmpl w:val="6A0A71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841B14"/>
    <w:multiLevelType w:val="hybridMultilevel"/>
    <w:tmpl w:val="D89C50E6"/>
    <w:lvl w:ilvl="0" w:tplc="FC6EBBA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D674FD1"/>
    <w:multiLevelType w:val="hybridMultilevel"/>
    <w:tmpl w:val="B5BA4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263B6F"/>
    <w:multiLevelType w:val="hybridMultilevel"/>
    <w:tmpl w:val="C52E3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1972956">
    <w:abstractNumId w:val="19"/>
  </w:num>
  <w:num w:numId="2" w16cid:durableId="914509765">
    <w:abstractNumId w:val="0"/>
  </w:num>
  <w:num w:numId="3" w16cid:durableId="1948852094">
    <w:abstractNumId w:val="14"/>
  </w:num>
  <w:num w:numId="4" w16cid:durableId="697121890">
    <w:abstractNumId w:val="2"/>
  </w:num>
  <w:num w:numId="5" w16cid:durableId="1244025905">
    <w:abstractNumId w:val="6"/>
  </w:num>
  <w:num w:numId="6" w16cid:durableId="1475638959">
    <w:abstractNumId w:val="13"/>
  </w:num>
  <w:num w:numId="7" w16cid:durableId="1742869917">
    <w:abstractNumId w:val="18"/>
  </w:num>
  <w:num w:numId="8" w16cid:durableId="2112049999">
    <w:abstractNumId w:val="11"/>
  </w:num>
  <w:num w:numId="9" w16cid:durableId="1968313069">
    <w:abstractNumId w:val="10"/>
  </w:num>
  <w:num w:numId="10" w16cid:durableId="1508447552">
    <w:abstractNumId w:val="17"/>
  </w:num>
  <w:num w:numId="11" w16cid:durableId="1360356456">
    <w:abstractNumId w:val="16"/>
  </w:num>
  <w:num w:numId="12" w16cid:durableId="376123046">
    <w:abstractNumId w:val="15"/>
  </w:num>
  <w:num w:numId="13" w16cid:durableId="2013797257">
    <w:abstractNumId w:val="3"/>
  </w:num>
  <w:num w:numId="14" w16cid:durableId="1695576736">
    <w:abstractNumId w:val="7"/>
  </w:num>
  <w:num w:numId="15" w16cid:durableId="785344397">
    <w:abstractNumId w:val="12"/>
  </w:num>
  <w:num w:numId="16" w16cid:durableId="1291131470">
    <w:abstractNumId w:val="9"/>
  </w:num>
  <w:num w:numId="17" w16cid:durableId="1632906653">
    <w:abstractNumId w:val="5"/>
  </w:num>
  <w:num w:numId="18" w16cid:durableId="422530146">
    <w:abstractNumId w:val="1"/>
  </w:num>
  <w:num w:numId="19" w16cid:durableId="694038601">
    <w:abstractNumId w:val="2"/>
    <w:lvlOverride w:ilvl="0">
      <w:startOverride w:val="1"/>
    </w:lvlOverride>
  </w:num>
  <w:num w:numId="20" w16cid:durableId="453986862">
    <w:abstractNumId w:val="2"/>
    <w:lvlOverride w:ilvl="0">
      <w:startOverride w:val="1"/>
    </w:lvlOverride>
  </w:num>
  <w:num w:numId="21" w16cid:durableId="1378044062">
    <w:abstractNumId w:val="2"/>
    <w:lvlOverride w:ilvl="0">
      <w:startOverride w:val="1"/>
    </w:lvlOverride>
  </w:num>
  <w:num w:numId="22" w16cid:durableId="116680384">
    <w:abstractNumId w:val="2"/>
    <w:lvlOverride w:ilvl="0">
      <w:startOverride w:val="1"/>
    </w:lvlOverride>
  </w:num>
  <w:num w:numId="23" w16cid:durableId="1514950312">
    <w:abstractNumId w:val="2"/>
    <w:lvlOverride w:ilvl="0">
      <w:startOverride w:val="1"/>
    </w:lvlOverride>
  </w:num>
  <w:num w:numId="24" w16cid:durableId="806552779">
    <w:abstractNumId w:val="2"/>
    <w:lvlOverride w:ilvl="0">
      <w:startOverride w:val="1"/>
    </w:lvlOverride>
  </w:num>
  <w:num w:numId="25" w16cid:durableId="948199991">
    <w:abstractNumId w:val="2"/>
    <w:lvlOverride w:ilvl="0">
      <w:startOverride w:val="1"/>
    </w:lvlOverride>
  </w:num>
  <w:num w:numId="26" w16cid:durableId="632097102">
    <w:abstractNumId w:val="2"/>
    <w:lvlOverride w:ilvl="0">
      <w:startOverride w:val="1"/>
    </w:lvlOverride>
  </w:num>
  <w:num w:numId="27" w16cid:durableId="1121193588">
    <w:abstractNumId w:val="8"/>
  </w:num>
  <w:num w:numId="28" w16cid:durableId="9568319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25"/>
    <w:rsid w:val="00004C8F"/>
    <w:rsid w:val="00013027"/>
    <w:rsid w:val="00032B2D"/>
    <w:rsid w:val="00047F52"/>
    <w:rsid w:val="00065EDD"/>
    <w:rsid w:val="00086727"/>
    <w:rsid w:val="000954EC"/>
    <w:rsid w:val="00096FAB"/>
    <w:rsid w:val="00135461"/>
    <w:rsid w:val="00155BEA"/>
    <w:rsid w:val="0019451F"/>
    <w:rsid w:val="001A586A"/>
    <w:rsid w:val="001C2A83"/>
    <w:rsid w:val="001D6785"/>
    <w:rsid w:val="00206D81"/>
    <w:rsid w:val="002303B3"/>
    <w:rsid w:val="00233019"/>
    <w:rsid w:val="00271907"/>
    <w:rsid w:val="0027272F"/>
    <w:rsid w:val="00283303"/>
    <w:rsid w:val="0029233E"/>
    <w:rsid w:val="002966DF"/>
    <w:rsid w:val="002B2F19"/>
    <w:rsid w:val="002D255B"/>
    <w:rsid w:val="0030658B"/>
    <w:rsid w:val="00312724"/>
    <w:rsid w:val="00314279"/>
    <w:rsid w:val="0035242E"/>
    <w:rsid w:val="0035615F"/>
    <w:rsid w:val="003873E0"/>
    <w:rsid w:val="003B624C"/>
    <w:rsid w:val="003C0915"/>
    <w:rsid w:val="003C2487"/>
    <w:rsid w:val="003F1BF1"/>
    <w:rsid w:val="00404B8C"/>
    <w:rsid w:val="00434023"/>
    <w:rsid w:val="00435811"/>
    <w:rsid w:val="00451F5B"/>
    <w:rsid w:val="0048170D"/>
    <w:rsid w:val="004909E5"/>
    <w:rsid w:val="004A36EE"/>
    <w:rsid w:val="004C097E"/>
    <w:rsid w:val="004C231E"/>
    <w:rsid w:val="004F33B8"/>
    <w:rsid w:val="005573D3"/>
    <w:rsid w:val="00557A2C"/>
    <w:rsid w:val="00560867"/>
    <w:rsid w:val="0057062D"/>
    <w:rsid w:val="0057159C"/>
    <w:rsid w:val="00576252"/>
    <w:rsid w:val="005A4D9E"/>
    <w:rsid w:val="005B46B0"/>
    <w:rsid w:val="005B66C6"/>
    <w:rsid w:val="005D0BA9"/>
    <w:rsid w:val="005D4ACE"/>
    <w:rsid w:val="005F3AD9"/>
    <w:rsid w:val="005F45F5"/>
    <w:rsid w:val="006411CB"/>
    <w:rsid w:val="00683DA5"/>
    <w:rsid w:val="0069026D"/>
    <w:rsid w:val="006A7729"/>
    <w:rsid w:val="006C3FE4"/>
    <w:rsid w:val="006F32BF"/>
    <w:rsid w:val="007025F9"/>
    <w:rsid w:val="007148B6"/>
    <w:rsid w:val="007436F6"/>
    <w:rsid w:val="0075481E"/>
    <w:rsid w:val="00756416"/>
    <w:rsid w:val="0079317B"/>
    <w:rsid w:val="007938AB"/>
    <w:rsid w:val="007A0CCA"/>
    <w:rsid w:val="007A73FD"/>
    <w:rsid w:val="007D311F"/>
    <w:rsid w:val="00811105"/>
    <w:rsid w:val="00814C5B"/>
    <w:rsid w:val="008D6D10"/>
    <w:rsid w:val="008E4733"/>
    <w:rsid w:val="0090150D"/>
    <w:rsid w:val="0091325E"/>
    <w:rsid w:val="0094471E"/>
    <w:rsid w:val="0096592B"/>
    <w:rsid w:val="00966F05"/>
    <w:rsid w:val="00980B28"/>
    <w:rsid w:val="009913A1"/>
    <w:rsid w:val="00995F4F"/>
    <w:rsid w:val="009E218C"/>
    <w:rsid w:val="00A322A6"/>
    <w:rsid w:val="00A41E20"/>
    <w:rsid w:val="00A65AFE"/>
    <w:rsid w:val="00A7403B"/>
    <w:rsid w:val="00A9490F"/>
    <w:rsid w:val="00AD1AA5"/>
    <w:rsid w:val="00AE025F"/>
    <w:rsid w:val="00AE1089"/>
    <w:rsid w:val="00AE6DC1"/>
    <w:rsid w:val="00B03074"/>
    <w:rsid w:val="00B1145E"/>
    <w:rsid w:val="00B52233"/>
    <w:rsid w:val="00B61BEB"/>
    <w:rsid w:val="00B773AA"/>
    <w:rsid w:val="00B96714"/>
    <w:rsid w:val="00BD2A21"/>
    <w:rsid w:val="00BF6343"/>
    <w:rsid w:val="00C4787C"/>
    <w:rsid w:val="00C55425"/>
    <w:rsid w:val="00C61425"/>
    <w:rsid w:val="00C71206"/>
    <w:rsid w:val="00C738C6"/>
    <w:rsid w:val="00C8188B"/>
    <w:rsid w:val="00C86229"/>
    <w:rsid w:val="00C87990"/>
    <w:rsid w:val="00CC3936"/>
    <w:rsid w:val="00CD2DB4"/>
    <w:rsid w:val="00CD322C"/>
    <w:rsid w:val="00CF116A"/>
    <w:rsid w:val="00D27726"/>
    <w:rsid w:val="00D73BEE"/>
    <w:rsid w:val="00D9468E"/>
    <w:rsid w:val="00DA029A"/>
    <w:rsid w:val="00DB172A"/>
    <w:rsid w:val="00DB6E0D"/>
    <w:rsid w:val="00DD46BA"/>
    <w:rsid w:val="00E32212"/>
    <w:rsid w:val="00E471C4"/>
    <w:rsid w:val="00E53180"/>
    <w:rsid w:val="00E7455C"/>
    <w:rsid w:val="00E75C2B"/>
    <w:rsid w:val="00E83A79"/>
    <w:rsid w:val="00EB251D"/>
    <w:rsid w:val="00EE187B"/>
    <w:rsid w:val="00EF0B38"/>
    <w:rsid w:val="00F21A0F"/>
    <w:rsid w:val="00F30C89"/>
    <w:rsid w:val="00F37457"/>
    <w:rsid w:val="00F54C86"/>
    <w:rsid w:val="00F60038"/>
    <w:rsid w:val="00F738BF"/>
    <w:rsid w:val="00F950F7"/>
    <w:rsid w:val="00FB04C9"/>
    <w:rsid w:val="00FB6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50CC1"/>
  <w15:chartTrackingRefBased/>
  <w15:docId w15:val="{677D9205-839D-41EE-85D6-646BD5030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ontserrat Light" w:eastAsiaTheme="minorHAnsi" w:hAnsi="Montserrat Light"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279"/>
    <w:rPr>
      <w:rFonts w:ascii="Montserrat" w:hAnsi="Montserrat"/>
    </w:rPr>
  </w:style>
  <w:style w:type="paragraph" w:styleId="Heading1">
    <w:name w:val="heading 1"/>
    <w:basedOn w:val="Normal"/>
    <w:next w:val="Normal"/>
    <w:link w:val="Heading1Char"/>
    <w:uiPriority w:val="9"/>
    <w:qFormat/>
    <w:rsid w:val="00F30C89"/>
    <w:pPr>
      <w:spacing w:after="0" w:line="240" w:lineRule="auto"/>
      <w:outlineLvl w:val="0"/>
    </w:pPr>
    <w:rPr>
      <w:rFonts w:eastAsia="Calibri" w:cs="Arial"/>
      <w:caps/>
      <w:color w:val="262626"/>
      <w:kern w:val="0"/>
      <w:sz w:val="32"/>
      <w14:ligatures w14:val="none"/>
    </w:rPr>
  </w:style>
  <w:style w:type="paragraph" w:styleId="Heading2">
    <w:name w:val="heading 2"/>
    <w:basedOn w:val="Normal"/>
    <w:next w:val="Normal"/>
    <w:link w:val="Heading2Char"/>
    <w:uiPriority w:val="9"/>
    <w:unhideWhenUsed/>
    <w:qFormat/>
    <w:rsid w:val="00F30C89"/>
    <w:pPr>
      <w:spacing w:before="120" w:after="0" w:line="240" w:lineRule="auto"/>
      <w:outlineLvl w:val="1"/>
    </w:pPr>
    <w:rPr>
      <w:rFonts w:eastAsia="Calibri" w:cs="Calibri Light"/>
      <w:caps/>
      <w:noProof/>
      <w:spacing w:val="48"/>
      <w:kern w:val="0"/>
      <w:szCs w:val="28"/>
      <w14:ligatures w14:val="none"/>
    </w:rPr>
  </w:style>
  <w:style w:type="paragraph" w:styleId="Heading3">
    <w:name w:val="heading 3"/>
    <w:basedOn w:val="Heading2"/>
    <w:next w:val="Normal"/>
    <w:link w:val="Heading3Char"/>
    <w:uiPriority w:val="9"/>
    <w:unhideWhenUsed/>
    <w:qFormat/>
    <w:rsid w:val="009E218C"/>
    <w:pPr>
      <w:outlineLvl w:val="2"/>
    </w:pPr>
  </w:style>
  <w:style w:type="paragraph" w:styleId="Heading4">
    <w:name w:val="heading 4"/>
    <w:basedOn w:val="Heading3"/>
    <w:next w:val="Normal"/>
    <w:link w:val="Heading4Char"/>
    <w:uiPriority w:val="9"/>
    <w:unhideWhenUsed/>
    <w:qFormat/>
    <w:rsid w:val="00233019"/>
    <w:pPr>
      <w:numPr>
        <w:numId w:val="4"/>
      </w:numPr>
      <w:spacing w:before="0"/>
      <w:outlineLvl w:val="3"/>
    </w:pPr>
    <w:rPr>
      <w:rFonts w:ascii="Montserrat SemiBold" w:hAnsi="Montserrat SemiBold"/>
      <w:sz w:val="22"/>
      <w:szCs w:val="22"/>
    </w:rPr>
  </w:style>
  <w:style w:type="paragraph" w:styleId="Heading5">
    <w:name w:val="heading 5"/>
    <w:basedOn w:val="Normal"/>
    <w:next w:val="Normal"/>
    <w:link w:val="Heading5Char"/>
    <w:uiPriority w:val="9"/>
    <w:semiHidden/>
    <w:unhideWhenUsed/>
    <w:qFormat/>
    <w:rsid w:val="00C614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14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14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14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14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0C89"/>
    <w:rPr>
      <w:rFonts w:ascii="Montserrat" w:eastAsia="Calibri" w:hAnsi="Montserrat" w:cs="Arial"/>
      <w:caps/>
      <w:color w:val="262626"/>
      <w:kern w:val="0"/>
      <w:sz w:val="32"/>
      <w14:ligatures w14:val="none"/>
    </w:rPr>
  </w:style>
  <w:style w:type="character" w:customStyle="1" w:styleId="Heading2Char">
    <w:name w:val="Heading 2 Char"/>
    <w:basedOn w:val="DefaultParagraphFont"/>
    <w:link w:val="Heading2"/>
    <w:uiPriority w:val="9"/>
    <w:rsid w:val="00F30C89"/>
    <w:rPr>
      <w:rFonts w:ascii="Montserrat" w:eastAsia="Calibri" w:hAnsi="Montserrat" w:cs="Calibri Light"/>
      <w:caps/>
      <w:noProof/>
      <w:spacing w:val="48"/>
      <w:kern w:val="0"/>
      <w:szCs w:val="28"/>
      <w14:ligatures w14:val="none"/>
    </w:rPr>
  </w:style>
  <w:style w:type="character" w:customStyle="1" w:styleId="Heading3Char">
    <w:name w:val="Heading 3 Char"/>
    <w:basedOn w:val="DefaultParagraphFont"/>
    <w:link w:val="Heading3"/>
    <w:uiPriority w:val="9"/>
    <w:rsid w:val="009E218C"/>
    <w:rPr>
      <w:rFonts w:ascii="Montserrat" w:eastAsia="Calibri" w:hAnsi="Montserrat" w:cs="Calibri Light"/>
      <w:caps/>
      <w:noProof/>
      <w:spacing w:val="48"/>
      <w:kern w:val="0"/>
      <w:szCs w:val="28"/>
      <w14:ligatures w14:val="none"/>
    </w:rPr>
  </w:style>
  <w:style w:type="character" w:customStyle="1" w:styleId="Heading4Char">
    <w:name w:val="Heading 4 Char"/>
    <w:basedOn w:val="DefaultParagraphFont"/>
    <w:link w:val="Heading4"/>
    <w:uiPriority w:val="9"/>
    <w:rsid w:val="00233019"/>
    <w:rPr>
      <w:rFonts w:ascii="Montserrat SemiBold" w:eastAsiaTheme="majorEastAsia" w:hAnsi="Montserrat SemiBold" w:cstheme="majorBidi"/>
      <w:kern w:val="0"/>
      <w:sz w:val="22"/>
      <w:szCs w:val="22"/>
      <w14:ligatures w14:val="none"/>
    </w:rPr>
  </w:style>
  <w:style w:type="character" w:customStyle="1" w:styleId="Heading5Char">
    <w:name w:val="Heading 5 Char"/>
    <w:basedOn w:val="DefaultParagraphFont"/>
    <w:link w:val="Heading5"/>
    <w:uiPriority w:val="9"/>
    <w:semiHidden/>
    <w:rsid w:val="00C614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14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14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14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1425"/>
    <w:rPr>
      <w:rFonts w:eastAsiaTheme="majorEastAsia" w:cstheme="majorBidi"/>
      <w:color w:val="272727" w:themeColor="text1" w:themeTint="D8"/>
    </w:rPr>
  </w:style>
  <w:style w:type="paragraph" w:styleId="Title">
    <w:name w:val="Title"/>
    <w:basedOn w:val="Normal"/>
    <w:next w:val="Normal"/>
    <w:link w:val="TitleChar"/>
    <w:uiPriority w:val="10"/>
    <w:qFormat/>
    <w:rsid w:val="00F30C89"/>
    <w:pPr>
      <w:spacing w:after="0" w:line="240" w:lineRule="auto"/>
    </w:pPr>
    <w:rPr>
      <w:rFonts w:ascii="Montserrat SemiBold" w:eastAsia="Calibri" w:hAnsi="Montserrat SemiBold" w:cs="Arial"/>
      <w:color w:val="545454"/>
      <w:kern w:val="0"/>
      <w:sz w:val="72"/>
      <w:szCs w:val="72"/>
      <w14:ligatures w14:val="none"/>
    </w:rPr>
  </w:style>
  <w:style w:type="character" w:customStyle="1" w:styleId="TitleChar">
    <w:name w:val="Title Char"/>
    <w:basedOn w:val="DefaultParagraphFont"/>
    <w:link w:val="Title"/>
    <w:uiPriority w:val="10"/>
    <w:rsid w:val="00F30C89"/>
    <w:rPr>
      <w:rFonts w:ascii="Montserrat SemiBold" w:eastAsia="Calibri" w:hAnsi="Montserrat SemiBold" w:cs="Arial"/>
      <w:color w:val="545454"/>
      <w:kern w:val="0"/>
      <w:sz w:val="72"/>
      <w:szCs w:val="72"/>
      <w14:ligatures w14:val="none"/>
    </w:rPr>
  </w:style>
  <w:style w:type="paragraph" w:styleId="Subtitle">
    <w:name w:val="Subtitle"/>
    <w:basedOn w:val="Normal"/>
    <w:next w:val="Normal"/>
    <w:link w:val="SubtitleChar"/>
    <w:uiPriority w:val="11"/>
    <w:qFormat/>
    <w:rsid w:val="00C614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14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1425"/>
    <w:pPr>
      <w:spacing w:before="160"/>
      <w:jc w:val="center"/>
    </w:pPr>
    <w:rPr>
      <w:i/>
      <w:iCs/>
      <w:color w:val="404040" w:themeColor="text1" w:themeTint="BF"/>
    </w:rPr>
  </w:style>
  <w:style w:type="character" w:customStyle="1" w:styleId="QuoteChar">
    <w:name w:val="Quote Char"/>
    <w:basedOn w:val="DefaultParagraphFont"/>
    <w:link w:val="Quote"/>
    <w:uiPriority w:val="29"/>
    <w:rsid w:val="00C61425"/>
    <w:rPr>
      <w:i/>
      <w:iCs/>
      <w:color w:val="404040" w:themeColor="text1" w:themeTint="BF"/>
    </w:rPr>
  </w:style>
  <w:style w:type="paragraph" w:styleId="ListParagraph">
    <w:name w:val="List Paragraph"/>
    <w:basedOn w:val="Normal"/>
    <w:uiPriority w:val="34"/>
    <w:qFormat/>
    <w:rsid w:val="00C61425"/>
    <w:pPr>
      <w:ind w:left="720"/>
      <w:contextualSpacing/>
    </w:pPr>
  </w:style>
  <w:style w:type="character" w:styleId="IntenseEmphasis">
    <w:name w:val="Intense Emphasis"/>
    <w:basedOn w:val="DefaultParagraphFont"/>
    <w:uiPriority w:val="21"/>
    <w:qFormat/>
    <w:rsid w:val="00C61425"/>
    <w:rPr>
      <w:i/>
      <w:iCs/>
      <w:color w:val="0F4761" w:themeColor="accent1" w:themeShade="BF"/>
    </w:rPr>
  </w:style>
  <w:style w:type="paragraph" w:styleId="IntenseQuote">
    <w:name w:val="Intense Quote"/>
    <w:basedOn w:val="Normal"/>
    <w:next w:val="Normal"/>
    <w:link w:val="IntenseQuoteChar"/>
    <w:uiPriority w:val="30"/>
    <w:qFormat/>
    <w:rsid w:val="00C614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1425"/>
    <w:rPr>
      <w:i/>
      <w:iCs/>
      <w:color w:val="0F4761" w:themeColor="accent1" w:themeShade="BF"/>
    </w:rPr>
  </w:style>
  <w:style w:type="character" w:styleId="IntenseReference">
    <w:name w:val="Intense Reference"/>
    <w:basedOn w:val="DefaultParagraphFont"/>
    <w:uiPriority w:val="32"/>
    <w:qFormat/>
    <w:rsid w:val="00C61425"/>
    <w:rPr>
      <w:b/>
      <w:bCs/>
      <w:smallCaps/>
      <w:color w:val="0F4761" w:themeColor="accent1" w:themeShade="BF"/>
      <w:spacing w:val="5"/>
    </w:rPr>
  </w:style>
  <w:style w:type="character" w:styleId="CommentReference">
    <w:name w:val="annotation reference"/>
    <w:basedOn w:val="DefaultParagraphFont"/>
    <w:uiPriority w:val="99"/>
    <w:semiHidden/>
    <w:unhideWhenUsed/>
    <w:rsid w:val="00966F05"/>
    <w:rPr>
      <w:sz w:val="16"/>
      <w:szCs w:val="16"/>
    </w:rPr>
  </w:style>
  <w:style w:type="paragraph" w:styleId="CommentText">
    <w:name w:val="annotation text"/>
    <w:basedOn w:val="Normal"/>
    <w:link w:val="CommentTextChar"/>
    <w:uiPriority w:val="99"/>
    <w:unhideWhenUsed/>
    <w:rsid w:val="00966F05"/>
    <w:pPr>
      <w:spacing w:line="240" w:lineRule="auto"/>
    </w:pPr>
    <w:rPr>
      <w:sz w:val="20"/>
      <w:szCs w:val="20"/>
    </w:rPr>
  </w:style>
  <w:style w:type="character" w:customStyle="1" w:styleId="CommentTextChar">
    <w:name w:val="Comment Text Char"/>
    <w:basedOn w:val="DefaultParagraphFont"/>
    <w:link w:val="CommentText"/>
    <w:uiPriority w:val="99"/>
    <w:rsid w:val="00966F05"/>
    <w:rPr>
      <w:sz w:val="20"/>
      <w:szCs w:val="20"/>
    </w:rPr>
  </w:style>
  <w:style w:type="paragraph" w:styleId="CommentSubject">
    <w:name w:val="annotation subject"/>
    <w:basedOn w:val="CommentText"/>
    <w:next w:val="CommentText"/>
    <w:link w:val="CommentSubjectChar"/>
    <w:uiPriority w:val="99"/>
    <w:semiHidden/>
    <w:unhideWhenUsed/>
    <w:rsid w:val="00966F05"/>
    <w:rPr>
      <w:b/>
      <w:bCs/>
    </w:rPr>
  </w:style>
  <w:style w:type="character" w:customStyle="1" w:styleId="CommentSubjectChar">
    <w:name w:val="Comment Subject Char"/>
    <w:basedOn w:val="CommentTextChar"/>
    <w:link w:val="CommentSubject"/>
    <w:uiPriority w:val="99"/>
    <w:semiHidden/>
    <w:rsid w:val="00966F05"/>
    <w:rPr>
      <w:b/>
      <w:bCs/>
      <w:sz w:val="20"/>
      <w:szCs w:val="20"/>
    </w:rPr>
  </w:style>
  <w:style w:type="paragraph" w:styleId="TOCHeading">
    <w:name w:val="TOC Heading"/>
    <w:basedOn w:val="Heading1"/>
    <w:next w:val="Normal"/>
    <w:uiPriority w:val="39"/>
    <w:unhideWhenUsed/>
    <w:qFormat/>
    <w:rsid w:val="00966F05"/>
    <w:pPr>
      <w:spacing w:before="240" w:line="259" w:lineRule="auto"/>
      <w:outlineLvl w:val="9"/>
    </w:pPr>
    <w:rPr>
      <w:szCs w:val="32"/>
      <w:lang w:val="en-US"/>
    </w:rPr>
  </w:style>
  <w:style w:type="paragraph" w:styleId="TOC1">
    <w:name w:val="toc 1"/>
    <w:basedOn w:val="Normal"/>
    <w:next w:val="Normal"/>
    <w:autoRedefine/>
    <w:uiPriority w:val="39"/>
    <w:unhideWhenUsed/>
    <w:rsid w:val="00966F05"/>
    <w:pPr>
      <w:spacing w:after="100"/>
    </w:pPr>
  </w:style>
  <w:style w:type="paragraph" w:styleId="TOC2">
    <w:name w:val="toc 2"/>
    <w:basedOn w:val="Normal"/>
    <w:next w:val="Normal"/>
    <w:autoRedefine/>
    <w:uiPriority w:val="39"/>
    <w:unhideWhenUsed/>
    <w:rsid w:val="00966F05"/>
    <w:pPr>
      <w:spacing w:after="100"/>
      <w:ind w:left="240"/>
    </w:pPr>
  </w:style>
  <w:style w:type="paragraph" w:styleId="TOC3">
    <w:name w:val="toc 3"/>
    <w:basedOn w:val="Normal"/>
    <w:next w:val="Normal"/>
    <w:autoRedefine/>
    <w:uiPriority w:val="39"/>
    <w:unhideWhenUsed/>
    <w:rsid w:val="00966F05"/>
    <w:pPr>
      <w:spacing w:after="100"/>
      <w:ind w:left="480"/>
    </w:pPr>
  </w:style>
  <w:style w:type="character" w:styleId="Hyperlink">
    <w:name w:val="Hyperlink"/>
    <w:basedOn w:val="DefaultParagraphFont"/>
    <w:uiPriority w:val="99"/>
    <w:unhideWhenUsed/>
    <w:rsid w:val="00966F05"/>
    <w:rPr>
      <w:color w:val="467886" w:themeColor="hyperlink"/>
      <w:u w:val="single"/>
    </w:rPr>
  </w:style>
  <w:style w:type="paragraph" w:styleId="Header">
    <w:name w:val="header"/>
    <w:basedOn w:val="Normal"/>
    <w:link w:val="HeaderChar"/>
    <w:uiPriority w:val="99"/>
    <w:unhideWhenUsed/>
    <w:rsid w:val="00F30C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0C89"/>
    <w:rPr>
      <w:rFonts w:ascii="Montserrat" w:hAnsi="Montserrat"/>
    </w:rPr>
  </w:style>
  <w:style w:type="paragraph" w:styleId="Footer">
    <w:name w:val="footer"/>
    <w:basedOn w:val="Normal"/>
    <w:link w:val="FooterChar"/>
    <w:uiPriority w:val="99"/>
    <w:unhideWhenUsed/>
    <w:rsid w:val="00F30C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0C89"/>
    <w:rPr>
      <w:rFonts w:ascii="Montserrat" w:hAnsi="Montserrat"/>
    </w:rPr>
  </w:style>
  <w:style w:type="character" w:styleId="Strong">
    <w:name w:val="Strong"/>
    <w:uiPriority w:val="22"/>
    <w:qFormat/>
    <w:rsid w:val="00F30C89"/>
    <w:rPr>
      <w:rFonts w:ascii="Montserrat SemiBold" w:hAnsi="Montserrat SemiBold"/>
    </w:rPr>
  </w:style>
  <w:style w:type="table" w:styleId="TableGrid">
    <w:name w:val="Table Grid"/>
    <w:basedOn w:val="TableNormal"/>
    <w:uiPriority w:val="39"/>
    <w:rsid w:val="00F30C89"/>
    <w:pPr>
      <w:spacing w:after="0" w:line="240" w:lineRule="auto"/>
    </w:pPr>
    <w:rPr>
      <w:rFonts w:asciiTheme="minorHAnsi" w:hAnsiTheme="minorHAns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E218C"/>
    <w:pPr>
      <w:spacing w:after="200" w:line="240" w:lineRule="auto"/>
    </w:pPr>
    <w:rPr>
      <w:i/>
      <w:iCs/>
      <w:color w:val="0E2841" w:themeColor="text2"/>
      <w:sz w:val="18"/>
      <w:szCs w:val="18"/>
    </w:rPr>
  </w:style>
  <w:style w:type="character" w:styleId="UnresolvedMention">
    <w:name w:val="Unresolved Mention"/>
    <w:basedOn w:val="DefaultParagraphFont"/>
    <w:uiPriority w:val="99"/>
    <w:semiHidden/>
    <w:unhideWhenUsed/>
    <w:rsid w:val="005573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SCPComms@falkirk.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alkirkhscp.org/community-led-support-and-fund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1B10521CE5EF428E9D7C1973167601" ma:contentTypeVersion="18" ma:contentTypeDescription="Create a new document." ma:contentTypeScope="" ma:versionID="f30c60867a3f7bab6d82e6d321935ea7">
  <xsd:schema xmlns:xsd="http://www.w3.org/2001/XMLSchema" xmlns:xs="http://www.w3.org/2001/XMLSchema" xmlns:p="http://schemas.microsoft.com/office/2006/metadata/properties" xmlns:ns2="0ed08d0c-3f70-4b96-83ed-622235d4caa0" xmlns:ns3="b0adfddb-0c3b-4e92-90e5-185491f68735" targetNamespace="http://schemas.microsoft.com/office/2006/metadata/properties" ma:root="true" ma:fieldsID="89e7f7adb395bf74f8d041bfd4c995aa" ns2:_="" ns3:_="">
    <xsd:import namespace="0ed08d0c-3f70-4b96-83ed-622235d4caa0"/>
    <xsd:import namespace="b0adfddb-0c3b-4e92-90e5-185491f687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08d0c-3f70-4b96-83ed-622235d4c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adfddb-0c3b-4e92-90e5-185491f6873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fcf48b9-4d7f-4f69-9699-86e4edd5fa7a}" ma:internalName="TaxCatchAll" ma:showField="CatchAllData" ma:web="b0adfddb-0c3b-4e92-90e5-185491f687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ed08d0c-3f70-4b96-83ed-622235d4caa0">
      <Terms xmlns="http://schemas.microsoft.com/office/infopath/2007/PartnerControls"/>
    </lcf76f155ced4ddcb4097134ff3c332f>
    <TaxCatchAll xmlns="b0adfddb-0c3b-4e92-90e5-185491f68735" xsi:nil="true"/>
  </documentManagement>
</p:properties>
</file>

<file path=customXml/itemProps1.xml><?xml version="1.0" encoding="utf-8"?>
<ds:datastoreItem xmlns:ds="http://schemas.openxmlformats.org/officeDocument/2006/customXml" ds:itemID="{BF551378-4D53-446D-AC88-BFC54315FED5}">
  <ds:schemaRefs>
    <ds:schemaRef ds:uri="http://schemas.openxmlformats.org/officeDocument/2006/bibliography"/>
  </ds:schemaRefs>
</ds:datastoreItem>
</file>

<file path=customXml/itemProps2.xml><?xml version="1.0" encoding="utf-8"?>
<ds:datastoreItem xmlns:ds="http://schemas.openxmlformats.org/officeDocument/2006/customXml" ds:itemID="{1E0ECBED-1950-49FA-B4E2-4446B5948565}">
  <ds:schemaRefs>
    <ds:schemaRef ds:uri="http://schemas.microsoft.com/sharepoint/v3/contenttype/forms"/>
  </ds:schemaRefs>
</ds:datastoreItem>
</file>

<file path=customXml/itemProps3.xml><?xml version="1.0" encoding="utf-8"?>
<ds:datastoreItem xmlns:ds="http://schemas.openxmlformats.org/officeDocument/2006/customXml" ds:itemID="{32EA7C40-6E6F-4976-802C-5C4A2B049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08d0c-3f70-4b96-83ed-622235d4caa0"/>
    <ds:schemaRef ds:uri="b0adfddb-0c3b-4e92-90e5-185491f68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C66B0F-7593-4C0E-9C0D-76730C7CFF74}">
  <ds:schemaRefs>
    <ds:schemaRef ds:uri="http://schemas.microsoft.com/office/2006/metadata/properties"/>
    <ds:schemaRef ds:uri="http://schemas.microsoft.com/office/infopath/2007/PartnerControls"/>
    <ds:schemaRef ds:uri="0ed08d0c-3f70-4b96-83ed-622235d4caa0"/>
    <ds:schemaRef ds:uri="b0adfddb-0c3b-4e92-90e5-185491f68735"/>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2067</Words>
  <Characters>11787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Nimi Akindele</dc:creator>
  <cp:keywords/>
  <dc:description/>
  <cp:lastModifiedBy>Paul Surgenor</cp:lastModifiedBy>
  <cp:revision>6</cp:revision>
  <dcterms:created xsi:type="dcterms:W3CDTF">2024-10-07T10:04:00Z</dcterms:created>
  <dcterms:modified xsi:type="dcterms:W3CDTF">2024-10-07T10:07:00Z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0x010100B11B10521CE5EF428E9D7C1973167601</vt:lpwstr>
  </property>
</Properties>
</file>