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F52F" w14:textId="00C267DC" w:rsidR="00B77781" w:rsidRDefault="00B77781"/>
    <w:p w14:paraId="080578F9" w14:textId="77777777" w:rsidR="00946635" w:rsidRDefault="00946635"/>
    <w:p w14:paraId="44388DF3" w14:textId="77777777" w:rsidR="00946635" w:rsidRDefault="00946635"/>
    <w:p w14:paraId="4D6112A9" w14:textId="77777777" w:rsidR="00946635" w:rsidRDefault="00946635"/>
    <w:p w14:paraId="21F91E01" w14:textId="509573EA" w:rsidR="00946635" w:rsidRPr="00946635" w:rsidRDefault="00946635" w:rsidP="00946635">
      <w:pPr>
        <w:jc w:val="center"/>
        <w:rPr>
          <w:rFonts w:ascii="Arial" w:hAnsi="Arial" w:cs="Arial"/>
          <w:b/>
          <w:bCs/>
          <w:sz w:val="36"/>
          <w:szCs w:val="36"/>
        </w:rPr>
      </w:pPr>
      <w:r w:rsidRPr="00946635">
        <w:rPr>
          <w:rFonts w:ascii="Arial" w:hAnsi="Arial" w:cs="Arial"/>
          <w:b/>
          <w:bCs/>
          <w:sz w:val="36"/>
          <w:szCs w:val="36"/>
        </w:rPr>
        <w:t>Falkirk</w:t>
      </w:r>
    </w:p>
    <w:p w14:paraId="5758A052" w14:textId="1026EF39" w:rsidR="00946635" w:rsidRPr="008C0045" w:rsidRDefault="00946635" w:rsidP="00946635">
      <w:pPr>
        <w:jc w:val="center"/>
        <w:rPr>
          <w:rFonts w:ascii="Arial" w:hAnsi="Arial" w:cs="Arial"/>
          <w:b/>
          <w:bCs/>
          <w:sz w:val="36"/>
          <w:szCs w:val="36"/>
        </w:rPr>
      </w:pPr>
      <w:r>
        <w:rPr>
          <w:rFonts w:ascii="Arial" w:hAnsi="Arial" w:cs="Arial"/>
          <w:b/>
          <w:bCs/>
          <w:sz w:val="36"/>
          <w:szCs w:val="36"/>
        </w:rPr>
        <w:t>Health and Social Care</w:t>
      </w:r>
    </w:p>
    <w:p w14:paraId="55EE11AD" w14:textId="5FF93EB8" w:rsidR="00946635" w:rsidRDefault="00946635" w:rsidP="00946635">
      <w:pPr>
        <w:jc w:val="center"/>
        <w:rPr>
          <w:rFonts w:ascii="Arial" w:hAnsi="Arial" w:cs="Arial"/>
          <w:b/>
          <w:bCs/>
          <w:sz w:val="36"/>
          <w:szCs w:val="36"/>
        </w:rPr>
      </w:pPr>
      <w:r w:rsidRPr="008C0045">
        <w:rPr>
          <w:rFonts w:ascii="Arial" w:hAnsi="Arial" w:cs="Arial"/>
          <w:b/>
          <w:bCs/>
          <w:sz w:val="36"/>
          <w:szCs w:val="36"/>
        </w:rPr>
        <w:t>Integration Scheme</w:t>
      </w:r>
    </w:p>
    <w:p w14:paraId="178DF166" w14:textId="083E0E67" w:rsidR="00946635" w:rsidRDefault="00946635" w:rsidP="00946635">
      <w:pPr>
        <w:jc w:val="center"/>
        <w:rPr>
          <w:rFonts w:ascii="Arial" w:hAnsi="Arial" w:cs="Arial"/>
          <w:b/>
          <w:bCs/>
          <w:sz w:val="36"/>
          <w:szCs w:val="36"/>
        </w:rPr>
      </w:pPr>
      <w:r>
        <w:rPr>
          <w:rFonts w:ascii="Arial" w:hAnsi="Arial" w:cs="Arial"/>
          <w:b/>
          <w:bCs/>
          <w:sz w:val="36"/>
          <w:szCs w:val="36"/>
        </w:rPr>
        <w:t>20</w:t>
      </w:r>
      <w:r w:rsidR="007423D5">
        <w:rPr>
          <w:rFonts w:ascii="Arial" w:hAnsi="Arial" w:cs="Arial"/>
          <w:b/>
          <w:bCs/>
          <w:sz w:val="36"/>
          <w:szCs w:val="36"/>
        </w:rPr>
        <w:t>26</w:t>
      </w:r>
    </w:p>
    <w:p w14:paraId="36DEB7E0" w14:textId="77777777" w:rsidR="00946635" w:rsidRDefault="00946635" w:rsidP="00946635">
      <w:pPr>
        <w:jc w:val="center"/>
        <w:rPr>
          <w:rFonts w:ascii="Arial" w:hAnsi="Arial" w:cs="Arial"/>
          <w:b/>
          <w:bCs/>
          <w:sz w:val="36"/>
          <w:szCs w:val="36"/>
        </w:rPr>
      </w:pPr>
    </w:p>
    <w:p w14:paraId="6B2E2DBE" w14:textId="77777777" w:rsidR="00946635" w:rsidRDefault="00946635" w:rsidP="00946635">
      <w:pPr>
        <w:jc w:val="center"/>
        <w:rPr>
          <w:rFonts w:ascii="Arial" w:hAnsi="Arial" w:cs="Arial"/>
          <w:b/>
          <w:bCs/>
          <w:sz w:val="36"/>
          <w:szCs w:val="36"/>
        </w:rPr>
      </w:pPr>
    </w:p>
    <w:p w14:paraId="714C3B9D" w14:textId="77777777" w:rsidR="00946635" w:rsidRDefault="00946635" w:rsidP="00946635">
      <w:pPr>
        <w:jc w:val="center"/>
        <w:rPr>
          <w:rFonts w:ascii="Arial" w:hAnsi="Arial" w:cs="Arial"/>
          <w:b/>
          <w:bCs/>
          <w:sz w:val="36"/>
          <w:szCs w:val="36"/>
        </w:rPr>
      </w:pPr>
    </w:p>
    <w:p w14:paraId="21059F91" w14:textId="77777777" w:rsidR="00946635" w:rsidRDefault="00946635" w:rsidP="00946635">
      <w:pPr>
        <w:jc w:val="center"/>
        <w:rPr>
          <w:rFonts w:ascii="Arial" w:hAnsi="Arial" w:cs="Arial"/>
          <w:b/>
          <w:bCs/>
          <w:sz w:val="36"/>
          <w:szCs w:val="36"/>
        </w:rPr>
      </w:pPr>
    </w:p>
    <w:p w14:paraId="4AE2F23E" w14:textId="77777777" w:rsidR="00946635" w:rsidRDefault="00946635" w:rsidP="00946635">
      <w:pPr>
        <w:jc w:val="center"/>
        <w:rPr>
          <w:rFonts w:ascii="Arial" w:hAnsi="Arial" w:cs="Arial"/>
          <w:b/>
          <w:bCs/>
          <w:sz w:val="36"/>
          <w:szCs w:val="36"/>
        </w:rPr>
      </w:pPr>
    </w:p>
    <w:p w14:paraId="0762AB9F" w14:textId="77777777" w:rsidR="00946635" w:rsidRDefault="00946635" w:rsidP="00946635">
      <w:pPr>
        <w:rPr>
          <w:rFonts w:ascii="Arial" w:hAnsi="Arial" w:cs="Arial"/>
          <w:b/>
          <w:bCs/>
          <w:sz w:val="24"/>
          <w:szCs w:val="24"/>
          <w:lang w:val="en-US"/>
        </w:rPr>
      </w:pPr>
    </w:p>
    <w:p w14:paraId="1F698953" w14:textId="77777777" w:rsidR="00946635" w:rsidRDefault="00946635" w:rsidP="00946635">
      <w:pPr>
        <w:rPr>
          <w:rFonts w:ascii="Arial" w:hAnsi="Arial" w:cs="Arial"/>
          <w:b/>
          <w:bCs/>
          <w:sz w:val="24"/>
          <w:szCs w:val="24"/>
          <w:lang w:val="en-US"/>
        </w:rPr>
      </w:pPr>
    </w:p>
    <w:p w14:paraId="794C3C3A" w14:textId="77777777" w:rsidR="00946635" w:rsidRDefault="00946635" w:rsidP="00946635">
      <w:pPr>
        <w:rPr>
          <w:rFonts w:ascii="Arial" w:hAnsi="Arial" w:cs="Arial"/>
          <w:b/>
          <w:bCs/>
          <w:sz w:val="24"/>
          <w:szCs w:val="24"/>
          <w:lang w:val="en-US"/>
        </w:rPr>
      </w:pPr>
    </w:p>
    <w:p w14:paraId="71B68B93" w14:textId="77777777" w:rsidR="00946635" w:rsidRDefault="00946635" w:rsidP="00946635">
      <w:pPr>
        <w:rPr>
          <w:rFonts w:ascii="Arial" w:hAnsi="Arial" w:cs="Arial"/>
          <w:b/>
          <w:bCs/>
          <w:sz w:val="24"/>
          <w:szCs w:val="24"/>
          <w:lang w:val="en-US"/>
        </w:rPr>
      </w:pPr>
    </w:p>
    <w:p w14:paraId="67BDA963" w14:textId="77777777" w:rsidR="00946635" w:rsidRDefault="00946635" w:rsidP="00946635">
      <w:pPr>
        <w:rPr>
          <w:rFonts w:ascii="Arial" w:hAnsi="Arial" w:cs="Arial"/>
          <w:b/>
          <w:bCs/>
          <w:sz w:val="24"/>
          <w:szCs w:val="24"/>
          <w:lang w:val="en-US"/>
        </w:rPr>
      </w:pPr>
    </w:p>
    <w:p w14:paraId="23AECB50" w14:textId="77777777" w:rsidR="00946635" w:rsidRDefault="00946635" w:rsidP="00946635">
      <w:pPr>
        <w:rPr>
          <w:rFonts w:ascii="Arial" w:hAnsi="Arial" w:cs="Arial"/>
          <w:b/>
          <w:bCs/>
          <w:sz w:val="24"/>
          <w:szCs w:val="24"/>
          <w:lang w:val="en-US"/>
        </w:rPr>
      </w:pPr>
    </w:p>
    <w:p w14:paraId="2261524A" w14:textId="77777777" w:rsidR="00946635" w:rsidRDefault="00946635" w:rsidP="00946635">
      <w:pPr>
        <w:rPr>
          <w:rFonts w:ascii="Arial" w:hAnsi="Arial" w:cs="Arial"/>
          <w:b/>
          <w:bCs/>
          <w:sz w:val="24"/>
          <w:szCs w:val="24"/>
          <w:lang w:val="en-US"/>
        </w:rPr>
      </w:pPr>
    </w:p>
    <w:p w14:paraId="03E47A1C" w14:textId="77777777" w:rsidR="00946635" w:rsidRDefault="00946635" w:rsidP="00946635">
      <w:pPr>
        <w:rPr>
          <w:rFonts w:ascii="Arial" w:hAnsi="Arial" w:cs="Arial"/>
          <w:b/>
          <w:bCs/>
          <w:sz w:val="24"/>
          <w:szCs w:val="24"/>
          <w:lang w:val="en-US"/>
        </w:rPr>
      </w:pPr>
    </w:p>
    <w:p w14:paraId="36439B64" w14:textId="77777777" w:rsidR="00946635" w:rsidRDefault="00946635" w:rsidP="00946635">
      <w:pPr>
        <w:rPr>
          <w:rFonts w:ascii="Arial" w:hAnsi="Arial" w:cs="Arial"/>
          <w:b/>
          <w:bCs/>
          <w:sz w:val="24"/>
          <w:szCs w:val="24"/>
          <w:lang w:val="en-US"/>
        </w:rPr>
      </w:pPr>
    </w:p>
    <w:p w14:paraId="3BEB5D29" w14:textId="77777777" w:rsidR="00946635" w:rsidRDefault="00946635" w:rsidP="00946635">
      <w:pPr>
        <w:rPr>
          <w:rFonts w:ascii="Arial" w:hAnsi="Arial" w:cs="Arial"/>
          <w:b/>
          <w:bCs/>
          <w:sz w:val="24"/>
          <w:szCs w:val="24"/>
          <w:lang w:val="en-US"/>
        </w:rPr>
      </w:pPr>
    </w:p>
    <w:p w14:paraId="220AC823" w14:textId="5AAD0D7D" w:rsidR="00946635" w:rsidRPr="008C0045" w:rsidRDefault="00946635" w:rsidP="00946635">
      <w:pPr>
        <w:rPr>
          <w:rFonts w:ascii="Arial" w:hAnsi="Arial" w:cs="Arial"/>
          <w:b/>
          <w:bCs/>
          <w:sz w:val="24"/>
          <w:szCs w:val="24"/>
          <w:lang w:val="en-US"/>
        </w:rPr>
      </w:pPr>
      <w:r w:rsidRPr="008C0045">
        <w:rPr>
          <w:rFonts w:ascii="Arial" w:hAnsi="Arial" w:cs="Arial"/>
          <w:b/>
          <w:bCs/>
          <w:sz w:val="24"/>
          <w:szCs w:val="24"/>
          <w:lang w:val="en-US"/>
        </w:rPr>
        <w:t>This integration scheme is to be used in conjunction with the Public Bodies (Joint Working) (Integration Scheme) (Scotland) Regulations 2014</w:t>
      </w:r>
    </w:p>
    <w:p w14:paraId="1FFC329E" w14:textId="12ACAAD4" w:rsidR="00946635" w:rsidRDefault="00946635" w:rsidP="00946635">
      <w:pPr>
        <w:rPr>
          <w:rStyle w:val="Hyperlink"/>
          <w:rFonts w:ascii="Arial" w:hAnsi="Arial" w:cs="Arial"/>
          <w:b/>
          <w:bCs/>
          <w:sz w:val="24"/>
          <w:szCs w:val="24"/>
          <w:lang w:val="en-US"/>
        </w:rPr>
      </w:pPr>
      <w:r w:rsidRPr="008C0045">
        <w:rPr>
          <w:rFonts w:ascii="Arial" w:hAnsi="Arial" w:cs="Arial"/>
          <w:b/>
          <w:bCs/>
          <w:sz w:val="24"/>
          <w:szCs w:val="24"/>
          <w:lang w:val="en-US"/>
        </w:rPr>
        <w:t xml:space="preserve">These regulations can be found at </w:t>
      </w:r>
      <w:hyperlink r:id="rId9">
        <w:r w:rsidRPr="008C0045">
          <w:rPr>
            <w:rStyle w:val="Hyperlink"/>
            <w:rFonts w:ascii="Arial" w:hAnsi="Arial" w:cs="Arial"/>
            <w:b/>
            <w:bCs/>
            <w:sz w:val="24"/>
            <w:szCs w:val="24"/>
            <w:lang w:val="en-US"/>
          </w:rPr>
          <w:t>http://www.scotland.gov.uk</w:t>
        </w:r>
      </w:hyperlink>
    </w:p>
    <w:p w14:paraId="7809751F" w14:textId="77777777" w:rsidR="00946635" w:rsidRDefault="00946635" w:rsidP="00946635">
      <w:pPr>
        <w:rPr>
          <w:rStyle w:val="Hyperlink"/>
          <w:rFonts w:ascii="Arial" w:hAnsi="Arial" w:cs="Arial"/>
          <w:b/>
          <w:bCs/>
          <w:sz w:val="24"/>
          <w:szCs w:val="24"/>
          <w:lang w:val="en-US"/>
        </w:rPr>
      </w:pPr>
    </w:p>
    <w:p w14:paraId="272126CE" w14:textId="77777777" w:rsidR="00C86EF3" w:rsidRDefault="00C86EF3" w:rsidP="00946635">
      <w:pPr>
        <w:rPr>
          <w:rStyle w:val="Hyperlink"/>
          <w:rFonts w:ascii="Arial" w:hAnsi="Arial" w:cs="Arial"/>
          <w:b/>
          <w:bCs/>
          <w:sz w:val="24"/>
          <w:szCs w:val="24"/>
          <w:lang w:val="en-US"/>
        </w:rPr>
      </w:pPr>
    </w:p>
    <w:p w14:paraId="0125E6C7" w14:textId="77777777" w:rsidR="00C86EF3" w:rsidRDefault="00C86EF3" w:rsidP="00946635">
      <w:pPr>
        <w:rPr>
          <w:rStyle w:val="Hyperlink"/>
          <w:rFonts w:ascii="Arial" w:hAnsi="Arial" w:cs="Arial"/>
          <w:b/>
          <w:bCs/>
          <w:sz w:val="24"/>
          <w:szCs w:val="24"/>
          <w:lang w:val="en-US"/>
        </w:rPr>
      </w:pPr>
    </w:p>
    <w:p w14:paraId="40036403" w14:textId="77777777" w:rsidR="00946635" w:rsidRPr="00D37BA5" w:rsidRDefault="00946635" w:rsidP="00D37BA5">
      <w:pPr>
        <w:rPr>
          <w:rFonts w:ascii="Arial" w:hAnsi="Arial" w:cs="Arial"/>
        </w:rPr>
      </w:pPr>
    </w:p>
    <w:p w14:paraId="49238C9D" w14:textId="77777777" w:rsidR="00946635" w:rsidRPr="00D638F8" w:rsidRDefault="00946635" w:rsidP="00946635">
      <w:pPr>
        <w:pStyle w:val="ListParagraph"/>
        <w:ind w:left="284"/>
        <w:rPr>
          <w:rFonts w:ascii="Arial" w:hAnsi="Arial" w:cs="Arial"/>
        </w:rPr>
      </w:pPr>
    </w:p>
    <w:p w14:paraId="669FAB14" w14:textId="77777777" w:rsidR="005B251F" w:rsidRDefault="005B251F" w:rsidP="005B251F">
      <w:pPr>
        <w:rPr>
          <w:rFonts w:ascii="Arial" w:hAnsi="Arial" w:cs="Arial"/>
          <w:b/>
          <w:bCs/>
        </w:rPr>
      </w:pPr>
      <w:r>
        <w:rPr>
          <w:rFonts w:ascii="Arial" w:hAnsi="Arial" w:cs="Arial"/>
          <w:b/>
          <w:bCs/>
        </w:rPr>
        <w:t>The Preamble</w:t>
      </w:r>
    </w:p>
    <w:p w14:paraId="167307D8" w14:textId="77777777" w:rsidR="005B251F" w:rsidRPr="00671A10" w:rsidRDefault="005B251F" w:rsidP="005B251F">
      <w:pPr>
        <w:rPr>
          <w:rFonts w:ascii="Arial" w:hAnsi="Arial" w:cs="Arial"/>
          <w:lang w:val="en-US"/>
        </w:rPr>
      </w:pPr>
    </w:p>
    <w:p w14:paraId="56009A52" w14:textId="77777777" w:rsidR="005B251F" w:rsidRPr="00671A10" w:rsidRDefault="005B251F" w:rsidP="005B251F">
      <w:pPr>
        <w:ind w:left="1000"/>
        <w:rPr>
          <w:rFonts w:ascii="Arial" w:hAnsi="Arial" w:cs="Arial"/>
          <w:b/>
          <w:bCs/>
          <w:lang w:val="en-US"/>
        </w:rPr>
      </w:pPr>
      <w:r w:rsidRPr="00671A10">
        <w:rPr>
          <w:rFonts w:ascii="Arial" w:hAnsi="Arial" w:cs="Arial"/>
          <w:b/>
          <w:bCs/>
          <w:lang w:val="en-US"/>
        </w:rPr>
        <w:t>Our shared Vision for Integration</w:t>
      </w:r>
    </w:p>
    <w:p w14:paraId="702D261C" w14:textId="77777777" w:rsidR="005B251F" w:rsidRPr="00671A10" w:rsidRDefault="005B251F" w:rsidP="005B251F">
      <w:pPr>
        <w:ind w:left="993"/>
        <w:rPr>
          <w:rFonts w:ascii="Arial" w:hAnsi="Arial" w:cs="Arial"/>
        </w:rPr>
      </w:pPr>
      <w:bookmarkStart w:id="0" w:name="_Hlk76030351"/>
      <w:bookmarkStart w:id="1" w:name="_Hlk78798056"/>
      <w:r>
        <w:rPr>
          <w:rFonts w:ascii="Arial" w:hAnsi="Arial" w:cs="Arial"/>
        </w:rPr>
        <w:t>NHS Forth Valley and Falkirk</w:t>
      </w:r>
      <w:r w:rsidRPr="003D54E8">
        <w:rPr>
          <w:rFonts w:ascii="Arial" w:hAnsi="Arial" w:cs="Arial"/>
          <w:b/>
          <w:bCs/>
        </w:rPr>
        <w:t xml:space="preserve"> </w:t>
      </w:r>
      <w:r>
        <w:rPr>
          <w:rFonts w:ascii="Arial" w:hAnsi="Arial" w:cs="Arial"/>
        </w:rPr>
        <w:t>Council are the partners in this Integration Scheme. As partners we recognise that t</w:t>
      </w:r>
      <w:r w:rsidRPr="00671A10">
        <w:rPr>
          <w:rFonts w:ascii="Arial" w:hAnsi="Arial" w:cs="Arial"/>
        </w:rPr>
        <w:t xml:space="preserve">he </w:t>
      </w:r>
      <w:bookmarkEnd w:id="0"/>
      <w:r w:rsidRPr="00671A10">
        <w:rPr>
          <w:rFonts w:ascii="Arial" w:hAnsi="Arial" w:cs="Arial"/>
        </w:rPr>
        <w:t>main purpose of integration is:</w:t>
      </w:r>
    </w:p>
    <w:p w14:paraId="0F1BF6B6" w14:textId="4FBB427C" w:rsidR="005B251F" w:rsidRPr="00671A10" w:rsidRDefault="005B251F" w:rsidP="005B251F">
      <w:pPr>
        <w:numPr>
          <w:ilvl w:val="0"/>
          <w:numId w:val="60"/>
        </w:numPr>
        <w:ind w:left="1418"/>
        <w:rPr>
          <w:rFonts w:ascii="Arial" w:hAnsi="Arial" w:cs="Arial"/>
        </w:rPr>
      </w:pPr>
      <w:r w:rsidRPr="00671A10">
        <w:rPr>
          <w:rFonts w:ascii="Arial" w:hAnsi="Arial" w:cs="Arial"/>
        </w:rPr>
        <w:t>To improve the wellbeing of people who use health and social care services, in particular those whose needs are complex, and which require support from health and social care at the same time</w:t>
      </w:r>
      <w:r w:rsidR="008D715B">
        <w:rPr>
          <w:rFonts w:ascii="Arial" w:hAnsi="Arial" w:cs="Arial"/>
        </w:rPr>
        <w:t>;</w:t>
      </w:r>
      <w:r w:rsidRPr="00671A10">
        <w:rPr>
          <w:rFonts w:ascii="Arial" w:hAnsi="Arial" w:cs="Arial"/>
        </w:rPr>
        <w:t xml:space="preserve"> </w:t>
      </w:r>
    </w:p>
    <w:p w14:paraId="3ED46561" w14:textId="5DF26A4F" w:rsidR="005B251F" w:rsidRPr="00671A10" w:rsidRDefault="005B251F" w:rsidP="005B251F">
      <w:pPr>
        <w:numPr>
          <w:ilvl w:val="0"/>
          <w:numId w:val="60"/>
        </w:numPr>
        <w:ind w:left="1418"/>
        <w:rPr>
          <w:rFonts w:ascii="Arial" w:hAnsi="Arial" w:cs="Arial"/>
        </w:rPr>
      </w:pPr>
      <w:r w:rsidRPr="00671A10">
        <w:rPr>
          <w:rFonts w:ascii="Arial" w:hAnsi="Arial" w:cs="Arial"/>
        </w:rPr>
        <w:t>To improve the wellbeing of those for whom it is necessary to provide timely and appropriate support in order to keep them well</w:t>
      </w:r>
      <w:r w:rsidR="008D715B">
        <w:rPr>
          <w:rFonts w:ascii="Arial" w:hAnsi="Arial" w:cs="Arial"/>
        </w:rPr>
        <w:t>;</w:t>
      </w:r>
      <w:r w:rsidRPr="00671A10">
        <w:rPr>
          <w:rFonts w:ascii="Arial" w:hAnsi="Arial" w:cs="Arial"/>
        </w:rPr>
        <w:t xml:space="preserve"> </w:t>
      </w:r>
    </w:p>
    <w:p w14:paraId="75421C17" w14:textId="37E53BAE" w:rsidR="005B251F" w:rsidRDefault="005B251F" w:rsidP="005B251F">
      <w:pPr>
        <w:numPr>
          <w:ilvl w:val="0"/>
          <w:numId w:val="60"/>
        </w:numPr>
        <w:ind w:left="1418"/>
        <w:rPr>
          <w:rFonts w:ascii="Arial" w:hAnsi="Arial" w:cs="Arial"/>
        </w:rPr>
      </w:pPr>
      <w:r w:rsidRPr="00671A10">
        <w:rPr>
          <w:rFonts w:ascii="Arial" w:hAnsi="Arial" w:cs="Arial"/>
        </w:rPr>
        <w:t>To promote informed self-management and preventative support to avoid crisis or ill health</w:t>
      </w:r>
      <w:r w:rsidR="008D715B">
        <w:rPr>
          <w:rFonts w:ascii="Arial" w:hAnsi="Arial" w:cs="Arial"/>
        </w:rPr>
        <w:t>;</w:t>
      </w:r>
      <w:r w:rsidRPr="00671A10">
        <w:rPr>
          <w:rFonts w:ascii="Arial" w:hAnsi="Arial" w:cs="Arial"/>
        </w:rPr>
        <w:t xml:space="preserve"> </w:t>
      </w:r>
      <w:r w:rsidR="008D715B">
        <w:rPr>
          <w:rFonts w:ascii="Arial" w:hAnsi="Arial" w:cs="Arial"/>
        </w:rPr>
        <w:t>and</w:t>
      </w:r>
    </w:p>
    <w:p w14:paraId="043CA71B" w14:textId="77777777" w:rsidR="005B251F" w:rsidRPr="00671A10" w:rsidRDefault="005B251F" w:rsidP="005B251F">
      <w:pPr>
        <w:numPr>
          <w:ilvl w:val="0"/>
          <w:numId w:val="60"/>
        </w:numPr>
        <w:ind w:left="1418"/>
        <w:rPr>
          <w:rFonts w:ascii="Arial" w:hAnsi="Arial" w:cs="Arial"/>
        </w:rPr>
      </w:pPr>
      <w:r>
        <w:rPr>
          <w:rFonts w:ascii="Arial" w:hAnsi="Arial" w:cs="Arial"/>
        </w:rPr>
        <w:t>To jointly deliver on the national health and wellbeing outcomes.</w:t>
      </w:r>
    </w:p>
    <w:p w14:paraId="25E356F4" w14:textId="77777777" w:rsidR="005B251F" w:rsidRPr="00671A10" w:rsidRDefault="005B251F" w:rsidP="005B251F">
      <w:pPr>
        <w:ind w:left="993"/>
        <w:rPr>
          <w:rFonts w:ascii="Arial" w:hAnsi="Arial" w:cs="Arial"/>
        </w:rPr>
      </w:pPr>
      <w:bookmarkStart w:id="2" w:name="_Hlk76030459"/>
      <w:r>
        <w:rPr>
          <w:rFonts w:ascii="Arial" w:hAnsi="Arial" w:cs="Arial"/>
        </w:rPr>
        <w:t>Our shared v</w:t>
      </w:r>
      <w:r w:rsidRPr="00671A10">
        <w:rPr>
          <w:rFonts w:ascii="Arial" w:hAnsi="Arial" w:cs="Arial"/>
        </w:rPr>
        <w:t xml:space="preserve">ision for integration </w:t>
      </w:r>
      <w:r>
        <w:rPr>
          <w:rFonts w:ascii="Arial" w:hAnsi="Arial" w:cs="Arial"/>
        </w:rPr>
        <w:t xml:space="preserve">between </w:t>
      </w:r>
      <w:bookmarkEnd w:id="2"/>
      <w:r w:rsidRPr="00671A10">
        <w:rPr>
          <w:rFonts w:ascii="Arial" w:hAnsi="Arial" w:cs="Arial"/>
        </w:rPr>
        <w:t>NHS</w:t>
      </w:r>
      <w:r>
        <w:rPr>
          <w:rFonts w:ascii="Arial" w:hAnsi="Arial" w:cs="Arial"/>
        </w:rPr>
        <w:t xml:space="preserve"> Forth Valley</w:t>
      </w:r>
      <w:r w:rsidRPr="00671A10">
        <w:rPr>
          <w:rFonts w:ascii="Arial" w:hAnsi="Arial" w:cs="Arial"/>
        </w:rPr>
        <w:t xml:space="preserve"> and </w:t>
      </w:r>
      <w:r>
        <w:rPr>
          <w:rFonts w:ascii="Arial" w:hAnsi="Arial" w:cs="Arial"/>
        </w:rPr>
        <w:t>Clackmannanshire, Stirling and Falkirk</w:t>
      </w:r>
      <w:r w:rsidRPr="00671A10">
        <w:rPr>
          <w:rFonts w:ascii="Arial" w:hAnsi="Arial" w:cs="Arial"/>
        </w:rPr>
        <w:t xml:space="preserve"> Council</w:t>
      </w:r>
      <w:r>
        <w:rPr>
          <w:rFonts w:ascii="Arial" w:hAnsi="Arial" w:cs="Arial"/>
        </w:rPr>
        <w:t>s</w:t>
      </w:r>
      <w:r w:rsidRPr="00671A10">
        <w:rPr>
          <w:rFonts w:ascii="Arial" w:hAnsi="Arial" w:cs="Arial"/>
        </w:rPr>
        <w:t xml:space="preserve"> is for confident and ambitious Integration Joint Board</w:t>
      </w:r>
      <w:r>
        <w:rPr>
          <w:rFonts w:ascii="Arial" w:hAnsi="Arial" w:cs="Arial"/>
        </w:rPr>
        <w:t>s</w:t>
      </w:r>
      <w:r w:rsidRPr="00671A10">
        <w:rPr>
          <w:rFonts w:ascii="Arial" w:hAnsi="Arial" w:cs="Arial"/>
        </w:rPr>
        <w:t xml:space="preserve"> which support people to achieve better outcomes and experience fewer inequalities, where voices are heard, and people are supported to enjoy full and positive lives in the community.</w:t>
      </w:r>
    </w:p>
    <w:p w14:paraId="1D8BA58F" w14:textId="77777777" w:rsidR="005B251F" w:rsidRPr="00671A10" w:rsidRDefault="005B251F" w:rsidP="005B251F">
      <w:pPr>
        <w:ind w:left="993"/>
        <w:rPr>
          <w:rFonts w:ascii="Arial" w:hAnsi="Arial" w:cs="Arial"/>
        </w:rPr>
      </w:pPr>
      <w:r w:rsidRPr="00671A10">
        <w:rPr>
          <w:rFonts w:ascii="Arial" w:hAnsi="Arial" w:cs="Arial"/>
        </w:rPr>
        <w:t>We aim to deliver success in integration where:</w:t>
      </w:r>
    </w:p>
    <w:p w14:paraId="115B2D67" w14:textId="702F5A06" w:rsidR="005B251F" w:rsidRPr="00671A10" w:rsidRDefault="005B251F" w:rsidP="005B251F">
      <w:pPr>
        <w:numPr>
          <w:ilvl w:val="0"/>
          <w:numId w:val="57"/>
        </w:numPr>
        <w:ind w:left="1418"/>
        <w:rPr>
          <w:rFonts w:ascii="Arial" w:hAnsi="Arial" w:cs="Arial"/>
        </w:rPr>
      </w:pPr>
      <w:r w:rsidRPr="00671A10">
        <w:rPr>
          <w:rFonts w:ascii="Arial" w:hAnsi="Arial" w:cs="Arial"/>
        </w:rPr>
        <w:t>People experience improved health and wellbeing</w:t>
      </w:r>
      <w:r w:rsidR="008D715B">
        <w:rPr>
          <w:rFonts w:ascii="Arial" w:hAnsi="Arial" w:cs="Arial"/>
        </w:rPr>
        <w:t>;</w:t>
      </w:r>
    </w:p>
    <w:p w14:paraId="71E982B6" w14:textId="639D93E2" w:rsidR="005B251F" w:rsidRPr="00671A10" w:rsidRDefault="005B251F" w:rsidP="005B251F">
      <w:pPr>
        <w:numPr>
          <w:ilvl w:val="0"/>
          <w:numId w:val="57"/>
        </w:numPr>
        <w:ind w:left="1418"/>
        <w:rPr>
          <w:rFonts w:ascii="Arial" w:hAnsi="Arial" w:cs="Arial"/>
        </w:rPr>
      </w:pPr>
      <w:r w:rsidRPr="00671A10">
        <w:rPr>
          <w:rFonts w:ascii="Arial" w:hAnsi="Arial" w:cs="Arial"/>
        </w:rPr>
        <w:t>Integrated services provide holistic care focused on outcomes</w:t>
      </w:r>
      <w:r w:rsidR="008D715B">
        <w:rPr>
          <w:rFonts w:ascii="Arial" w:hAnsi="Arial" w:cs="Arial"/>
        </w:rPr>
        <w:t>;</w:t>
      </w:r>
    </w:p>
    <w:p w14:paraId="26486619" w14:textId="2F3F411C" w:rsidR="005B251F" w:rsidRPr="00671A10" w:rsidRDefault="005B251F" w:rsidP="005B251F">
      <w:pPr>
        <w:numPr>
          <w:ilvl w:val="0"/>
          <w:numId w:val="57"/>
        </w:numPr>
        <w:ind w:left="1418"/>
        <w:rPr>
          <w:rFonts w:ascii="Arial" w:hAnsi="Arial" w:cs="Arial"/>
        </w:rPr>
      </w:pPr>
      <w:r w:rsidRPr="00671A10">
        <w:rPr>
          <w:rFonts w:ascii="Arial" w:hAnsi="Arial" w:cs="Arial"/>
        </w:rPr>
        <w:t>Pathways between health, social work and social care services become seamless</w:t>
      </w:r>
      <w:r w:rsidR="00775841">
        <w:rPr>
          <w:rFonts w:ascii="Arial" w:hAnsi="Arial" w:cs="Arial"/>
        </w:rPr>
        <w:t>;</w:t>
      </w:r>
    </w:p>
    <w:p w14:paraId="428188CD" w14:textId="28B19A40" w:rsidR="005B251F" w:rsidRPr="00671A10" w:rsidRDefault="005B251F" w:rsidP="005B251F">
      <w:pPr>
        <w:numPr>
          <w:ilvl w:val="0"/>
          <w:numId w:val="57"/>
        </w:numPr>
        <w:ind w:left="1418"/>
        <w:rPr>
          <w:rFonts w:ascii="Arial" w:hAnsi="Arial" w:cs="Arial"/>
        </w:rPr>
      </w:pPr>
      <w:r w:rsidRPr="00671A10">
        <w:rPr>
          <w:rFonts w:ascii="Arial" w:hAnsi="Arial" w:cs="Arial"/>
        </w:rPr>
        <w:t>Inequalities are reduced</w:t>
      </w:r>
      <w:r w:rsidR="00775841">
        <w:rPr>
          <w:rFonts w:ascii="Arial" w:hAnsi="Arial" w:cs="Arial"/>
        </w:rPr>
        <w:t>;</w:t>
      </w:r>
    </w:p>
    <w:p w14:paraId="7E69F164" w14:textId="16D9F0BE" w:rsidR="005B251F" w:rsidRPr="00671A10" w:rsidRDefault="005B251F" w:rsidP="005B251F">
      <w:pPr>
        <w:numPr>
          <w:ilvl w:val="0"/>
          <w:numId w:val="57"/>
        </w:numPr>
        <w:ind w:left="1418"/>
        <w:rPr>
          <w:rFonts w:ascii="Arial" w:hAnsi="Arial" w:cs="Arial"/>
        </w:rPr>
      </w:pPr>
      <w:r w:rsidRPr="00671A10">
        <w:rPr>
          <w:rFonts w:ascii="Arial" w:hAnsi="Arial" w:cs="Arial"/>
        </w:rPr>
        <w:t xml:space="preserve">Shared resources are deployed using best value principles to achieve better outcomes, maximise efficiencies from integrated care allowing public funds to go further to meet </w:t>
      </w:r>
      <w:r w:rsidR="001D216C" w:rsidRPr="00671A10">
        <w:rPr>
          <w:rFonts w:ascii="Arial" w:hAnsi="Arial" w:cs="Arial"/>
        </w:rPr>
        <w:t>demand</w:t>
      </w:r>
      <w:r w:rsidR="001D216C">
        <w:rPr>
          <w:rFonts w:ascii="Arial" w:hAnsi="Arial" w:cs="Arial"/>
        </w:rPr>
        <w:t>; and</w:t>
      </w:r>
    </w:p>
    <w:p w14:paraId="415E9020" w14:textId="77777777" w:rsidR="005B251F" w:rsidRPr="00671A10" w:rsidRDefault="005B251F" w:rsidP="005B251F">
      <w:pPr>
        <w:numPr>
          <w:ilvl w:val="0"/>
          <w:numId w:val="57"/>
        </w:numPr>
        <w:ind w:left="1418"/>
        <w:rPr>
          <w:rFonts w:ascii="Arial" w:hAnsi="Arial" w:cs="Arial"/>
        </w:rPr>
      </w:pPr>
      <w:r w:rsidRPr="00671A10">
        <w:rPr>
          <w:rFonts w:ascii="Arial" w:hAnsi="Arial" w:cs="Arial"/>
        </w:rPr>
        <w:t>Good clinical, care and professional governance improves the quality of service delivery.</w:t>
      </w:r>
    </w:p>
    <w:p w14:paraId="63CBECC5" w14:textId="77777777" w:rsidR="005B251F" w:rsidRPr="00671A10" w:rsidRDefault="005B251F" w:rsidP="005B251F">
      <w:pPr>
        <w:ind w:firstLine="720"/>
        <w:rPr>
          <w:rFonts w:ascii="Arial" w:hAnsi="Arial" w:cs="Arial"/>
        </w:rPr>
      </w:pPr>
      <w:r w:rsidRPr="00671A10">
        <w:rPr>
          <w:rFonts w:ascii="Arial" w:hAnsi="Arial" w:cs="Arial"/>
        </w:rPr>
        <w:t>To achieve this, we will:</w:t>
      </w:r>
    </w:p>
    <w:p w14:paraId="214736E8" w14:textId="3F26FAC5" w:rsidR="005B251F" w:rsidRPr="00671A10" w:rsidRDefault="005B251F" w:rsidP="005B251F">
      <w:pPr>
        <w:numPr>
          <w:ilvl w:val="0"/>
          <w:numId w:val="59"/>
        </w:numPr>
        <w:ind w:left="1418"/>
        <w:rPr>
          <w:rFonts w:ascii="Arial" w:hAnsi="Arial" w:cs="Arial"/>
        </w:rPr>
      </w:pPr>
      <w:r w:rsidRPr="00671A10">
        <w:rPr>
          <w:rFonts w:ascii="Arial" w:hAnsi="Arial" w:cs="Arial"/>
        </w:rPr>
        <w:t xml:space="preserve">Build on the Integration delivery principles set out in the </w:t>
      </w:r>
      <w:r w:rsidR="000144C0">
        <w:rPr>
          <w:rFonts w:ascii="Arial" w:hAnsi="Arial" w:cs="Arial"/>
        </w:rPr>
        <w:t xml:space="preserve">Public Bodies </w:t>
      </w:r>
      <w:r w:rsidR="00BB1E87">
        <w:rPr>
          <w:rFonts w:ascii="Arial" w:hAnsi="Arial" w:cs="Arial"/>
        </w:rPr>
        <w:t xml:space="preserve">(Joint Working) (Scotland) </w:t>
      </w:r>
      <w:r w:rsidRPr="00671A10">
        <w:rPr>
          <w:rFonts w:ascii="Arial" w:hAnsi="Arial" w:cs="Arial"/>
        </w:rPr>
        <w:t>Act</w:t>
      </w:r>
      <w:r w:rsidR="00BB1E87">
        <w:rPr>
          <w:rFonts w:ascii="Arial" w:hAnsi="Arial" w:cs="Arial"/>
        </w:rPr>
        <w:t xml:space="preserve"> 2014</w:t>
      </w:r>
      <w:r w:rsidR="00775841">
        <w:rPr>
          <w:rFonts w:ascii="Arial" w:hAnsi="Arial" w:cs="Arial"/>
        </w:rPr>
        <w:t>;</w:t>
      </w:r>
    </w:p>
    <w:p w14:paraId="441226FE" w14:textId="556F28B6" w:rsidR="005B251F" w:rsidRPr="00671A10" w:rsidRDefault="005B251F" w:rsidP="005B251F">
      <w:pPr>
        <w:numPr>
          <w:ilvl w:val="0"/>
          <w:numId w:val="58"/>
        </w:numPr>
        <w:ind w:left="1418"/>
        <w:rPr>
          <w:rFonts w:ascii="Arial" w:hAnsi="Arial" w:cs="Arial"/>
        </w:rPr>
      </w:pPr>
      <w:r w:rsidRPr="00671A10">
        <w:rPr>
          <w:rFonts w:ascii="Arial" w:hAnsi="Arial" w:cs="Arial"/>
        </w:rPr>
        <w:t>Respect the principles of human rights, equalities, and independent living</w:t>
      </w:r>
      <w:r>
        <w:rPr>
          <w:rFonts w:ascii="Arial" w:hAnsi="Arial" w:cs="Arial"/>
        </w:rPr>
        <w:t xml:space="preserve">, </w:t>
      </w:r>
      <w:r w:rsidRPr="00671A10">
        <w:rPr>
          <w:rFonts w:ascii="Arial" w:hAnsi="Arial" w:cs="Arial"/>
        </w:rPr>
        <w:t>treating people fairly</w:t>
      </w:r>
      <w:r w:rsidR="00775841">
        <w:rPr>
          <w:rFonts w:ascii="Arial" w:hAnsi="Arial" w:cs="Arial"/>
        </w:rPr>
        <w:t>;</w:t>
      </w:r>
    </w:p>
    <w:p w14:paraId="076EA768" w14:textId="2479C375" w:rsidR="005B251F" w:rsidRPr="00671A10" w:rsidRDefault="005B251F" w:rsidP="005B251F">
      <w:pPr>
        <w:numPr>
          <w:ilvl w:val="0"/>
          <w:numId w:val="58"/>
        </w:numPr>
        <w:ind w:left="1418"/>
        <w:rPr>
          <w:rFonts w:ascii="Arial" w:hAnsi="Arial" w:cs="Arial"/>
        </w:rPr>
      </w:pPr>
      <w:r w:rsidRPr="00671A10">
        <w:rPr>
          <w:rFonts w:ascii="Arial" w:hAnsi="Arial" w:cs="Arial"/>
        </w:rPr>
        <w:t>Work collaboratively to embed this shared vision within staff teams, supporting and developing staff from all organisations to respond appropriately, putting people first</w:t>
      </w:r>
      <w:r w:rsidR="00775841">
        <w:rPr>
          <w:rFonts w:ascii="Arial" w:hAnsi="Arial" w:cs="Arial"/>
        </w:rPr>
        <w:t>;</w:t>
      </w:r>
    </w:p>
    <w:p w14:paraId="3B18FF0C" w14:textId="6E4C2436" w:rsidR="005B251F" w:rsidRPr="00671A10" w:rsidRDefault="005B251F" w:rsidP="005B251F">
      <w:pPr>
        <w:numPr>
          <w:ilvl w:val="0"/>
          <w:numId w:val="58"/>
        </w:numPr>
        <w:ind w:left="1418"/>
        <w:rPr>
          <w:rFonts w:ascii="Arial" w:hAnsi="Arial" w:cs="Arial"/>
        </w:rPr>
      </w:pPr>
      <w:r w:rsidRPr="00671A10">
        <w:rPr>
          <w:rFonts w:ascii="Arial" w:hAnsi="Arial" w:cs="Arial"/>
        </w:rPr>
        <w:t>Recognise that our people are our greatest asset, and it is through their talents and ambitions that real improvement will continue to be made</w:t>
      </w:r>
      <w:r w:rsidR="00775841">
        <w:rPr>
          <w:rFonts w:ascii="Arial" w:hAnsi="Arial" w:cs="Arial"/>
        </w:rPr>
        <w:t xml:space="preserve"> and</w:t>
      </w:r>
    </w:p>
    <w:p w14:paraId="48FD4706" w14:textId="77777777" w:rsidR="005B251F" w:rsidRPr="00671A10" w:rsidRDefault="005B251F" w:rsidP="005B251F">
      <w:pPr>
        <w:numPr>
          <w:ilvl w:val="0"/>
          <w:numId w:val="58"/>
        </w:numPr>
        <w:ind w:left="1418"/>
        <w:rPr>
          <w:rFonts w:ascii="Arial" w:hAnsi="Arial" w:cs="Arial"/>
        </w:rPr>
      </w:pPr>
      <w:r w:rsidRPr="00671A10">
        <w:rPr>
          <w:rFonts w:ascii="Arial" w:hAnsi="Arial" w:cs="Arial"/>
        </w:rPr>
        <w:lastRenderedPageBreak/>
        <w:t>Support staff to learn from and build on best practice.</w:t>
      </w:r>
    </w:p>
    <w:p w14:paraId="379A9EF3" w14:textId="77777777" w:rsidR="005B251F" w:rsidRPr="00671A10" w:rsidRDefault="005B251F" w:rsidP="005B251F">
      <w:pPr>
        <w:numPr>
          <w:ilvl w:val="0"/>
          <w:numId w:val="58"/>
        </w:numPr>
        <w:ind w:left="1418"/>
        <w:rPr>
          <w:rFonts w:ascii="Arial" w:hAnsi="Arial" w:cs="Arial"/>
        </w:rPr>
      </w:pPr>
      <w:r w:rsidRPr="00671A10">
        <w:rPr>
          <w:rFonts w:ascii="Arial" w:hAnsi="Arial" w:cs="Arial"/>
        </w:rPr>
        <w:t>Support the Integration Joint Board to deliver on its strategic plan, progressing the national health and wellbeing outcomes.</w:t>
      </w:r>
    </w:p>
    <w:p w14:paraId="41D0AE16" w14:textId="77777777" w:rsidR="005B251F" w:rsidRPr="00671A10" w:rsidRDefault="005B251F" w:rsidP="005B251F">
      <w:pPr>
        <w:numPr>
          <w:ilvl w:val="0"/>
          <w:numId w:val="58"/>
        </w:numPr>
        <w:ind w:left="1418"/>
        <w:rPr>
          <w:rFonts w:ascii="Arial" w:hAnsi="Arial" w:cs="Arial"/>
        </w:rPr>
      </w:pPr>
      <w:r w:rsidRPr="00671A10">
        <w:rPr>
          <w:rFonts w:ascii="Arial" w:hAnsi="Arial" w:cs="Arial"/>
        </w:rPr>
        <w:t xml:space="preserve">Provide sufficient funds to meet needs in the Local Authority area, </w:t>
      </w:r>
    </w:p>
    <w:p w14:paraId="7DB36BB6" w14:textId="77777777" w:rsidR="005B251F" w:rsidRDefault="005B251F" w:rsidP="005B251F">
      <w:pPr>
        <w:numPr>
          <w:ilvl w:val="0"/>
          <w:numId w:val="58"/>
        </w:numPr>
        <w:ind w:left="1418"/>
        <w:rPr>
          <w:rFonts w:ascii="Arial" w:hAnsi="Arial" w:cs="Arial"/>
        </w:rPr>
      </w:pPr>
      <w:r w:rsidRPr="00671A10">
        <w:rPr>
          <w:rFonts w:ascii="Arial" w:hAnsi="Arial" w:cs="Arial"/>
        </w:rPr>
        <w:t>Work together on human resources, finance, integrating IT and other areas that will promote integrated working by our staff.</w:t>
      </w:r>
    </w:p>
    <w:p w14:paraId="673830A2" w14:textId="77777777" w:rsidR="005B251F" w:rsidRPr="00671A10" w:rsidRDefault="005B251F" w:rsidP="005B251F">
      <w:pPr>
        <w:numPr>
          <w:ilvl w:val="0"/>
          <w:numId w:val="58"/>
        </w:numPr>
        <w:ind w:left="1418"/>
        <w:rPr>
          <w:rFonts w:ascii="Arial" w:hAnsi="Arial" w:cs="Arial"/>
        </w:rPr>
      </w:pPr>
      <w:bookmarkStart w:id="3" w:name="_Hlk76046579"/>
      <w:r>
        <w:rPr>
          <w:rFonts w:ascii="Arial" w:hAnsi="Arial" w:cs="Arial"/>
        </w:rPr>
        <w:t>Support the unique role of the Chief Officer by avoiding unnecessary duplication and parallel systems, the creation of integrated or single systems that support patient/ service user/ supported people in an integrated manner. Equally, support the Chief Officer operationally to achieve single finance functions, performance management, assurance, risk and staff governance approaches.</w:t>
      </w:r>
    </w:p>
    <w:bookmarkEnd w:id="1"/>
    <w:bookmarkEnd w:id="3"/>
    <w:p w14:paraId="71AE9914" w14:textId="77777777" w:rsidR="005B251F" w:rsidRPr="00671A10" w:rsidRDefault="005B251F" w:rsidP="005B251F">
      <w:pPr>
        <w:rPr>
          <w:rFonts w:ascii="Arial" w:hAnsi="Arial" w:cs="Arial"/>
        </w:rPr>
      </w:pPr>
    </w:p>
    <w:p w14:paraId="5D2E36D1" w14:textId="77777777" w:rsidR="005B251F" w:rsidRDefault="005B251F">
      <w:pPr>
        <w:rPr>
          <w:rFonts w:ascii="Arial" w:hAnsi="Arial" w:cs="Arial"/>
          <w:b/>
          <w:bCs/>
        </w:rPr>
      </w:pPr>
      <w:r>
        <w:rPr>
          <w:rFonts w:ascii="Arial" w:hAnsi="Arial" w:cs="Arial"/>
          <w:b/>
          <w:bCs/>
        </w:rPr>
        <w:br w:type="page"/>
      </w:r>
    </w:p>
    <w:p w14:paraId="463A9DDA" w14:textId="7FA0F6EF" w:rsidR="00946635" w:rsidRPr="00D638F8" w:rsidRDefault="00946635" w:rsidP="00946635">
      <w:pPr>
        <w:jc w:val="center"/>
        <w:rPr>
          <w:rFonts w:ascii="Arial" w:hAnsi="Arial" w:cs="Arial"/>
          <w:b/>
          <w:bCs/>
        </w:rPr>
      </w:pPr>
      <w:r w:rsidRPr="00D638F8">
        <w:rPr>
          <w:rFonts w:ascii="Arial" w:hAnsi="Arial" w:cs="Arial"/>
          <w:b/>
          <w:bCs/>
        </w:rPr>
        <w:lastRenderedPageBreak/>
        <w:t>Integration Scheme</w:t>
      </w:r>
    </w:p>
    <w:p w14:paraId="51C6936E" w14:textId="77777777" w:rsidR="00946635" w:rsidRPr="00D638F8" w:rsidRDefault="00946635" w:rsidP="00946635">
      <w:pPr>
        <w:jc w:val="center"/>
        <w:rPr>
          <w:rFonts w:ascii="Arial" w:hAnsi="Arial" w:cs="Arial"/>
          <w:b/>
          <w:bCs/>
        </w:rPr>
      </w:pPr>
      <w:r w:rsidRPr="00D638F8">
        <w:rPr>
          <w:rFonts w:ascii="Arial" w:hAnsi="Arial" w:cs="Arial"/>
          <w:b/>
          <w:bCs/>
        </w:rPr>
        <w:t>Between</w:t>
      </w:r>
    </w:p>
    <w:p w14:paraId="504B1B3B" w14:textId="633C182B" w:rsidR="00946635" w:rsidRPr="00D638F8" w:rsidRDefault="00946635" w:rsidP="00946635">
      <w:pPr>
        <w:rPr>
          <w:rFonts w:ascii="Arial" w:hAnsi="Arial" w:cs="Arial"/>
          <w:b/>
          <w:bCs/>
          <w:lang w:val="en-US"/>
        </w:rPr>
      </w:pPr>
    </w:p>
    <w:p w14:paraId="4E0BC4C1" w14:textId="5E47A38B" w:rsidR="00946635" w:rsidRPr="00B82207" w:rsidRDefault="00946635" w:rsidP="00B82207">
      <w:pPr>
        <w:rPr>
          <w:rFonts w:ascii="Arial" w:hAnsi="Arial" w:cs="Arial"/>
        </w:rPr>
      </w:pPr>
      <w:r w:rsidRPr="00D638F8">
        <w:rPr>
          <w:rFonts w:ascii="Arial" w:hAnsi="Arial" w:cs="Arial"/>
          <w:b/>
          <w:lang w:val="en-US"/>
        </w:rPr>
        <w:t xml:space="preserve">Falkirk Council, </w:t>
      </w:r>
      <w:r w:rsidRPr="00D638F8">
        <w:rPr>
          <w:rFonts w:ascii="Arial" w:hAnsi="Arial" w:cs="Arial"/>
          <w:lang w:val="en-US"/>
        </w:rPr>
        <w:t xml:space="preserve">established under the Local Government </w:t>
      </w:r>
      <w:r w:rsidR="001A5A2F" w:rsidRPr="00D638F8">
        <w:rPr>
          <w:rFonts w:ascii="Arial" w:hAnsi="Arial" w:cs="Arial"/>
          <w:lang w:val="en-US"/>
        </w:rPr>
        <w:t>etc.</w:t>
      </w:r>
      <w:r w:rsidRPr="00D638F8">
        <w:rPr>
          <w:rFonts w:ascii="Arial" w:hAnsi="Arial" w:cs="Arial"/>
          <w:lang w:val="en-US"/>
        </w:rPr>
        <w:t xml:space="preserve"> (Scotland) Act 1994 and having its principal offices at </w:t>
      </w:r>
      <w:r w:rsidR="00B82207" w:rsidRPr="00B82207">
        <w:rPr>
          <w:rFonts w:ascii="Arial" w:hAnsi="Arial" w:cs="Arial"/>
        </w:rPr>
        <w:t>The Foundry</w:t>
      </w:r>
      <w:r w:rsidR="00B82207">
        <w:rPr>
          <w:rFonts w:ascii="Arial" w:hAnsi="Arial" w:cs="Arial"/>
        </w:rPr>
        <w:t xml:space="preserve">, </w:t>
      </w:r>
      <w:r w:rsidR="00B82207" w:rsidRPr="00B82207">
        <w:rPr>
          <w:rFonts w:ascii="Arial" w:hAnsi="Arial" w:cs="Arial"/>
        </w:rPr>
        <w:t>4 Central Boulevard</w:t>
      </w:r>
      <w:r w:rsidR="00B82207">
        <w:rPr>
          <w:rFonts w:ascii="Arial" w:hAnsi="Arial" w:cs="Arial"/>
        </w:rPr>
        <w:t xml:space="preserve">, </w:t>
      </w:r>
      <w:r w:rsidR="00B82207" w:rsidRPr="00B82207">
        <w:rPr>
          <w:rFonts w:ascii="Arial" w:hAnsi="Arial" w:cs="Arial"/>
        </w:rPr>
        <w:t>Central Park</w:t>
      </w:r>
      <w:r w:rsidR="00B82207">
        <w:rPr>
          <w:rFonts w:ascii="Arial" w:hAnsi="Arial" w:cs="Arial"/>
        </w:rPr>
        <w:t xml:space="preserve">, </w:t>
      </w:r>
      <w:r w:rsidR="00B82207" w:rsidRPr="00B82207">
        <w:rPr>
          <w:rFonts w:ascii="Arial" w:hAnsi="Arial" w:cs="Arial"/>
        </w:rPr>
        <w:t>Larbert</w:t>
      </w:r>
      <w:r w:rsidR="00B82207" w:rsidRPr="00B82207">
        <w:rPr>
          <w:rFonts w:ascii="Arial" w:hAnsi="Arial" w:cs="Arial"/>
          <w:lang w:val="en-US"/>
        </w:rPr>
        <w:t xml:space="preserve"> </w:t>
      </w:r>
      <w:r w:rsidRPr="00D638F8">
        <w:rPr>
          <w:rFonts w:ascii="Arial" w:hAnsi="Arial" w:cs="Arial"/>
          <w:lang w:val="en-US"/>
        </w:rPr>
        <w:t>(“</w:t>
      </w:r>
      <w:r w:rsidRPr="00D638F8">
        <w:rPr>
          <w:rFonts w:ascii="Arial" w:hAnsi="Arial" w:cs="Arial"/>
          <w:b/>
          <w:lang w:val="en-US"/>
        </w:rPr>
        <w:t>the Council</w:t>
      </w:r>
      <w:r w:rsidRPr="00D638F8">
        <w:rPr>
          <w:rFonts w:ascii="Arial" w:hAnsi="Arial" w:cs="Arial"/>
          <w:lang w:val="en-US"/>
        </w:rPr>
        <w:t>”);</w:t>
      </w:r>
    </w:p>
    <w:p w14:paraId="3488093D" w14:textId="77777777" w:rsidR="00946635" w:rsidRPr="00D638F8" w:rsidRDefault="00946635" w:rsidP="00946635">
      <w:pPr>
        <w:rPr>
          <w:rFonts w:ascii="Arial" w:hAnsi="Arial" w:cs="Arial"/>
          <w:b/>
          <w:bCs/>
          <w:lang w:val="en-US"/>
        </w:rPr>
      </w:pPr>
      <w:r w:rsidRPr="00D638F8">
        <w:rPr>
          <w:rFonts w:ascii="Arial" w:hAnsi="Arial" w:cs="Arial"/>
          <w:b/>
          <w:bCs/>
          <w:lang w:val="en-US"/>
        </w:rPr>
        <w:t>and</w:t>
      </w:r>
    </w:p>
    <w:p w14:paraId="19495326" w14:textId="572016BB" w:rsidR="00946635" w:rsidRPr="00D638F8" w:rsidRDefault="00946635" w:rsidP="00946635">
      <w:pPr>
        <w:rPr>
          <w:rFonts w:ascii="Arial" w:hAnsi="Arial" w:cs="Arial"/>
          <w:lang w:val="en-US"/>
        </w:rPr>
      </w:pPr>
      <w:r w:rsidRPr="00D638F8">
        <w:rPr>
          <w:rFonts w:ascii="Arial" w:hAnsi="Arial" w:cs="Arial"/>
          <w:b/>
          <w:bCs/>
          <w:lang w:val="en-US"/>
        </w:rPr>
        <w:t>Forth Valley Health Board</w:t>
      </w:r>
      <w:r w:rsidRPr="00D638F8">
        <w:rPr>
          <w:rFonts w:ascii="Arial" w:hAnsi="Arial" w:cs="Arial"/>
          <w:lang w:val="en-US"/>
        </w:rPr>
        <w:t xml:space="preserve">, established under section 2(1) of the National Health Service (Scotland) Act 1978 (operating as “NHS Forth Valley“) and having its principal offices at Carseview House, Castle Business Park, Stirling, FK9 4SW hereinafter referred to as  </w:t>
      </w:r>
      <w:r w:rsidRPr="00D638F8">
        <w:rPr>
          <w:rFonts w:ascii="Arial" w:hAnsi="Arial" w:cs="Arial"/>
          <w:b/>
          <w:bCs/>
          <w:lang w:val="en-US"/>
        </w:rPr>
        <w:t>“</w:t>
      </w:r>
      <w:r w:rsidR="00C91F65">
        <w:rPr>
          <w:rFonts w:ascii="Arial" w:hAnsi="Arial" w:cs="Arial"/>
          <w:b/>
          <w:bCs/>
          <w:lang w:val="en-US"/>
        </w:rPr>
        <w:t xml:space="preserve">the </w:t>
      </w:r>
      <w:r w:rsidRPr="00D638F8">
        <w:rPr>
          <w:rFonts w:ascii="Arial" w:hAnsi="Arial" w:cs="Arial"/>
          <w:b/>
          <w:bCs/>
          <w:lang w:val="en-US"/>
        </w:rPr>
        <w:t>Health Board”</w:t>
      </w:r>
    </w:p>
    <w:p w14:paraId="2D07A6BB" w14:textId="77777777" w:rsidR="00946635" w:rsidRPr="00204716" w:rsidRDefault="00946635" w:rsidP="00946635">
      <w:pPr>
        <w:rPr>
          <w:rFonts w:ascii="Arial" w:hAnsi="Arial" w:cs="Arial"/>
          <w:b/>
          <w:bCs/>
          <w:lang w:val="en-US"/>
        </w:rPr>
      </w:pPr>
      <w:r w:rsidRPr="00204716">
        <w:rPr>
          <w:rFonts w:ascii="Arial" w:hAnsi="Arial" w:cs="Arial"/>
          <w:b/>
          <w:bCs/>
          <w:lang w:val="en-US"/>
        </w:rPr>
        <w:t>Together referred to as “the Parties”.</w:t>
      </w:r>
    </w:p>
    <w:p w14:paraId="2155CAA6" w14:textId="77777777" w:rsidR="00211D6F" w:rsidRPr="00D638F8" w:rsidRDefault="00211D6F" w:rsidP="00946635">
      <w:pPr>
        <w:rPr>
          <w:rFonts w:ascii="Arial" w:hAnsi="Arial" w:cs="Arial"/>
          <w:lang w:val="en-US"/>
        </w:rPr>
      </w:pPr>
    </w:p>
    <w:p w14:paraId="4AFCB57A" w14:textId="4CF9B2B5" w:rsidR="00211D6F" w:rsidRPr="00D638F8" w:rsidRDefault="00211D6F" w:rsidP="00946635">
      <w:pPr>
        <w:rPr>
          <w:rFonts w:ascii="Arial" w:hAnsi="Arial" w:cs="Arial"/>
          <w:lang w:val="en-US"/>
        </w:rPr>
      </w:pPr>
      <w:r w:rsidRPr="00D638F8">
        <w:rPr>
          <w:rFonts w:ascii="Arial" w:hAnsi="Arial" w:cs="Arial"/>
          <w:b/>
          <w:bCs/>
          <w:lang w:val="en-US"/>
        </w:rPr>
        <w:t>DEFINITIONS AND INTERPRETATIONS</w:t>
      </w:r>
    </w:p>
    <w:p w14:paraId="36D0AA9C" w14:textId="77777777" w:rsidR="00211D6F" w:rsidRDefault="00211D6F" w:rsidP="00211D6F">
      <w:pPr>
        <w:rPr>
          <w:rFonts w:ascii="Arial" w:hAnsi="Arial" w:cs="Arial"/>
          <w:lang w:val="en-US"/>
        </w:rPr>
      </w:pPr>
      <w:r w:rsidRPr="00D638F8">
        <w:rPr>
          <w:rFonts w:ascii="Arial" w:hAnsi="Arial" w:cs="Arial"/>
          <w:b/>
          <w:bCs/>
          <w:lang w:val="en-US"/>
        </w:rPr>
        <w:t>“Act”</w:t>
      </w:r>
      <w:r w:rsidRPr="00D638F8">
        <w:rPr>
          <w:rFonts w:ascii="Arial" w:hAnsi="Arial" w:cs="Arial"/>
          <w:lang w:val="en-US"/>
        </w:rPr>
        <w:t xml:space="preserve"> means the Public Bodies (Joint Working) (Scotland) Act 2014; </w:t>
      </w:r>
    </w:p>
    <w:p w14:paraId="1CFF6B0F" w14:textId="2F36F878" w:rsidR="006A34FD" w:rsidRPr="006A34FD" w:rsidRDefault="00DE4621" w:rsidP="006A34FD">
      <w:pPr>
        <w:rPr>
          <w:rFonts w:ascii="Arial" w:hAnsi="Arial" w:cs="Arial"/>
        </w:rPr>
      </w:pPr>
      <w:r>
        <w:rPr>
          <w:rFonts w:ascii="Arial" w:hAnsi="Arial" w:cs="Arial"/>
          <w:lang w:val="en-US"/>
        </w:rPr>
        <w:t>“</w:t>
      </w:r>
      <w:r w:rsidRPr="006F07FA">
        <w:rPr>
          <w:rFonts w:ascii="Arial" w:hAnsi="Arial" w:cs="Arial"/>
          <w:b/>
          <w:bCs/>
          <w:lang w:val="en-US"/>
        </w:rPr>
        <w:t>Agreed</w:t>
      </w:r>
      <w:r w:rsidR="00FE49DE" w:rsidRPr="006F07FA">
        <w:rPr>
          <w:rFonts w:ascii="Arial" w:hAnsi="Arial" w:cs="Arial"/>
          <w:b/>
          <w:bCs/>
          <w:lang w:val="en-US"/>
        </w:rPr>
        <w:t xml:space="preserve"> Purposes</w:t>
      </w:r>
      <w:r w:rsidR="00FE49DE">
        <w:rPr>
          <w:rFonts w:ascii="Arial" w:hAnsi="Arial" w:cs="Arial"/>
          <w:lang w:val="en-US"/>
        </w:rPr>
        <w:t>” means</w:t>
      </w:r>
      <w:r w:rsidR="006A34FD">
        <w:rPr>
          <w:rFonts w:ascii="Arial" w:hAnsi="Arial" w:cs="Arial"/>
          <w:lang w:val="en-US"/>
        </w:rPr>
        <w:t xml:space="preserve">:- </w:t>
      </w:r>
      <w:r w:rsidR="006A34FD" w:rsidRPr="006F07FA">
        <w:rPr>
          <w:rFonts w:ascii="Arial" w:hAnsi="Arial" w:cs="Arial"/>
        </w:rPr>
        <w:t>to manage and plan services, including, but not restricted to, the delivery of certain health and social services;</w:t>
      </w:r>
      <w:r w:rsidR="006A34FD" w:rsidRPr="006A34FD">
        <w:rPr>
          <w:rFonts w:ascii="Arial" w:hAnsi="Arial" w:cs="Arial"/>
        </w:rPr>
        <w:t> </w:t>
      </w:r>
      <w:r w:rsidR="006A34FD" w:rsidRPr="006F07FA">
        <w:rPr>
          <w:rFonts w:ascii="Arial" w:hAnsi="Arial" w:cs="Arial"/>
        </w:rPr>
        <w:t>to improve and support service delivery, resulting in better outcomes for individuals in contact with services;</w:t>
      </w:r>
      <w:r w:rsidR="006A34FD" w:rsidRPr="006A34FD">
        <w:rPr>
          <w:rFonts w:ascii="Arial" w:hAnsi="Arial" w:cs="Arial"/>
        </w:rPr>
        <w:t> </w:t>
      </w:r>
      <w:r w:rsidR="006A34FD" w:rsidRPr="006F07FA">
        <w:rPr>
          <w:rFonts w:ascii="Arial" w:hAnsi="Arial" w:cs="Arial"/>
        </w:rPr>
        <w:t>to preserve community and personal safety;</w:t>
      </w:r>
      <w:r w:rsidR="0084769B">
        <w:rPr>
          <w:rFonts w:ascii="Arial" w:hAnsi="Arial" w:cs="Arial"/>
        </w:rPr>
        <w:t xml:space="preserve"> </w:t>
      </w:r>
      <w:r w:rsidR="006A34FD" w:rsidRPr="006F07FA">
        <w:rPr>
          <w:rFonts w:ascii="Arial" w:hAnsi="Arial" w:cs="Arial"/>
        </w:rPr>
        <w:t>to safeguard the well-being of individuals who may be in need of care or protection</w:t>
      </w:r>
      <w:r w:rsidR="0084769B">
        <w:rPr>
          <w:rFonts w:ascii="Arial" w:hAnsi="Arial" w:cs="Arial"/>
        </w:rPr>
        <w:t xml:space="preserve">; </w:t>
      </w:r>
      <w:r w:rsidR="006A34FD" w:rsidRPr="006F07FA">
        <w:rPr>
          <w:rFonts w:ascii="Arial" w:hAnsi="Arial" w:cs="Arial"/>
        </w:rPr>
        <w:t>to streamline data collection so that individuals are not asked the same questions by a range of different organisations; an</w:t>
      </w:r>
      <w:r w:rsidR="0084769B">
        <w:rPr>
          <w:rFonts w:ascii="Arial" w:hAnsi="Arial" w:cs="Arial"/>
        </w:rPr>
        <w:t xml:space="preserve">d </w:t>
      </w:r>
      <w:r w:rsidR="006A34FD" w:rsidRPr="006F07FA">
        <w:rPr>
          <w:rFonts w:ascii="Arial" w:hAnsi="Arial" w:cs="Arial"/>
        </w:rPr>
        <w:t>to assess need at an individual and community level</w:t>
      </w:r>
      <w:r w:rsidR="0095228D">
        <w:rPr>
          <w:rFonts w:ascii="Arial" w:hAnsi="Arial" w:cs="Arial"/>
        </w:rPr>
        <w:t>.</w:t>
      </w:r>
    </w:p>
    <w:p w14:paraId="450661B8" w14:textId="3B039F8E" w:rsidR="00211D6F" w:rsidRPr="00D638F8" w:rsidRDefault="00211D6F" w:rsidP="00211D6F">
      <w:pPr>
        <w:rPr>
          <w:rFonts w:ascii="Arial" w:hAnsi="Arial" w:cs="Arial"/>
        </w:rPr>
      </w:pPr>
      <w:r w:rsidRPr="006F07FA">
        <w:rPr>
          <w:rFonts w:ascii="Arial" w:hAnsi="Arial" w:cs="Arial"/>
        </w:rPr>
        <w:t xml:space="preserve">Care </w:t>
      </w:r>
      <w:r w:rsidR="00451201">
        <w:rPr>
          <w:rFonts w:ascii="Arial" w:hAnsi="Arial" w:cs="Arial"/>
        </w:rPr>
        <w:t>g</w:t>
      </w:r>
      <w:r w:rsidRPr="006F07FA">
        <w:rPr>
          <w:rFonts w:ascii="Arial" w:hAnsi="Arial" w:cs="Arial"/>
        </w:rPr>
        <w:t>overnance</w:t>
      </w:r>
      <w:r w:rsidRPr="00D638F8">
        <w:rPr>
          <w:rFonts w:ascii="Arial" w:hAnsi="Arial" w:cs="Arial"/>
        </w:rPr>
        <w:t xml:space="preserve"> means a robust system for assuring high standards in the delivery of safe, personalised and effective health and social care services </w:t>
      </w:r>
      <w:r w:rsidRPr="00D638F8">
        <w:rPr>
          <w:rFonts w:ascii="Arial" w:hAnsi="Arial" w:cs="Arial"/>
          <w:lang w:val="en-US"/>
        </w:rPr>
        <w:t xml:space="preserve">; and </w:t>
      </w:r>
      <w:r w:rsidR="00451201">
        <w:rPr>
          <w:rFonts w:ascii="Arial" w:hAnsi="Arial" w:cs="Arial"/>
          <w:lang w:val="en-US"/>
        </w:rPr>
        <w:t>c</w:t>
      </w:r>
      <w:r w:rsidRPr="006F07FA">
        <w:rPr>
          <w:rFonts w:ascii="Arial" w:hAnsi="Arial" w:cs="Arial"/>
          <w:lang w:val="en-US"/>
        </w:rPr>
        <w:t xml:space="preserve">linical </w:t>
      </w:r>
      <w:r w:rsidR="00451201">
        <w:rPr>
          <w:rFonts w:ascii="Arial" w:hAnsi="Arial" w:cs="Arial"/>
          <w:lang w:val="en-US"/>
        </w:rPr>
        <w:t>g</w:t>
      </w:r>
      <w:r w:rsidRPr="006F07FA">
        <w:rPr>
          <w:rFonts w:ascii="Arial" w:hAnsi="Arial" w:cs="Arial"/>
          <w:lang w:val="en-US"/>
        </w:rPr>
        <w:t>overnance</w:t>
      </w:r>
      <w:r w:rsidRPr="00D638F8">
        <w:rPr>
          <w:rFonts w:ascii="Arial" w:hAnsi="Arial" w:cs="Arial"/>
          <w:lang w:val="en-US"/>
        </w:rPr>
        <w:t xml:space="preserve"> means a framework though which </w:t>
      </w:r>
      <w:r w:rsidR="00113ED4">
        <w:rPr>
          <w:rFonts w:ascii="Arial" w:hAnsi="Arial" w:cs="Arial"/>
          <w:lang w:val="en-US"/>
        </w:rPr>
        <w:t>the Health Board</w:t>
      </w:r>
      <w:r w:rsidRPr="00D638F8">
        <w:rPr>
          <w:rFonts w:ascii="Arial" w:hAnsi="Arial" w:cs="Arial"/>
          <w:lang w:val="en-US"/>
        </w:rPr>
        <w:t xml:space="preserve"> is accountable for continuously improving the quality of its services and safeguarding high standards of care by creating an environment in which excellence in clinical care will flourish</w:t>
      </w:r>
      <w:r w:rsidRPr="00D638F8">
        <w:rPr>
          <w:rFonts w:ascii="Arial" w:hAnsi="Arial" w:cs="Arial"/>
        </w:rPr>
        <w:t xml:space="preserve"> (together, “</w:t>
      </w:r>
      <w:r w:rsidRPr="00D638F8">
        <w:rPr>
          <w:rFonts w:ascii="Arial" w:hAnsi="Arial" w:cs="Arial"/>
          <w:b/>
          <w:bCs/>
        </w:rPr>
        <w:t>Clinical and Care Governance</w:t>
      </w:r>
      <w:r w:rsidRPr="00D638F8">
        <w:rPr>
          <w:rFonts w:ascii="Arial" w:hAnsi="Arial" w:cs="Arial"/>
        </w:rPr>
        <w:t>”).</w:t>
      </w:r>
    </w:p>
    <w:p w14:paraId="20DFAAE2" w14:textId="77777777" w:rsidR="00211D6F" w:rsidRPr="00D638F8" w:rsidRDefault="00211D6F" w:rsidP="00211D6F">
      <w:pPr>
        <w:rPr>
          <w:rFonts w:ascii="Arial" w:hAnsi="Arial" w:cs="Arial"/>
          <w:bCs/>
          <w:lang w:val="en-US"/>
        </w:rPr>
      </w:pPr>
      <w:r w:rsidRPr="00D638F8">
        <w:rPr>
          <w:rFonts w:ascii="Arial" w:hAnsi="Arial" w:cs="Arial"/>
          <w:b/>
          <w:lang w:val="en-US"/>
        </w:rPr>
        <w:t>“</w:t>
      </w:r>
      <w:r w:rsidRPr="00D638F8">
        <w:rPr>
          <w:rFonts w:ascii="Arial" w:hAnsi="Arial" w:cs="Arial"/>
          <w:b/>
          <w:bCs/>
          <w:lang w:val="en-US"/>
        </w:rPr>
        <w:t>Chief Finance Officer</w:t>
      </w:r>
      <w:r w:rsidRPr="00D638F8">
        <w:rPr>
          <w:rFonts w:ascii="Arial" w:hAnsi="Arial" w:cs="Arial"/>
          <w:bCs/>
          <w:lang w:val="en-US"/>
        </w:rPr>
        <w:t>” means the Chief Finance Officer appointed by the Integration Joint Board in terms of section 95 of the Local Government (Scotland) Act 1973.</w:t>
      </w:r>
    </w:p>
    <w:p w14:paraId="3FAB6E2D" w14:textId="10FC076D" w:rsidR="00211D6F" w:rsidRPr="00D638F8" w:rsidRDefault="00211D6F" w:rsidP="00211D6F">
      <w:pPr>
        <w:rPr>
          <w:rFonts w:ascii="Arial" w:hAnsi="Arial" w:cs="Arial"/>
          <w:lang w:val="en-US"/>
        </w:rPr>
      </w:pPr>
      <w:r w:rsidRPr="00D638F8">
        <w:rPr>
          <w:rFonts w:ascii="Arial" w:hAnsi="Arial" w:cs="Arial"/>
          <w:b/>
          <w:lang w:val="en-US"/>
        </w:rPr>
        <w:t xml:space="preserve">"Chief Officer" </w:t>
      </w:r>
      <w:r w:rsidRPr="00D638F8">
        <w:rPr>
          <w:rFonts w:ascii="Arial" w:hAnsi="Arial" w:cs="Arial"/>
          <w:lang w:val="en-US"/>
        </w:rPr>
        <w:t xml:space="preserve">means the individual appointed to the Integration Joint Board by virtue of Section 10 of the Act; </w:t>
      </w:r>
    </w:p>
    <w:p w14:paraId="2EAE9887" w14:textId="51FCE4AF" w:rsidR="00211D6F" w:rsidRPr="00D638F8" w:rsidRDefault="00211D6F" w:rsidP="00211D6F">
      <w:pPr>
        <w:rPr>
          <w:rFonts w:ascii="Arial" w:hAnsi="Arial" w:cs="Arial"/>
          <w:lang w:val="en-US"/>
        </w:rPr>
      </w:pPr>
      <w:r w:rsidRPr="00D638F8">
        <w:rPr>
          <w:rFonts w:ascii="Arial" w:hAnsi="Arial" w:cs="Arial"/>
          <w:lang w:val="en-US"/>
        </w:rPr>
        <w:t>“</w:t>
      </w:r>
      <w:r w:rsidRPr="00D638F8">
        <w:rPr>
          <w:rFonts w:ascii="Arial" w:hAnsi="Arial" w:cs="Arial"/>
          <w:b/>
          <w:lang w:val="en-US"/>
        </w:rPr>
        <w:t>Chief Social Work Officer</w:t>
      </w:r>
      <w:r w:rsidRPr="00D638F8">
        <w:rPr>
          <w:rFonts w:ascii="Arial" w:hAnsi="Arial" w:cs="Arial"/>
          <w:lang w:val="en-US"/>
        </w:rPr>
        <w:t>” means the chief social work officer appointed by the Council pursuant to section 3 of the Social Work (Scotland) Act 1968;</w:t>
      </w:r>
    </w:p>
    <w:p w14:paraId="7B1E4742" w14:textId="77777777" w:rsidR="00211D6F" w:rsidRDefault="00211D6F" w:rsidP="00211D6F">
      <w:pPr>
        <w:rPr>
          <w:rFonts w:ascii="Arial" w:hAnsi="Arial" w:cs="Arial"/>
          <w:lang w:val="en-US"/>
        </w:rPr>
      </w:pPr>
      <w:r w:rsidRPr="00D638F8">
        <w:rPr>
          <w:rFonts w:ascii="Arial" w:hAnsi="Arial" w:cs="Arial"/>
          <w:b/>
          <w:bCs/>
          <w:lang w:val="en-US"/>
        </w:rPr>
        <w:t>“Clackmannanshire”</w:t>
      </w:r>
      <w:r w:rsidRPr="00D638F8">
        <w:rPr>
          <w:rFonts w:ascii="Arial" w:hAnsi="Arial" w:cs="Arial"/>
          <w:lang w:val="en-US"/>
        </w:rPr>
        <w:t xml:space="preserve"> means the local government area for Clackmannanshire as defined in the Local Government etc. (Scotland) Act 1994</w:t>
      </w:r>
    </w:p>
    <w:p w14:paraId="5D36343E" w14:textId="271E80C9" w:rsidR="00051B21" w:rsidRPr="00D638F8" w:rsidRDefault="00051B21" w:rsidP="00211D6F">
      <w:pPr>
        <w:rPr>
          <w:rFonts w:ascii="Arial" w:hAnsi="Arial" w:cs="Arial"/>
          <w:lang w:val="en-US"/>
        </w:rPr>
      </w:pPr>
      <w:r w:rsidRPr="2CB1A3A2">
        <w:rPr>
          <w:rFonts w:ascii="Arial" w:hAnsi="Arial" w:cs="Arial"/>
          <w:lang w:val="en-US"/>
        </w:rPr>
        <w:t>“</w:t>
      </w:r>
      <w:r w:rsidRPr="2CB1A3A2">
        <w:rPr>
          <w:rFonts w:ascii="Arial" w:hAnsi="Arial" w:cs="Arial"/>
          <w:b/>
          <w:bCs/>
          <w:lang w:val="en-US"/>
        </w:rPr>
        <w:t>Community Planning Partnership</w:t>
      </w:r>
      <w:r w:rsidRPr="2CB1A3A2">
        <w:rPr>
          <w:rFonts w:ascii="Arial" w:hAnsi="Arial" w:cs="Arial"/>
          <w:lang w:val="en-US"/>
        </w:rPr>
        <w:t>” means all those services that come together to take part in community planning as set out in the Community Empowerment (Scotland) Act 2015</w:t>
      </w:r>
    </w:p>
    <w:p w14:paraId="7B169B35" w14:textId="37C50F2A" w:rsidR="45DC91C0" w:rsidRDefault="45DC91C0" w:rsidP="2CB1A3A2">
      <w:pPr>
        <w:rPr>
          <w:rFonts w:ascii="Arial" w:hAnsi="Arial" w:cs="Arial"/>
          <w:lang w:val="en-US"/>
        </w:rPr>
      </w:pPr>
      <w:r w:rsidRPr="006F07FA">
        <w:rPr>
          <w:rFonts w:ascii="Arial" w:hAnsi="Arial" w:cs="Arial"/>
          <w:b/>
          <w:bCs/>
          <w:lang w:val="en-US"/>
        </w:rPr>
        <w:t>“Data Protection Legislation”</w:t>
      </w:r>
      <w:r w:rsidRPr="2CB1A3A2">
        <w:rPr>
          <w:rFonts w:ascii="Arial" w:hAnsi="Arial" w:cs="Arial"/>
          <w:lang w:val="en-US"/>
        </w:rPr>
        <w:t xml:space="preserve"> means data protection</w:t>
      </w:r>
      <w:r w:rsidR="005F2364">
        <w:rPr>
          <w:rFonts w:ascii="Arial" w:hAnsi="Arial" w:cs="Arial"/>
          <w:lang w:val="en-US"/>
        </w:rPr>
        <w:t xml:space="preserve"> legislation</w:t>
      </w:r>
      <w:r w:rsidRPr="2CB1A3A2">
        <w:rPr>
          <w:rFonts w:ascii="Arial" w:hAnsi="Arial" w:cs="Arial"/>
          <w:lang w:val="en-US"/>
        </w:rPr>
        <w:t xml:space="preserve"> as defined in</w:t>
      </w:r>
      <w:r w:rsidR="0065795E">
        <w:rPr>
          <w:rFonts w:ascii="Arial" w:hAnsi="Arial" w:cs="Arial"/>
          <w:lang w:val="en-US"/>
        </w:rPr>
        <w:t xml:space="preserve"> section 3 of</w:t>
      </w:r>
      <w:r w:rsidRPr="2CB1A3A2">
        <w:rPr>
          <w:rFonts w:ascii="Arial" w:hAnsi="Arial" w:cs="Arial"/>
          <w:lang w:val="en-US"/>
        </w:rPr>
        <w:t xml:space="preserve"> the Data Protecti</w:t>
      </w:r>
      <w:r w:rsidR="19CD8461" w:rsidRPr="2CB1A3A2">
        <w:rPr>
          <w:rFonts w:ascii="Arial" w:hAnsi="Arial" w:cs="Arial"/>
          <w:lang w:val="en-US"/>
        </w:rPr>
        <w:t>on Act 2018</w:t>
      </w:r>
      <w:r w:rsidR="00F7654B">
        <w:rPr>
          <w:rFonts w:ascii="Arial" w:hAnsi="Arial" w:cs="Arial"/>
          <w:lang w:val="en-US"/>
        </w:rPr>
        <w:t>.</w:t>
      </w:r>
    </w:p>
    <w:p w14:paraId="53A0B579" w14:textId="77777777" w:rsidR="00211D6F" w:rsidRPr="00D638F8" w:rsidRDefault="00211D6F" w:rsidP="00211D6F">
      <w:pPr>
        <w:rPr>
          <w:rFonts w:ascii="Arial" w:hAnsi="Arial" w:cs="Arial"/>
          <w:bCs/>
          <w:lang w:val="en-US"/>
        </w:rPr>
      </w:pPr>
      <w:r w:rsidRPr="00D638F8">
        <w:rPr>
          <w:rFonts w:ascii="Arial" w:hAnsi="Arial" w:cs="Arial"/>
          <w:b/>
          <w:lang w:val="en-US"/>
        </w:rPr>
        <w:t>“</w:t>
      </w:r>
      <w:r w:rsidRPr="00D638F8">
        <w:rPr>
          <w:rFonts w:ascii="Arial" w:hAnsi="Arial" w:cs="Arial"/>
          <w:b/>
          <w:bCs/>
          <w:lang w:val="en-US"/>
        </w:rPr>
        <w:t>Delegated Functions</w:t>
      </w:r>
      <w:r w:rsidRPr="00D638F8">
        <w:rPr>
          <w:rFonts w:ascii="Arial" w:hAnsi="Arial" w:cs="Arial"/>
          <w:b/>
          <w:lang w:val="en-US"/>
        </w:rPr>
        <w:t xml:space="preserve">” </w:t>
      </w:r>
      <w:r w:rsidRPr="00D638F8">
        <w:rPr>
          <w:rFonts w:ascii="Arial" w:hAnsi="Arial" w:cs="Arial"/>
          <w:bCs/>
          <w:lang w:val="en-US"/>
        </w:rPr>
        <w:t>means the functions referred to in section 60 of the Act and listed in Annex 1 and 2 of this Scheme that are delegated to the Integration Joint Board.</w:t>
      </w:r>
    </w:p>
    <w:p w14:paraId="575EBE98" w14:textId="77777777" w:rsidR="00211D6F" w:rsidRDefault="00211D6F" w:rsidP="00211D6F">
      <w:pPr>
        <w:rPr>
          <w:rFonts w:ascii="Arial" w:hAnsi="Arial" w:cs="Arial"/>
          <w:bCs/>
          <w:lang w:val="en-US"/>
        </w:rPr>
      </w:pPr>
      <w:r w:rsidRPr="00D638F8">
        <w:rPr>
          <w:rFonts w:ascii="Arial" w:hAnsi="Arial" w:cs="Arial"/>
          <w:bCs/>
          <w:lang w:val="en-US"/>
        </w:rPr>
        <w:t>“</w:t>
      </w:r>
      <w:r w:rsidRPr="00D638F8">
        <w:rPr>
          <w:rFonts w:ascii="Arial" w:hAnsi="Arial" w:cs="Arial"/>
          <w:b/>
          <w:bCs/>
          <w:lang w:val="en-US"/>
        </w:rPr>
        <w:t>Direction</w:t>
      </w:r>
      <w:r w:rsidRPr="00D638F8">
        <w:rPr>
          <w:rFonts w:ascii="Arial" w:hAnsi="Arial" w:cs="Arial"/>
          <w:bCs/>
          <w:lang w:val="en-US"/>
        </w:rPr>
        <w:t>” means the formal instruction to the Parties by the Integration Joint Board that is to be undertaken by each party on behalf of the Integration Joint Board and the financial resources that are being made available to each party in undertaking these services in accordance with section 26 of the Act.</w:t>
      </w:r>
    </w:p>
    <w:p w14:paraId="7ED59462" w14:textId="0C0CC082" w:rsidR="00D703D9" w:rsidRPr="00D703D9" w:rsidRDefault="00D703D9" w:rsidP="00211D6F">
      <w:pPr>
        <w:rPr>
          <w:rFonts w:ascii="Arial" w:hAnsi="Arial" w:cs="Arial"/>
          <w:bCs/>
        </w:rPr>
      </w:pPr>
      <w:r w:rsidRPr="00D703D9">
        <w:rPr>
          <w:rFonts w:ascii="Arial" w:hAnsi="Arial" w:cs="Arial"/>
          <w:b/>
          <w:bCs/>
          <w:lang w:val="en-US"/>
        </w:rPr>
        <w:lastRenderedPageBreak/>
        <w:t>“Falkirk”</w:t>
      </w:r>
      <w:r w:rsidRPr="00D703D9">
        <w:rPr>
          <w:rFonts w:ascii="Arial" w:hAnsi="Arial" w:cs="Arial"/>
          <w:bCs/>
          <w:lang w:val="en-US"/>
        </w:rPr>
        <w:t xml:space="preserve"> means the local government area for Falkirk as defined in the Local Government etc. (Scotland) Act 1994;</w:t>
      </w:r>
      <w:r w:rsidRPr="00D703D9">
        <w:rPr>
          <w:rFonts w:ascii="Arial" w:hAnsi="Arial" w:cs="Arial"/>
          <w:bCs/>
        </w:rPr>
        <w:t xml:space="preserve"> </w:t>
      </w:r>
    </w:p>
    <w:p w14:paraId="165DDAD8" w14:textId="77777777" w:rsidR="00051B21" w:rsidRDefault="00051B21" w:rsidP="00051B21">
      <w:pPr>
        <w:rPr>
          <w:rFonts w:ascii="Arial" w:hAnsi="Arial" w:cs="Arial"/>
          <w:bCs/>
          <w:lang w:val="en-US"/>
        </w:rPr>
      </w:pPr>
      <w:r>
        <w:rPr>
          <w:rFonts w:ascii="Arial" w:hAnsi="Arial" w:cs="Arial"/>
          <w:bCs/>
          <w:lang w:val="en-US"/>
        </w:rPr>
        <w:t>“</w:t>
      </w:r>
      <w:r w:rsidRPr="00B80F60">
        <w:rPr>
          <w:rFonts w:ascii="Arial" w:hAnsi="Arial" w:cs="Arial"/>
          <w:b/>
          <w:lang w:val="en-US"/>
        </w:rPr>
        <w:t>Health and Social Care Partnership</w:t>
      </w:r>
      <w:r>
        <w:rPr>
          <w:rFonts w:ascii="Arial" w:hAnsi="Arial" w:cs="Arial"/>
          <w:bCs/>
          <w:lang w:val="en-US"/>
        </w:rPr>
        <w:t>” means the single integrated operational arrangement established by the Parties in order to implement the Directions of the Integration Joint Board</w:t>
      </w:r>
    </w:p>
    <w:p w14:paraId="68C2ACAD" w14:textId="6DDDF2CD" w:rsidR="00211D6F" w:rsidRPr="00D638F8" w:rsidRDefault="00211D6F" w:rsidP="00211D6F">
      <w:pPr>
        <w:rPr>
          <w:rFonts w:ascii="Arial" w:hAnsi="Arial" w:cs="Arial"/>
          <w:bCs/>
          <w:lang w:val="en-US"/>
        </w:rPr>
      </w:pPr>
      <w:r w:rsidRPr="00D638F8">
        <w:rPr>
          <w:rFonts w:ascii="Arial" w:hAnsi="Arial" w:cs="Arial"/>
          <w:bCs/>
          <w:lang w:val="en-US"/>
        </w:rPr>
        <w:t>“</w:t>
      </w:r>
      <w:r w:rsidRPr="00D638F8">
        <w:rPr>
          <w:rFonts w:ascii="Arial" w:hAnsi="Arial" w:cs="Arial"/>
          <w:b/>
          <w:bCs/>
          <w:lang w:val="en-US"/>
        </w:rPr>
        <w:t>Host</w:t>
      </w:r>
      <w:r w:rsidRPr="00D638F8">
        <w:rPr>
          <w:rFonts w:ascii="Arial" w:hAnsi="Arial" w:cs="Arial"/>
          <w:bCs/>
          <w:lang w:val="en-US"/>
        </w:rPr>
        <w:t xml:space="preserve">” means the designated Chief Officer operationally responsible for a service managed </w:t>
      </w:r>
      <w:r w:rsidR="000C7B5E">
        <w:rPr>
          <w:rFonts w:ascii="Arial" w:hAnsi="Arial" w:cs="Arial"/>
          <w:bCs/>
          <w:lang w:val="en-US"/>
        </w:rPr>
        <w:t>within the Health Board</w:t>
      </w:r>
      <w:r w:rsidRPr="00D638F8">
        <w:rPr>
          <w:rFonts w:ascii="Arial" w:hAnsi="Arial" w:cs="Arial"/>
          <w:bCs/>
          <w:lang w:val="en-US"/>
        </w:rPr>
        <w:t>;</w:t>
      </w:r>
    </w:p>
    <w:p w14:paraId="0F67526D" w14:textId="77777777" w:rsidR="00211D6F" w:rsidRPr="00D638F8" w:rsidRDefault="00211D6F" w:rsidP="00211D6F">
      <w:pPr>
        <w:rPr>
          <w:rFonts w:ascii="Arial" w:hAnsi="Arial" w:cs="Arial"/>
        </w:rPr>
      </w:pPr>
      <w:r w:rsidRPr="00D638F8">
        <w:rPr>
          <w:rFonts w:ascii="Arial" w:hAnsi="Arial" w:cs="Arial"/>
          <w:b/>
        </w:rPr>
        <w:t xml:space="preserve">"Integration Authority" </w:t>
      </w:r>
      <w:r w:rsidRPr="00D638F8">
        <w:rPr>
          <w:rFonts w:ascii="Arial" w:hAnsi="Arial" w:cs="Arial"/>
        </w:rPr>
        <w:t>is the Integration Joint Board established in pursuance of this Integration Scheme</w:t>
      </w:r>
    </w:p>
    <w:p w14:paraId="09D1D074" w14:textId="17FE33BB" w:rsidR="00211D6F" w:rsidRPr="00D638F8" w:rsidRDefault="00211D6F" w:rsidP="00211D6F">
      <w:pPr>
        <w:rPr>
          <w:rFonts w:ascii="Arial" w:hAnsi="Arial" w:cs="Arial"/>
          <w:lang w:val="en-US"/>
        </w:rPr>
      </w:pPr>
      <w:r w:rsidRPr="00D638F8">
        <w:rPr>
          <w:rFonts w:ascii="Arial" w:hAnsi="Arial" w:cs="Arial"/>
          <w:b/>
          <w:lang w:val="en-US"/>
        </w:rPr>
        <w:t xml:space="preserve">"Integrated Budget" </w:t>
      </w:r>
      <w:r w:rsidRPr="00D638F8">
        <w:rPr>
          <w:rFonts w:ascii="Arial" w:hAnsi="Arial" w:cs="Arial"/>
          <w:lang w:val="en-US"/>
        </w:rPr>
        <w:t xml:space="preserve">means the </w:t>
      </w:r>
      <w:r w:rsidR="00051B21">
        <w:rPr>
          <w:rFonts w:ascii="Arial" w:hAnsi="Arial" w:cs="Arial"/>
          <w:lang w:val="en-US"/>
        </w:rPr>
        <w:t>b</w:t>
      </w:r>
      <w:r w:rsidRPr="00D638F8">
        <w:rPr>
          <w:rFonts w:ascii="Arial" w:hAnsi="Arial" w:cs="Arial"/>
          <w:lang w:val="en-US"/>
        </w:rPr>
        <w:t>udget for the delegated resources for the Integrated Functions comprising:</w:t>
      </w:r>
    </w:p>
    <w:p w14:paraId="5136B61A" w14:textId="77777777" w:rsidR="00211D6F" w:rsidRPr="00D638F8" w:rsidRDefault="00211D6F" w:rsidP="00211D6F">
      <w:pPr>
        <w:numPr>
          <w:ilvl w:val="2"/>
          <w:numId w:val="20"/>
        </w:numPr>
        <w:rPr>
          <w:rFonts w:ascii="Arial" w:hAnsi="Arial" w:cs="Arial"/>
          <w:lang w:val="en-US"/>
        </w:rPr>
      </w:pPr>
      <w:r w:rsidRPr="00D638F8">
        <w:rPr>
          <w:rFonts w:ascii="Arial" w:hAnsi="Arial" w:cs="Arial"/>
          <w:lang w:val="en-US"/>
        </w:rPr>
        <w:t>The payment made to the Integration Joint Board by the Local Authority for delegated adult social care services; and</w:t>
      </w:r>
    </w:p>
    <w:p w14:paraId="3AF4D39F" w14:textId="77777777" w:rsidR="00211D6F" w:rsidRPr="00D638F8" w:rsidRDefault="00211D6F" w:rsidP="00211D6F">
      <w:pPr>
        <w:numPr>
          <w:ilvl w:val="2"/>
          <w:numId w:val="20"/>
        </w:numPr>
        <w:rPr>
          <w:rFonts w:ascii="Arial" w:hAnsi="Arial" w:cs="Arial"/>
          <w:lang w:val="en-US"/>
        </w:rPr>
      </w:pPr>
      <w:r w:rsidRPr="00D638F8">
        <w:rPr>
          <w:rFonts w:ascii="Arial" w:hAnsi="Arial" w:cs="Arial"/>
          <w:lang w:val="en-US"/>
        </w:rPr>
        <w:t>The payment made to the Integration Joint Board by the Health Board for primary and community healthcare services and for those delegated hospital services which will be managed by the Chief Officer.</w:t>
      </w:r>
    </w:p>
    <w:p w14:paraId="0F58DDC1" w14:textId="77777777" w:rsidR="00051B21" w:rsidRPr="00051B21" w:rsidRDefault="00051B21" w:rsidP="00051B21">
      <w:pPr>
        <w:rPr>
          <w:rFonts w:ascii="Arial" w:hAnsi="Arial" w:cs="Arial"/>
          <w:lang w:val="en-US"/>
        </w:rPr>
      </w:pPr>
      <w:r w:rsidRPr="00051B21">
        <w:rPr>
          <w:rFonts w:ascii="Arial" w:hAnsi="Arial" w:cs="Arial"/>
          <w:lang w:val="en-US"/>
        </w:rPr>
        <w:t>“</w:t>
      </w:r>
      <w:r w:rsidRPr="00051B21">
        <w:rPr>
          <w:rFonts w:ascii="Arial" w:hAnsi="Arial" w:cs="Arial"/>
          <w:b/>
          <w:bCs/>
          <w:lang w:val="en-US"/>
        </w:rPr>
        <w:t>Integration Functions”</w:t>
      </w:r>
      <w:r w:rsidRPr="00051B21">
        <w:rPr>
          <w:rFonts w:ascii="Arial" w:hAnsi="Arial" w:cs="Arial"/>
          <w:lang w:val="en-US"/>
        </w:rPr>
        <w:t xml:space="preserve"> means the functions that are to be delegated to the Integration Joint Board under section 1 or 2 of the Act</w:t>
      </w:r>
    </w:p>
    <w:p w14:paraId="5D673BDF" w14:textId="76B88B85" w:rsidR="00211D6F" w:rsidRPr="00D638F8" w:rsidRDefault="00211D6F" w:rsidP="00211D6F">
      <w:pPr>
        <w:rPr>
          <w:rFonts w:ascii="Arial" w:hAnsi="Arial" w:cs="Arial"/>
          <w:lang w:val="en-US"/>
        </w:rPr>
      </w:pPr>
      <w:r w:rsidRPr="00D638F8">
        <w:rPr>
          <w:rFonts w:ascii="Arial" w:hAnsi="Arial" w:cs="Arial"/>
          <w:lang w:val="en-US"/>
        </w:rPr>
        <w:t>“</w:t>
      </w:r>
      <w:r w:rsidRPr="00D638F8">
        <w:rPr>
          <w:rFonts w:ascii="Arial" w:hAnsi="Arial" w:cs="Arial"/>
          <w:b/>
          <w:bCs/>
          <w:lang w:val="en-US"/>
        </w:rPr>
        <w:t>Integration Joint Board</w:t>
      </w:r>
      <w:r w:rsidRPr="00D638F8">
        <w:rPr>
          <w:rFonts w:ascii="Arial" w:hAnsi="Arial" w:cs="Arial"/>
          <w:lang w:val="en-US"/>
        </w:rPr>
        <w:t xml:space="preserve"> means the Falkirk Integration Joint Board established by </w:t>
      </w:r>
      <w:r w:rsidR="00051B21">
        <w:rPr>
          <w:rFonts w:ascii="Arial" w:hAnsi="Arial" w:cs="Arial"/>
          <w:lang w:val="en-US"/>
        </w:rPr>
        <w:t>o</w:t>
      </w:r>
      <w:r w:rsidRPr="00D638F8">
        <w:rPr>
          <w:rFonts w:ascii="Arial" w:hAnsi="Arial" w:cs="Arial"/>
          <w:lang w:val="en-US"/>
        </w:rPr>
        <w:t>rder under section 9</w:t>
      </w:r>
      <w:r w:rsidR="00051B21">
        <w:rPr>
          <w:rFonts w:ascii="Arial" w:hAnsi="Arial" w:cs="Arial"/>
          <w:lang w:val="en-US"/>
        </w:rPr>
        <w:t>(2)</w:t>
      </w:r>
      <w:r w:rsidRPr="00D638F8">
        <w:rPr>
          <w:rFonts w:ascii="Arial" w:hAnsi="Arial" w:cs="Arial"/>
          <w:lang w:val="en-US"/>
        </w:rPr>
        <w:t xml:space="preserve"> of the Act</w:t>
      </w:r>
    </w:p>
    <w:p w14:paraId="5C70D44B" w14:textId="62A167F8" w:rsidR="00211D6F" w:rsidRPr="00D638F8" w:rsidRDefault="00211D6F" w:rsidP="00211D6F">
      <w:pPr>
        <w:rPr>
          <w:rFonts w:ascii="Arial" w:hAnsi="Arial" w:cs="Arial"/>
        </w:rPr>
      </w:pPr>
      <w:r w:rsidRPr="00D638F8">
        <w:rPr>
          <w:rFonts w:ascii="Arial" w:hAnsi="Arial" w:cs="Arial"/>
          <w:b/>
        </w:rPr>
        <w:t xml:space="preserve">"Integration Joint Board Order" </w:t>
      </w:r>
      <w:r w:rsidRPr="00D638F8">
        <w:rPr>
          <w:rFonts w:ascii="Arial" w:hAnsi="Arial" w:cs="Arial"/>
        </w:rPr>
        <w:t>means the Public Bodies (Joint Working) (Integration Joint Boards) (Scotland) Order 201</w:t>
      </w:r>
      <w:r w:rsidR="00051B21">
        <w:rPr>
          <w:rFonts w:ascii="Arial" w:hAnsi="Arial" w:cs="Arial"/>
        </w:rPr>
        <w:t>4(SSI 285/2014)</w:t>
      </w:r>
    </w:p>
    <w:p w14:paraId="6F8D2BDE" w14:textId="77777777" w:rsidR="00211D6F" w:rsidRPr="00D638F8" w:rsidRDefault="00211D6F" w:rsidP="00211D6F">
      <w:pPr>
        <w:rPr>
          <w:rFonts w:ascii="Arial" w:hAnsi="Arial" w:cs="Arial"/>
        </w:rPr>
      </w:pPr>
      <w:r w:rsidRPr="00D638F8">
        <w:rPr>
          <w:rFonts w:ascii="Arial" w:hAnsi="Arial" w:cs="Arial"/>
          <w:b/>
        </w:rPr>
        <w:t xml:space="preserve">"Integration Planning Principles" </w:t>
      </w:r>
      <w:r w:rsidRPr="00D638F8">
        <w:rPr>
          <w:rFonts w:ascii="Arial" w:hAnsi="Arial" w:cs="Arial"/>
        </w:rPr>
        <w:t xml:space="preserve">are as defined in section 4 of the Act; </w:t>
      </w:r>
    </w:p>
    <w:p w14:paraId="15D8CFB3" w14:textId="77777777" w:rsidR="00211D6F" w:rsidRPr="00D638F8" w:rsidRDefault="00211D6F" w:rsidP="00211D6F">
      <w:pPr>
        <w:rPr>
          <w:rFonts w:ascii="Arial" w:hAnsi="Arial" w:cs="Arial"/>
        </w:rPr>
      </w:pPr>
      <w:r w:rsidRPr="00D638F8">
        <w:rPr>
          <w:rFonts w:ascii="Arial" w:hAnsi="Arial" w:cs="Arial"/>
          <w:b/>
        </w:rPr>
        <w:t xml:space="preserve">"Integration Scheme Regulations" </w:t>
      </w:r>
      <w:r w:rsidRPr="00D638F8">
        <w:rPr>
          <w:rFonts w:ascii="Arial" w:hAnsi="Arial" w:cs="Arial"/>
        </w:rPr>
        <w:t>means the Public Bodies (Joint Working) (Integration Scheme) (Scotland) Regulations 2014;</w:t>
      </w:r>
    </w:p>
    <w:p w14:paraId="39A4B6CE" w14:textId="77777777" w:rsidR="00211D6F" w:rsidRPr="00D638F8" w:rsidRDefault="00211D6F" w:rsidP="00211D6F">
      <w:pPr>
        <w:rPr>
          <w:rFonts w:ascii="Arial" w:hAnsi="Arial" w:cs="Arial"/>
          <w:lang w:val="en-US"/>
        </w:rPr>
      </w:pPr>
      <w:r w:rsidRPr="00D638F8">
        <w:rPr>
          <w:rFonts w:ascii="Arial" w:hAnsi="Arial" w:cs="Arial"/>
          <w:b/>
          <w:bCs/>
          <w:lang w:val="en-US"/>
        </w:rPr>
        <w:t xml:space="preserve">“Integrated Services” </w:t>
      </w:r>
      <w:r w:rsidRPr="00D638F8">
        <w:rPr>
          <w:rFonts w:ascii="Arial" w:hAnsi="Arial" w:cs="Arial"/>
          <w:lang w:val="en-US"/>
        </w:rPr>
        <w:t>means the services that are delivered by the Parties as Directed by the Integration Joint Board</w:t>
      </w:r>
    </w:p>
    <w:p w14:paraId="7F05E030" w14:textId="77777777" w:rsidR="00211D6F" w:rsidRPr="00D638F8" w:rsidRDefault="00211D6F" w:rsidP="00211D6F">
      <w:pPr>
        <w:rPr>
          <w:rFonts w:ascii="Arial" w:hAnsi="Arial" w:cs="Arial"/>
        </w:rPr>
      </w:pPr>
      <w:r w:rsidRPr="00D638F8">
        <w:rPr>
          <w:rFonts w:ascii="Arial" w:hAnsi="Arial" w:cs="Arial"/>
          <w:b/>
        </w:rPr>
        <w:t xml:space="preserve">"Large hospital" </w:t>
      </w:r>
      <w:r w:rsidRPr="00D638F8">
        <w:rPr>
          <w:rFonts w:ascii="Arial" w:hAnsi="Arial" w:cs="Arial"/>
        </w:rPr>
        <w:t>means a hospital serving two or more local authority areas.</w:t>
      </w:r>
    </w:p>
    <w:p w14:paraId="1F768C19" w14:textId="2F5FCE37" w:rsidR="00211D6F" w:rsidRPr="00D638F8" w:rsidRDefault="00211D6F" w:rsidP="00211D6F">
      <w:pPr>
        <w:rPr>
          <w:rFonts w:ascii="Arial" w:hAnsi="Arial" w:cs="Arial"/>
          <w:lang w:val="en-US"/>
        </w:rPr>
      </w:pPr>
      <w:r w:rsidRPr="46C96642">
        <w:rPr>
          <w:rFonts w:ascii="Arial" w:hAnsi="Arial" w:cs="Arial"/>
          <w:b/>
          <w:bCs/>
          <w:lang w:val="en-US"/>
        </w:rPr>
        <w:t xml:space="preserve">"Large Hospital Services" </w:t>
      </w:r>
      <w:r w:rsidRPr="46C96642">
        <w:rPr>
          <w:rFonts w:ascii="Arial" w:hAnsi="Arial" w:cs="Arial"/>
          <w:lang w:val="en-US"/>
        </w:rPr>
        <w:t xml:space="preserve">means services that are provided in exercise of Integration Functions delegated by </w:t>
      </w:r>
      <w:r w:rsidR="24A296C6" w:rsidRPr="46C96642">
        <w:rPr>
          <w:rFonts w:ascii="Arial" w:hAnsi="Arial" w:cs="Arial"/>
          <w:lang w:val="en-US"/>
        </w:rPr>
        <w:t>the Health Board</w:t>
      </w:r>
      <w:r w:rsidRPr="46C96642">
        <w:rPr>
          <w:rFonts w:ascii="Arial" w:hAnsi="Arial" w:cs="Arial"/>
          <w:lang w:val="en-US"/>
        </w:rPr>
        <w:t xml:space="preserve"> to the Integration Joint Board which (a) are carried out in a hospital in the area of </w:t>
      </w:r>
      <w:r w:rsidR="350D6F26" w:rsidRPr="46C96642">
        <w:rPr>
          <w:rFonts w:ascii="Arial" w:hAnsi="Arial" w:cs="Arial"/>
          <w:lang w:val="en-US"/>
        </w:rPr>
        <w:t>the Health Board</w:t>
      </w:r>
      <w:r w:rsidRPr="46C96642">
        <w:rPr>
          <w:rFonts w:ascii="Arial" w:hAnsi="Arial" w:cs="Arial"/>
          <w:lang w:val="en-US"/>
        </w:rPr>
        <w:t xml:space="preserve"> and (b) are provided for the population of two or more local authorities (unless</w:t>
      </w:r>
      <w:r w:rsidR="7E5CEFFE" w:rsidRPr="46C96642">
        <w:rPr>
          <w:rFonts w:ascii="Arial" w:hAnsi="Arial" w:cs="Arial"/>
          <w:lang w:val="en-US"/>
        </w:rPr>
        <w:t xml:space="preserve"> the Health Board</w:t>
      </w:r>
      <w:r w:rsidRPr="46C96642">
        <w:rPr>
          <w:rFonts w:ascii="Arial" w:hAnsi="Arial" w:cs="Arial"/>
          <w:lang w:val="en-US"/>
        </w:rPr>
        <w:t xml:space="preserve"> deems that they do not require to be treated as such). </w:t>
      </w:r>
      <w:r w:rsidR="00A30013" w:rsidRPr="46C96642">
        <w:rPr>
          <w:rFonts w:ascii="Arial" w:hAnsi="Arial" w:cs="Arial"/>
          <w:lang w:val="en-US"/>
        </w:rPr>
        <w:t xml:space="preserve">These services are managed by the Director of Acute Services. </w:t>
      </w:r>
      <w:r w:rsidRPr="46C96642">
        <w:rPr>
          <w:rFonts w:ascii="Arial" w:hAnsi="Arial" w:cs="Arial"/>
          <w:lang w:val="en-US"/>
        </w:rPr>
        <w:t>Services provided in a community hospital do not ordinarily fall within this definition unless a material proportion of the care is provided for the population of two or more local authorities.</w:t>
      </w:r>
      <w:r w:rsidR="00A30013" w:rsidRPr="46C96642">
        <w:rPr>
          <w:rFonts w:ascii="Arial" w:hAnsi="Arial" w:cs="Arial"/>
          <w:lang w:val="en-US"/>
        </w:rPr>
        <w:t xml:space="preserve"> </w:t>
      </w:r>
    </w:p>
    <w:p w14:paraId="21E95BE6" w14:textId="77777777" w:rsidR="00211D6F" w:rsidRPr="00D638F8" w:rsidRDefault="00211D6F" w:rsidP="00211D6F">
      <w:pPr>
        <w:rPr>
          <w:rFonts w:ascii="Arial" w:hAnsi="Arial" w:cs="Arial"/>
          <w:lang w:val="en-US"/>
        </w:rPr>
      </w:pPr>
      <w:r w:rsidRPr="00D638F8">
        <w:rPr>
          <w:rFonts w:ascii="Arial" w:hAnsi="Arial" w:cs="Arial"/>
          <w:b/>
          <w:bCs/>
          <w:lang w:val="en-US"/>
        </w:rPr>
        <w:t xml:space="preserve">“Local Authorities” </w:t>
      </w:r>
      <w:r w:rsidRPr="00D638F8">
        <w:rPr>
          <w:rFonts w:ascii="Arial" w:hAnsi="Arial" w:cs="Arial"/>
          <w:lang w:val="en-US"/>
        </w:rPr>
        <w:t>means Falkirk Council or either or both of Clackmannanshire Council and Stirling Council as the context admits.</w:t>
      </w:r>
    </w:p>
    <w:p w14:paraId="66C33961" w14:textId="77777777" w:rsidR="00051B21" w:rsidRPr="00051B21" w:rsidRDefault="00051B21" w:rsidP="00051B21">
      <w:pPr>
        <w:rPr>
          <w:rFonts w:ascii="Arial" w:hAnsi="Arial" w:cs="Arial"/>
        </w:rPr>
      </w:pPr>
      <w:r w:rsidRPr="00051B21">
        <w:rPr>
          <w:rFonts w:ascii="Arial" w:hAnsi="Arial" w:cs="Arial"/>
        </w:rPr>
        <w:t>“</w:t>
      </w:r>
      <w:r w:rsidRPr="00051B21">
        <w:rPr>
          <w:rFonts w:ascii="Arial" w:hAnsi="Arial" w:cs="Arial"/>
          <w:b/>
          <w:bCs/>
        </w:rPr>
        <w:t>National Health and Wellbeing Outcomes</w:t>
      </w:r>
      <w:r w:rsidRPr="00051B21">
        <w:rPr>
          <w:rFonts w:ascii="Arial" w:hAnsi="Arial" w:cs="Arial"/>
        </w:rPr>
        <w:t>” means the outcomes prescribed under section 5 of the Act</w:t>
      </w:r>
    </w:p>
    <w:p w14:paraId="10773E9B" w14:textId="48793875" w:rsidR="00211D6F" w:rsidRPr="00D638F8" w:rsidRDefault="00211D6F" w:rsidP="00211D6F">
      <w:pPr>
        <w:rPr>
          <w:rFonts w:ascii="Arial" w:hAnsi="Arial" w:cs="Arial"/>
          <w:lang w:val="en-US"/>
        </w:rPr>
      </w:pPr>
      <w:r w:rsidRPr="00D638F8">
        <w:rPr>
          <w:rFonts w:ascii="Arial" w:hAnsi="Arial" w:cs="Arial"/>
        </w:rPr>
        <w:t>“</w:t>
      </w:r>
      <w:r w:rsidRPr="00D638F8">
        <w:rPr>
          <w:rFonts w:ascii="Arial" w:hAnsi="Arial" w:cs="Arial"/>
          <w:b/>
          <w:bCs/>
        </w:rPr>
        <w:t>NHS Nursing Director</w:t>
      </w:r>
      <w:r w:rsidRPr="00D638F8">
        <w:rPr>
          <w:rFonts w:ascii="Arial" w:hAnsi="Arial" w:cs="Arial"/>
        </w:rPr>
        <w:t xml:space="preserve">” means the individual appointed by </w:t>
      </w:r>
      <w:r w:rsidR="00113ED4">
        <w:rPr>
          <w:rFonts w:ascii="Arial" w:hAnsi="Arial" w:cs="Arial"/>
        </w:rPr>
        <w:t xml:space="preserve">the Health </w:t>
      </w:r>
      <w:r w:rsidR="001A5A2F">
        <w:rPr>
          <w:rFonts w:ascii="Arial" w:hAnsi="Arial" w:cs="Arial"/>
        </w:rPr>
        <w:t>Board</w:t>
      </w:r>
      <w:r w:rsidR="001A5A2F" w:rsidRPr="00D638F8">
        <w:rPr>
          <w:rFonts w:ascii="Arial" w:hAnsi="Arial" w:cs="Arial"/>
        </w:rPr>
        <w:t xml:space="preserve"> to</w:t>
      </w:r>
      <w:r w:rsidRPr="00D638F8">
        <w:rPr>
          <w:rFonts w:ascii="Arial" w:hAnsi="Arial" w:cs="Arial"/>
        </w:rPr>
        <w:t xml:space="preserve"> provide professional leadership for nursing and midwifery services and appointed by the Scottish Ministers as an Executive Board Member</w:t>
      </w:r>
      <w:r w:rsidR="00051B21" w:rsidRPr="00051B21">
        <w:rPr>
          <w:rFonts w:ascii="Arial" w:hAnsi="Arial" w:cs="Arial"/>
        </w:rPr>
        <w:t xml:space="preserve"> of </w:t>
      </w:r>
      <w:r w:rsidR="00113ED4">
        <w:rPr>
          <w:rFonts w:ascii="Arial" w:hAnsi="Arial" w:cs="Arial"/>
        </w:rPr>
        <w:t>the Health Board.</w:t>
      </w:r>
    </w:p>
    <w:p w14:paraId="49A96EB0" w14:textId="71696B0B" w:rsidR="00211D6F" w:rsidRPr="00D638F8" w:rsidRDefault="00211D6F" w:rsidP="00211D6F">
      <w:pPr>
        <w:rPr>
          <w:rFonts w:ascii="Arial" w:hAnsi="Arial" w:cs="Arial"/>
          <w:lang w:val="en-US"/>
        </w:rPr>
      </w:pPr>
      <w:r w:rsidRPr="00D638F8">
        <w:rPr>
          <w:rFonts w:ascii="Arial" w:hAnsi="Arial" w:cs="Arial"/>
          <w:lang w:val="en-US"/>
        </w:rPr>
        <w:t>“</w:t>
      </w:r>
      <w:r w:rsidRPr="00D638F8">
        <w:rPr>
          <w:rFonts w:ascii="Arial" w:hAnsi="Arial" w:cs="Arial"/>
          <w:b/>
          <w:bCs/>
          <w:lang w:val="en-US"/>
        </w:rPr>
        <w:t>NHS Medical Director</w:t>
      </w:r>
      <w:r w:rsidRPr="00D638F8">
        <w:rPr>
          <w:rFonts w:ascii="Arial" w:hAnsi="Arial" w:cs="Arial"/>
          <w:lang w:val="en-US"/>
        </w:rPr>
        <w:t xml:space="preserve">” means the individual appointed by </w:t>
      </w:r>
      <w:r w:rsidR="00113ED4">
        <w:rPr>
          <w:rFonts w:ascii="Arial" w:hAnsi="Arial" w:cs="Arial"/>
          <w:lang w:val="en-US"/>
        </w:rPr>
        <w:t xml:space="preserve">the Health Board </w:t>
      </w:r>
      <w:r w:rsidRPr="00D638F8">
        <w:rPr>
          <w:rFonts w:ascii="Arial" w:hAnsi="Arial" w:cs="Arial"/>
          <w:lang w:val="en-US"/>
        </w:rPr>
        <w:t>to provide the professional leadership for medical services and appointed by the Scottish Ministers as an Executive Board Member</w:t>
      </w:r>
      <w:r w:rsidR="00051B21" w:rsidRPr="00051B21">
        <w:rPr>
          <w:rFonts w:ascii="Arial" w:hAnsi="Arial" w:cs="Arial"/>
        </w:rPr>
        <w:t xml:space="preserve"> of </w:t>
      </w:r>
      <w:r w:rsidR="00113ED4">
        <w:rPr>
          <w:rFonts w:ascii="Arial" w:hAnsi="Arial" w:cs="Arial"/>
        </w:rPr>
        <w:t>the Health Board</w:t>
      </w:r>
      <w:r w:rsidRPr="00D638F8">
        <w:rPr>
          <w:rFonts w:ascii="Arial" w:hAnsi="Arial" w:cs="Arial"/>
          <w:lang w:val="en-US"/>
        </w:rPr>
        <w:t>.</w:t>
      </w:r>
    </w:p>
    <w:p w14:paraId="0408407D" w14:textId="0F28675F" w:rsidR="00211D6F" w:rsidRPr="00D638F8" w:rsidRDefault="00211D6F" w:rsidP="00211D6F">
      <w:pPr>
        <w:rPr>
          <w:rFonts w:ascii="Arial" w:hAnsi="Arial" w:cs="Arial"/>
        </w:rPr>
      </w:pPr>
      <w:r w:rsidRPr="00D638F8">
        <w:rPr>
          <w:rFonts w:ascii="Arial" w:hAnsi="Arial" w:cs="Arial"/>
        </w:rPr>
        <w:lastRenderedPageBreak/>
        <w:t>“</w:t>
      </w:r>
      <w:r w:rsidRPr="00D638F8">
        <w:rPr>
          <w:rFonts w:ascii="Arial" w:hAnsi="Arial" w:cs="Arial"/>
          <w:b/>
          <w:bCs/>
        </w:rPr>
        <w:t>Operational Management</w:t>
      </w:r>
      <w:r w:rsidRPr="00D638F8">
        <w:rPr>
          <w:rFonts w:ascii="Arial" w:hAnsi="Arial" w:cs="Arial"/>
        </w:rPr>
        <w:t xml:space="preserve">” means all the day-to-day functions required to control the delivery of delegated health and social care services including clinical, care and professional standards and governance, financial management, operational risk management and staff governance, the configuration of those services and all functions associated with ensuring the implementation of </w:t>
      </w:r>
      <w:r w:rsidR="00051B21">
        <w:rPr>
          <w:rFonts w:ascii="Arial" w:hAnsi="Arial" w:cs="Arial"/>
        </w:rPr>
        <w:t>D</w:t>
      </w:r>
      <w:r w:rsidRPr="00D638F8">
        <w:rPr>
          <w:rFonts w:ascii="Arial" w:hAnsi="Arial" w:cs="Arial"/>
        </w:rPr>
        <w:t>irections issued by the Integration Joint Board.</w:t>
      </w:r>
    </w:p>
    <w:p w14:paraId="4B9EBA20" w14:textId="77777777" w:rsidR="00211D6F" w:rsidRPr="00D638F8" w:rsidRDefault="00211D6F" w:rsidP="00211D6F">
      <w:pPr>
        <w:rPr>
          <w:rFonts w:ascii="Arial" w:hAnsi="Arial" w:cs="Arial"/>
        </w:rPr>
      </w:pPr>
      <w:r w:rsidRPr="00D638F8">
        <w:rPr>
          <w:rFonts w:ascii="Arial" w:hAnsi="Arial" w:cs="Arial"/>
        </w:rPr>
        <w:t>“</w:t>
      </w:r>
      <w:r w:rsidRPr="00D638F8">
        <w:rPr>
          <w:rFonts w:ascii="Arial" w:hAnsi="Arial" w:cs="Arial"/>
          <w:b/>
          <w:bCs/>
        </w:rPr>
        <w:t>Operational Risk</w:t>
      </w:r>
      <w:r w:rsidRPr="00D638F8">
        <w:rPr>
          <w:rFonts w:ascii="Arial" w:hAnsi="Arial" w:cs="Arial"/>
        </w:rPr>
        <w:t>” means the risk of incurring detriment due to inadequate or failed internal processes, people, controls or from external events.</w:t>
      </w:r>
    </w:p>
    <w:p w14:paraId="235738BD" w14:textId="47D5E0DE" w:rsidR="00211D6F" w:rsidRPr="00D638F8" w:rsidRDefault="00211D6F" w:rsidP="00211D6F">
      <w:pPr>
        <w:rPr>
          <w:rFonts w:ascii="Arial" w:hAnsi="Arial" w:cs="Arial"/>
          <w:lang w:val="en-US"/>
        </w:rPr>
      </w:pPr>
      <w:r w:rsidRPr="00D638F8">
        <w:rPr>
          <w:rFonts w:ascii="Arial" w:hAnsi="Arial" w:cs="Arial"/>
        </w:rPr>
        <w:t>“</w:t>
      </w:r>
      <w:r w:rsidRPr="00D638F8">
        <w:rPr>
          <w:rFonts w:ascii="Arial" w:hAnsi="Arial" w:cs="Arial"/>
          <w:b/>
          <w:bCs/>
        </w:rPr>
        <w:t>Oversigh</w:t>
      </w:r>
      <w:r w:rsidR="001075D5">
        <w:rPr>
          <w:rFonts w:ascii="Arial" w:hAnsi="Arial" w:cs="Arial"/>
        </w:rPr>
        <w:t>t</w:t>
      </w:r>
      <w:r w:rsidRPr="00D638F8">
        <w:rPr>
          <w:rFonts w:ascii="Arial" w:hAnsi="Arial" w:cs="Arial"/>
        </w:rPr>
        <w:t>” means the requirement to be assured that functions are being delivered as directed, that the Strategic Plan is being delivered and that Integrated Services operate safely and to the quality expected (</w:t>
      </w:r>
      <w:r w:rsidR="001A5A2F" w:rsidRPr="00D638F8">
        <w:rPr>
          <w:rFonts w:ascii="Arial" w:hAnsi="Arial" w:cs="Arial"/>
        </w:rPr>
        <w:t>i.e</w:t>
      </w:r>
      <w:r w:rsidRPr="00D638F8">
        <w:rPr>
          <w:rFonts w:ascii="Arial" w:hAnsi="Arial" w:cs="Arial"/>
        </w:rPr>
        <w:t xml:space="preserve"> clinical care and professional governance). This might include receiving reports about shifts in service delivery that demonstrate the implementation of Directions and the Strategic Plan. Oversight is not about day-to-day Operational Management</w:t>
      </w:r>
      <w:r w:rsidRPr="00D638F8">
        <w:rPr>
          <w:rFonts w:ascii="Arial" w:hAnsi="Arial" w:cs="Arial"/>
          <w:lang w:val="en-US"/>
        </w:rPr>
        <w:t xml:space="preserve"> </w:t>
      </w:r>
    </w:p>
    <w:p w14:paraId="64287FB4" w14:textId="77777777" w:rsidR="00211D6F" w:rsidRPr="00D638F8" w:rsidRDefault="00211D6F" w:rsidP="00211D6F">
      <w:pPr>
        <w:rPr>
          <w:rFonts w:ascii="Arial" w:hAnsi="Arial" w:cs="Arial"/>
          <w:lang w:val="en-US"/>
        </w:rPr>
      </w:pPr>
      <w:r w:rsidRPr="00D638F8">
        <w:rPr>
          <w:rFonts w:ascii="Arial" w:hAnsi="Arial" w:cs="Arial"/>
          <w:b/>
          <w:lang w:val="en-US"/>
        </w:rPr>
        <w:t xml:space="preserve">"Outcomes" </w:t>
      </w:r>
      <w:r w:rsidRPr="00D638F8">
        <w:rPr>
          <w:rFonts w:ascii="Arial" w:hAnsi="Arial" w:cs="Arial"/>
          <w:lang w:val="en-US"/>
        </w:rPr>
        <w:t>means the National Health and Wellbeing Outcomes prescribed by the Scottish Ministers</w:t>
      </w:r>
    </w:p>
    <w:p w14:paraId="00B7FC74" w14:textId="5110F29C" w:rsidR="00211D6F" w:rsidRPr="00D638F8" w:rsidRDefault="00211D6F" w:rsidP="00211D6F">
      <w:pPr>
        <w:rPr>
          <w:rFonts w:ascii="Arial" w:hAnsi="Arial" w:cs="Arial"/>
          <w:lang w:val="en-US"/>
        </w:rPr>
      </w:pPr>
      <w:r w:rsidRPr="00D638F8">
        <w:rPr>
          <w:rFonts w:ascii="Arial" w:hAnsi="Arial" w:cs="Arial"/>
          <w:b/>
          <w:bCs/>
          <w:lang w:val="en-US"/>
        </w:rPr>
        <w:t xml:space="preserve">“Parties” </w:t>
      </w:r>
      <w:r w:rsidRPr="00D638F8">
        <w:rPr>
          <w:rFonts w:ascii="Arial" w:hAnsi="Arial" w:cs="Arial"/>
          <w:lang w:val="en-US"/>
        </w:rPr>
        <w:t xml:space="preserve">means the Falkirk Council and </w:t>
      </w:r>
      <w:r w:rsidR="00113ED4">
        <w:rPr>
          <w:rFonts w:ascii="Arial" w:hAnsi="Arial" w:cs="Arial"/>
          <w:lang w:val="en-US"/>
        </w:rPr>
        <w:t>the Health Board</w:t>
      </w:r>
      <w:r w:rsidRPr="00D638F8">
        <w:rPr>
          <w:rFonts w:ascii="Arial" w:hAnsi="Arial" w:cs="Arial"/>
          <w:lang w:val="en-US"/>
        </w:rPr>
        <w:t>;</w:t>
      </w:r>
    </w:p>
    <w:p w14:paraId="2D5C9C5F" w14:textId="77777777" w:rsidR="00211D6F" w:rsidRPr="00D638F8" w:rsidRDefault="00211D6F" w:rsidP="00211D6F">
      <w:pPr>
        <w:rPr>
          <w:rFonts w:ascii="Arial" w:hAnsi="Arial" w:cs="Arial"/>
          <w:lang w:val="en-US"/>
        </w:rPr>
      </w:pPr>
      <w:r w:rsidRPr="00D638F8">
        <w:rPr>
          <w:rFonts w:ascii="Arial" w:hAnsi="Arial" w:cs="Arial"/>
          <w:lang w:val="en-US"/>
        </w:rPr>
        <w:t>“</w:t>
      </w:r>
      <w:r w:rsidRPr="00D638F8">
        <w:rPr>
          <w:rFonts w:ascii="Arial" w:hAnsi="Arial" w:cs="Arial"/>
          <w:b/>
          <w:bCs/>
          <w:lang w:val="en-US"/>
        </w:rPr>
        <w:t>Partners</w:t>
      </w:r>
      <w:r w:rsidRPr="00D638F8">
        <w:rPr>
          <w:rFonts w:ascii="Arial" w:hAnsi="Arial" w:cs="Arial"/>
          <w:lang w:val="en-US"/>
        </w:rPr>
        <w:t>” means communities, staff, third sector, service users and carers and independent sector.</w:t>
      </w:r>
    </w:p>
    <w:p w14:paraId="54E7C520" w14:textId="123833A6" w:rsidR="00211D6F" w:rsidRPr="00D638F8" w:rsidRDefault="00211D6F" w:rsidP="00211D6F">
      <w:pPr>
        <w:rPr>
          <w:rFonts w:ascii="Arial" w:hAnsi="Arial" w:cs="Arial"/>
          <w:lang w:val="en-US"/>
        </w:rPr>
      </w:pPr>
      <w:r w:rsidRPr="00D638F8">
        <w:rPr>
          <w:rFonts w:ascii="Arial" w:hAnsi="Arial" w:cs="Arial"/>
          <w:lang w:val="en-US"/>
        </w:rPr>
        <w:t>“</w:t>
      </w:r>
      <w:r w:rsidRPr="00D638F8">
        <w:rPr>
          <w:rFonts w:ascii="Arial" w:hAnsi="Arial" w:cs="Arial"/>
          <w:b/>
          <w:bCs/>
          <w:lang w:val="en-US"/>
        </w:rPr>
        <w:t>Planning Period</w:t>
      </w:r>
      <w:r w:rsidRPr="00D638F8">
        <w:rPr>
          <w:rFonts w:ascii="Arial" w:hAnsi="Arial" w:cs="Arial"/>
          <w:lang w:val="en-US"/>
        </w:rPr>
        <w:t xml:space="preserve">” means the 3-year term of the </w:t>
      </w:r>
      <w:r w:rsidR="00A91315">
        <w:rPr>
          <w:rFonts w:ascii="Arial" w:hAnsi="Arial" w:cs="Arial"/>
          <w:lang w:val="en-US"/>
        </w:rPr>
        <w:t>Integration Joint Board</w:t>
      </w:r>
      <w:r w:rsidRPr="00D638F8">
        <w:rPr>
          <w:rFonts w:ascii="Arial" w:hAnsi="Arial" w:cs="Arial"/>
          <w:lang w:val="en-US"/>
        </w:rPr>
        <w:t xml:space="preserve"> Strategic Plan</w:t>
      </w:r>
    </w:p>
    <w:p w14:paraId="5A822F15" w14:textId="2AE0C162" w:rsidR="00211D6F" w:rsidRPr="00D638F8" w:rsidRDefault="00211D6F" w:rsidP="00211D6F">
      <w:pPr>
        <w:rPr>
          <w:rFonts w:ascii="Arial" w:hAnsi="Arial" w:cs="Arial"/>
          <w:lang w:val="en-US"/>
        </w:rPr>
      </w:pPr>
      <w:r w:rsidRPr="00D638F8">
        <w:rPr>
          <w:rFonts w:ascii="Arial" w:hAnsi="Arial" w:cs="Arial"/>
          <w:b/>
          <w:lang w:val="en-US"/>
        </w:rPr>
        <w:t>"Payment</w:t>
      </w:r>
      <w:r w:rsidRPr="00D638F8">
        <w:rPr>
          <w:rFonts w:ascii="Arial" w:hAnsi="Arial" w:cs="Arial"/>
          <w:lang w:val="en-US"/>
        </w:rPr>
        <w:t xml:space="preserve">" means the contribution made by the Parties to the Integration Joint Board in respect of the Integration Functions or similarly the amount directed by the Integration Joint Board to the Parties for the operational discharge of the </w:t>
      </w:r>
      <w:r w:rsidR="007A69D6">
        <w:rPr>
          <w:rFonts w:ascii="Arial" w:hAnsi="Arial" w:cs="Arial"/>
          <w:lang w:val="en-US"/>
        </w:rPr>
        <w:t>Integration</w:t>
      </w:r>
      <w:r w:rsidRPr="00D638F8">
        <w:rPr>
          <w:rFonts w:ascii="Arial" w:hAnsi="Arial" w:cs="Arial"/>
          <w:lang w:val="en-US"/>
        </w:rPr>
        <w:t xml:space="preserve"> </w:t>
      </w:r>
      <w:r w:rsidR="00EA131D">
        <w:rPr>
          <w:rFonts w:ascii="Arial" w:hAnsi="Arial" w:cs="Arial"/>
          <w:lang w:val="en-US"/>
        </w:rPr>
        <w:t>F</w:t>
      </w:r>
      <w:r w:rsidRPr="00D638F8">
        <w:rPr>
          <w:rFonts w:ascii="Arial" w:hAnsi="Arial" w:cs="Arial"/>
          <w:lang w:val="en-US"/>
        </w:rPr>
        <w:t xml:space="preserve">unctions. Payment does not mean an actual cash transaction but a representative allocation for the delivery of the </w:t>
      </w:r>
      <w:r w:rsidR="00E065A0">
        <w:rPr>
          <w:rFonts w:ascii="Arial" w:hAnsi="Arial" w:cs="Arial"/>
          <w:lang w:val="en-US"/>
        </w:rPr>
        <w:t>I</w:t>
      </w:r>
      <w:r w:rsidRPr="00D638F8">
        <w:rPr>
          <w:rFonts w:ascii="Arial" w:hAnsi="Arial" w:cs="Arial"/>
          <w:lang w:val="en-US"/>
        </w:rPr>
        <w:t>ntegrat</w:t>
      </w:r>
      <w:r w:rsidR="00E065A0">
        <w:rPr>
          <w:rFonts w:ascii="Arial" w:hAnsi="Arial" w:cs="Arial"/>
          <w:lang w:val="en-US"/>
        </w:rPr>
        <w:t>ion</w:t>
      </w:r>
      <w:r w:rsidRPr="00D638F8">
        <w:rPr>
          <w:rFonts w:ascii="Arial" w:hAnsi="Arial" w:cs="Arial"/>
          <w:lang w:val="en-US"/>
        </w:rPr>
        <w:t xml:space="preserve"> </w:t>
      </w:r>
      <w:r w:rsidR="00E065A0">
        <w:rPr>
          <w:rFonts w:ascii="Arial" w:hAnsi="Arial" w:cs="Arial"/>
          <w:lang w:val="en-US"/>
        </w:rPr>
        <w:t>F</w:t>
      </w:r>
      <w:r w:rsidRPr="00D638F8">
        <w:rPr>
          <w:rFonts w:ascii="Arial" w:hAnsi="Arial" w:cs="Arial"/>
          <w:lang w:val="en-US"/>
        </w:rPr>
        <w:t>unctions in accordance with the Strategic Plan.</w:t>
      </w:r>
    </w:p>
    <w:p w14:paraId="4F5521AE" w14:textId="7CE74926" w:rsidR="00211D6F" w:rsidRDefault="00211D6F" w:rsidP="00211D6F">
      <w:pPr>
        <w:rPr>
          <w:rFonts w:ascii="Arial" w:hAnsi="Arial" w:cs="Arial"/>
        </w:rPr>
      </w:pPr>
      <w:r w:rsidRPr="00D638F8">
        <w:rPr>
          <w:rFonts w:ascii="Arial" w:hAnsi="Arial" w:cs="Arial"/>
          <w:b/>
          <w:bCs/>
        </w:rPr>
        <w:t xml:space="preserve">“Scheme” </w:t>
      </w:r>
      <w:r w:rsidRPr="00D638F8">
        <w:rPr>
          <w:rFonts w:ascii="Arial" w:hAnsi="Arial" w:cs="Arial"/>
        </w:rPr>
        <w:t xml:space="preserve">means this Integration </w:t>
      </w:r>
      <w:r w:rsidR="00A94092" w:rsidRPr="00D638F8">
        <w:rPr>
          <w:rFonts w:ascii="Arial" w:hAnsi="Arial" w:cs="Arial"/>
        </w:rPr>
        <w:t>Scheme.</w:t>
      </w:r>
    </w:p>
    <w:p w14:paraId="5D3B9BEE" w14:textId="6930E10D" w:rsidR="000F34DD" w:rsidRPr="000F34DD" w:rsidRDefault="000F34DD" w:rsidP="00211D6F">
      <w:pPr>
        <w:rPr>
          <w:rFonts w:ascii="Arial" w:hAnsi="Arial" w:cs="Arial"/>
        </w:rPr>
      </w:pPr>
      <w:r>
        <w:rPr>
          <w:rFonts w:ascii="Arial" w:hAnsi="Arial" w:cs="Arial"/>
          <w:b/>
          <w:bCs/>
        </w:rPr>
        <w:t xml:space="preserve">“Set </w:t>
      </w:r>
      <w:r w:rsidR="00E20B05">
        <w:rPr>
          <w:rFonts w:ascii="Arial" w:hAnsi="Arial" w:cs="Arial"/>
          <w:b/>
          <w:bCs/>
        </w:rPr>
        <w:t>Aside”</w:t>
      </w:r>
      <w:r w:rsidR="00E20B05" w:rsidRPr="00041F2C">
        <w:rPr>
          <w:rFonts w:ascii="Roboto" w:hAnsi="Roboto"/>
          <w:color w:val="333333"/>
          <w:sz w:val="29"/>
          <w:szCs w:val="29"/>
          <w:shd w:val="clear" w:color="auto" w:fill="FFFFFF"/>
        </w:rPr>
        <w:t xml:space="preserve"> </w:t>
      </w:r>
      <w:r w:rsidR="00E20B05">
        <w:rPr>
          <w:rFonts w:ascii="Roboto" w:hAnsi="Roboto"/>
          <w:color w:val="333333"/>
          <w:sz w:val="29"/>
          <w:szCs w:val="29"/>
          <w:shd w:val="clear" w:color="auto" w:fill="FFFFFF"/>
        </w:rPr>
        <w:t>means</w:t>
      </w:r>
      <w:r w:rsidR="00041F2C" w:rsidRPr="00041F2C">
        <w:rPr>
          <w:rFonts w:ascii="Arial" w:hAnsi="Arial" w:cs="Arial"/>
          <w:shd w:val="clear" w:color="auto" w:fill="FFFFFF"/>
        </w:rPr>
        <w:t xml:space="preserve"> the </w:t>
      </w:r>
      <w:r w:rsidR="00E20B05" w:rsidRPr="00041F2C">
        <w:rPr>
          <w:rFonts w:ascii="Arial" w:hAnsi="Arial" w:cs="Arial"/>
          <w:shd w:val="clear" w:color="auto" w:fill="FFFFFF"/>
        </w:rPr>
        <w:t>a</w:t>
      </w:r>
      <w:r w:rsidR="00E20B05" w:rsidRPr="00041F2C">
        <w:rPr>
          <w:rFonts w:ascii="Arial" w:hAnsi="Arial" w:cs="Arial"/>
        </w:rPr>
        <w:t>ctivity-based</w:t>
      </w:r>
      <w:r w:rsidR="00041F2C" w:rsidRPr="00041F2C">
        <w:rPr>
          <w:rFonts w:ascii="Arial" w:hAnsi="Arial" w:cs="Arial"/>
        </w:rPr>
        <w:t xml:space="preserve"> budget for commissioned hospital services used by the Integration Authority population as set out in the Strategic Plan. This is the amount required to be set aside by the Health Board for use by the Integration Authority</w:t>
      </w:r>
      <w:r w:rsidR="00A30013">
        <w:rPr>
          <w:rFonts w:ascii="Arial" w:hAnsi="Arial" w:cs="Arial"/>
        </w:rPr>
        <w:t>.</w:t>
      </w:r>
    </w:p>
    <w:p w14:paraId="0FF9DD04" w14:textId="77777777" w:rsidR="00211D6F" w:rsidRPr="00D638F8" w:rsidRDefault="00211D6F" w:rsidP="00211D6F">
      <w:pPr>
        <w:rPr>
          <w:rFonts w:ascii="Arial" w:hAnsi="Arial" w:cs="Arial"/>
          <w:lang w:val="en-US"/>
        </w:rPr>
      </w:pPr>
      <w:r w:rsidRPr="00D638F8">
        <w:rPr>
          <w:rFonts w:ascii="Arial" w:hAnsi="Arial" w:cs="Arial"/>
          <w:b/>
          <w:lang w:val="en-US"/>
        </w:rPr>
        <w:t xml:space="preserve">"Service Users" </w:t>
      </w:r>
      <w:r w:rsidRPr="00D638F8">
        <w:rPr>
          <w:rFonts w:ascii="Arial" w:hAnsi="Arial" w:cs="Arial"/>
          <w:lang w:val="en-US"/>
        </w:rPr>
        <w:t>means persons to whom or in relation to whom services in respect of the Integration Functions are provided;</w:t>
      </w:r>
    </w:p>
    <w:p w14:paraId="4A463BF7" w14:textId="77777777" w:rsidR="00051B21" w:rsidRPr="00051B21" w:rsidRDefault="00051B21" w:rsidP="00051B21">
      <w:pPr>
        <w:rPr>
          <w:rFonts w:ascii="Arial" w:hAnsi="Arial" w:cs="Arial"/>
          <w:lang w:val="en-US"/>
        </w:rPr>
      </w:pPr>
      <w:r w:rsidRPr="00051B21">
        <w:rPr>
          <w:rFonts w:ascii="Arial" w:hAnsi="Arial" w:cs="Arial"/>
          <w:b/>
          <w:lang w:val="en-US"/>
        </w:rPr>
        <w:t xml:space="preserve">“Standing Orders” </w:t>
      </w:r>
      <w:r w:rsidRPr="00051B21">
        <w:rPr>
          <w:rFonts w:ascii="Arial" w:hAnsi="Arial" w:cs="Arial"/>
          <w:lang w:val="en-US"/>
        </w:rPr>
        <w:t>means the written rules which regulate the proceedings of the Integration Joint Board.</w:t>
      </w:r>
    </w:p>
    <w:p w14:paraId="7FA09CE5" w14:textId="77777777" w:rsidR="00211D6F" w:rsidRPr="00D638F8" w:rsidRDefault="00211D6F" w:rsidP="00211D6F">
      <w:pPr>
        <w:rPr>
          <w:rFonts w:ascii="Arial" w:hAnsi="Arial" w:cs="Arial"/>
          <w:lang w:val="en-US"/>
        </w:rPr>
      </w:pPr>
      <w:r w:rsidRPr="00D638F8">
        <w:rPr>
          <w:rFonts w:ascii="Arial" w:hAnsi="Arial" w:cs="Arial"/>
          <w:b/>
          <w:lang w:val="en-US"/>
        </w:rPr>
        <w:t xml:space="preserve">"Strategic Plan" </w:t>
      </w:r>
      <w:r w:rsidRPr="00D638F8">
        <w:rPr>
          <w:rFonts w:ascii="Arial" w:hAnsi="Arial" w:cs="Arial"/>
          <w:lang w:val="en-US"/>
        </w:rPr>
        <w:t>means the plan with the Integration Joint Board is required to prepare and implement in relation to the delegated provision of health and social care services to adults in accordance with Section 29 of the Act;</w:t>
      </w:r>
    </w:p>
    <w:p w14:paraId="4FAFF11B" w14:textId="619ED8CE" w:rsidR="00211D6F" w:rsidRPr="00D638F8" w:rsidRDefault="00211D6F" w:rsidP="00211D6F">
      <w:pPr>
        <w:rPr>
          <w:rFonts w:ascii="Arial" w:hAnsi="Arial" w:cs="Arial"/>
        </w:rPr>
      </w:pPr>
    </w:p>
    <w:p w14:paraId="2BC172A6" w14:textId="77777777" w:rsidR="00211D6F" w:rsidRPr="00D638F8" w:rsidRDefault="00211D6F" w:rsidP="00211D6F">
      <w:pPr>
        <w:rPr>
          <w:rFonts w:ascii="Arial" w:hAnsi="Arial" w:cs="Arial"/>
        </w:rPr>
      </w:pPr>
      <w:r w:rsidRPr="00D638F8">
        <w:rPr>
          <w:rFonts w:ascii="Arial" w:hAnsi="Arial" w:cs="Arial"/>
          <w:b/>
        </w:rPr>
        <w:t xml:space="preserve">"Strategic Planning Group" </w:t>
      </w:r>
      <w:r w:rsidRPr="00D638F8">
        <w:rPr>
          <w:rFonts w:ascii="Arial" w:hAnsi="Arial" w:cs="Arial"/>
        </w:rPr>
        <w:t>means the group established under Section 32 of the Act;</w:t>
      </w:r>
    </w:p>
    <w:p w14:paraId="56B6F9E1" w14:textId="77018B54" w:rsidR="00051B21" w:rsidRDefault="00051B21" w:rsidP="00211D6F">
      <w:pPr>
        <w:rPr>
          <w:rFonts w:ascii="Arial" w:hAnsi="Arial" w:cs="Arial"/>
          <w:b/>
          <w:bCs/>
          <w:lang w:val="en-US"/>
        </w:rPr>
      </w:pPr>
      <w:r w:rsidRPr="00D638F8">
        <w:rPr>
          <w:rFonts w:ascii="Arial" w:hAnsi="Arial" w:cs="Arial"/>
          <w:b/>
          <w:lang w:val="en-US"/>
        </w:rPr>
        <w:t>"Third</w:t>
      </w:r>
      <w:r>
        <w:rPr>
          <w:rFonts w:ascii="Arial" w:hAnsi="Arial" w:cs="Arial"/>
          <w:b/>
          <w:lang w:val="en-US"/>
        </w:rPr>
        <w:t xml:space="preserve"> and Independent</w:t>
      </w:r>
      <w:r w:rsidRPr="00D638F8">
        <w:rPr>
          <w:rFonts w:ascii="Arial" w:hAnsi="Arial" w:cs="Arial"/>
          <w:b/>
          <w:lang w:val="en-US"/>
        </w:rPr>
        <w:t xml:space="preserve"> Sector " </w:t>
      </w:r>
      <w:r w:rsidRPr="00D638F8">
        <w:rPr>
          <w:rFonts w:ascii="Arial" w:hAnsi="Arial" w:cs="Arial"/>
          <w:lang w:val="en-US"/>
        </w:rPr>
        <w:t>includes</w:t>
      </w:r>
      <w:r>
        <w:rPr>
          <w:rFonts w:ascii="Arial" w:hAnsi="Arial" w:cs="Arial"/>
          <w:lang w:val="en-US"/>
        </w:rPr>
        <w:t xml:space="preserve"> commercial and</w:t>
      </w:r>
      <w:r w:rsidRPr="00D638F8">
        <w:rPr>
          <w:rFonts w:ascii="Arial" w:hAnsi="Arial" w:cs="Arial"/>
          <w:lang w:val="en-US"/>
        </w:rPr>
        <w:t xml:space="preserve"> non-commercial providers of health and social care, representative groups, interest groups, social enterprises and community organisations.</w:t>
      </w:r>
      <w:r w:rsidRPr="00D638F8">
        <w:rPr>
          <w:rFonts w:ascii="Arial" w:hAnsi="Arial" w:cs="Arial"/>
          <w:b/>
          <w:bCs/>
          <w:lang w:val="en-US"/>
        </w:rPr>
        <w:t xml:space="preserve"> </w:t>
      </w:r>
    </w:p>
    <w:p w14:paraId="4A361F36" w14:textId="0ED51CFE" w:rsidR="00211D6F" w:rsidRDefault="00211D6F" w:rsidP="00211D6F">
      <w:pPr>
        <w:rPr>
          <w:rFonts w:ascii="Arial" w:hAnsi="Arial" w:cs="Arial"/>
          <w:lang w:val="en-US"/>
        </w:rPr>
      </w:pPr>
    </w:p>
    <w:p w14:paraId="08A79189" w14:textId="77777777" w:rsidR="00BA4F00" w:rsidRDefault="00BA4F00" w:rsidP="00211D6F">
      <w:pPr>
        <w:rPr>
          <w:rFonts w:ascii="Arial" w:hAnsi="Arial" w:cs="Arial"/>
          <w:lang w:val="en-US"/>
        </w:rPr>
      </w:pPr>
    </w:p>
    <w:p w14:paraId="15158FBC" w14:textId="77777777" w:rsidR="00BA4F00" w:rsidRDefault="00BA4F00" w:rsidP="00211D6F">
      <w:pPr>
        <w:rPr>
          <w:rFonts w:ascii="Arial" w:hAnsi="Arial" w:cs="Arial"/>
          <w:lang w:val="en-US"/>
        </w:rPr>
      </w:pPr>
    </w:p>
    <w:p w14:paraId="354174B9" w14:textId="77777777" w:rsidR="00BA4F00" w:rsidRPr="00D638F8" w:rsidRDefault="00BA4F00" w:rsidP="00211D6F">
      <w:pPr>
        <w:rPr>
          <w:rFonts w:ascii="Arial" w:hAnsi="Arial" w:cs="Arial"/>
          <w:lang w:val="en-US"/>
        </w:rPr>
      </w:pPr>
    </w:p>
    <w:p w14:paraId="19942A2E" w14:textId="77777777" w:rsidR="00946635" w:rsidRPr="00D638F8" w:rsidRDefault="00946635" w:rsidP="00946635">
      <w:pPr>
        <w:rPr>
          <w:rFonts w:ascii="Arial" w:hAnsi="Arial" w:cs="Arial"/>
        </w:rPr>
      </w:pPr>
    </w:p>
    <w:p w14:paraId="68988975" w14:textId="725CF7B3" w:rsidR="00C86EF3" w:rsidRPr="00C5034C" w:rsidRDefault="00C86EF3" w:rsidP="00EB10A9">
      <w:pPr>
        <w:numPr>
          <w:ilvl w:val="0"/>
          <w:numId w:val="3"/>
        </w:numPr>
        <w:ind w:left="709" w:hanging="609"/>
        <w:rPr>
          <w:rFonts w:ascii="Arial" w:hAnsi="Arial" w:cs="Arial"/>
          <w:b/>
          <w:bCs/>
          <w:lang w:val="en-US"/>
        </w:rPr>
      </w:pPr>
      <w:bookmarkStart w:id="4" w:name="_Hlk72140378"/>
      <w:r w:rsidRPr="00D638F8">
        <w:rPr>
          <w:rFonts w:ascii="Arial" w:hAnsi="Arial" w:cs="Arial"/>
          <w:b/>
          <w:bCs/>
          <w:lang w:val="en-US"/>
        </w:rPr>
        <w:t>CHOICE OF INTEGRATION MODEL</w:t>
      </w:r>
    </w:p>
    <w:p w14:paraId="3EDE4850" w14:textId="64767C5C" w:rsidR="00C86EF3" w:rsidRPr="00D638F8" w:rsidRDefault="00C86EF3" w:rsidP="00EB10A9">
      <w:pPr>
        <w:numPr>
          <w:ilvl w:val="1"/>
          <w:numId w:val="3"/>
        </w:numPr>
        <w:ind w:left="709" w:hanging="609"/>
        <w:rPr>
          <w:rFonts w:ascii="Arial" w:hAnsi="Arial" w:cs="Arial"/>
          <w:lang w:val="en-US"/>
        </w:rPr>
      </w:pPr>
      <w:r w:rsidRPr="00D638F8">
        <w:rPr>
          <w:rFonts w:ascii="Arial" w:hAnsi="Arial" w:cs="Arial"/>
          <w:lang w:val="en-US"/>
        </w:rPr>
        <w:t xml:space="preserve">In accordance with section 2(3) of the Act, the Parties have agreed that the integration model set out in section 1(4)(a) of the Act will be put in place in Falkirk namely the delegation of functions by the Parties to a body corporate established by Order under section 9 of the Act. This Scheme comes into effect on the date </w:t>
      </w:r>
      <w:r w:rsidR="00A94092">
        <w:rPr>
          <w:rFonts w:ascii="Arial" w:hAnsi="Arial" w:cs="Arial"/>
          <w:lang w:val="en-US"/>
        </w:rPr>
        <w:t xml:space="preserve">approved by Scottish </w:t>
      </w:r>
      <w:r w:rsidR="00204716">
        <w:rPr>
          <w:rFonts w:ascii="Arial" w:hAnsi="Arial" w:cs="Arial"/>
          <w:lang w:val="en-US"/>
        </w:rPr>
        <w:t>Ministers</w:t>
      </w:r>
      <w:r w:rsidRPr="00D638F8">
        <w:rPr>
          <w:rFonts w:ascii="Arial" w:hAnsi="Arial" w:cs="Arial"/>
          <w:lang w:val="en-US"/>
        </w:rPr>
        <w:t>.</w:t>
      </w:r>
    </w:p>
    <w:p w14:paraId="7088F3BC" w14:textId="63A854A3" w:rsidR="00C86EF3" w:rsidRPr="00D638F8" w:rsidRDefault="00C86EF3" w:rsidP="00EB10A9">
      <w:pPr>
        <w:numPr>
          <w:ilvl w:val="1"/>
          <w:numId w:val="3"/>
        </w:numPr>
        <w:ind w:left="709" w:hanging="609"/>
        <w:rPr>
          <w:rFonts w:ascii="Arial" w:hAnsi="Arial" w:cs="Arial"/>
          <w:lang w:val="en-US"/>
        </w:rPr>
      </w:pPr>
      <w:r w:rsidRPr="00D638F8">
        <w:rPr>
          <w:rFonts w:ascii="Arial" w:hAnsi="Arial" w:cs="Arial"/>
          <w:lang w:val="en-US"/>
        </w:rPr>
        <w:t xml:space="preserve">As the Parties intend to delegate functions ’to a body corporate’ there will be no wholesale transfer of staff either between the Council and </w:t>
      </w:r>
      <w:r w:rsidR="000A3E3E">
        <w:rPr>
          <w:rFonts w:ascii="Arial" w:hAnsi="Arial" w:cs="Arial"/>
          <w:lang w:val="en-US"/>
        </w:rPr>
        <w:t>the</w:t>
      </w:r>
      <w:r w:rsidR="00F310C2">
        <w:rPr>
          <w:rFonts w:ascii="Arial" w:hAnsi="Arial" w:cs="Arial"/>
          <w:lang w:val="en-US"/>
        </w:rPr>
        <w:t xml:space="preserve"> </w:t>
      </w:r>
      <w:r w:rsidR="00021638">
        <w:rPr>
          <w:rFonts w:ascii="Arial" w:hAnsi="Arial" w:cs="Arial"/>
          <w:lang w:val="en-US"/>
        </w:rPr>
        <w:t>Health Board</w:t>
      </w:r>
      <w:r w:rsidRPr="00D638F8">
        <w:rPr>
          <w:rFonts w:ascii="Arial" w:hAnsi="Arial" w:cs="Arial"/>
          <w:lang w:val="en-US"/>
        </w:rPr>
        <w:t>, or vice versa, or from both organisations.</w:t>
      </w:r>
    </w:p>
    <w:p w14:paraId="4769A4ED" w14:textId="77777777" w:rsidR="00204716" w:rsidRPr="00D638F8" w:rsidRDefault="00204716" w:rsidP="00F326C1">
      <w:pPr>
        <w:rPr>
          <w:rFonts w:ascii="Arial" w:hAnsi="Arial" w:cs="Arial"/>
          <w:b/>
          <w:bCs/>
          <w:lang w:val="en-US"/>
        </w:rPr>
      </w:pPr>
    </w:p>
    <w:p w14:paraId="10FBDFC6" w14:textId="6F1E00F2" w:rsidR="00C86EF3" w:rsidRPr="00C5034C" w:rsidRDefault="00C86EF3" w:rsidP="00EB10A9">
      <w:pPr>
        <w:numPr>
          <w:ilvl w:val="0"/>
          <w:numId w:val="3"/>
        </w:numPr>
        <w:ind w:left="709" w:hanging="567"/>
        <w:rPr>
          <w:rFonts w:ascii="Arial" w:hAnsi="Arial" w:cs="Arial"/>
          <w:b/>
          <w:bCs/>
          <w:lang w:val="en-US"/>
        </w:rPr>
      </w:pPr>
      <w:r w:rsidRPr="00D638F8">
        <w:rPr>
          <w:rFonts w:ascii="Arial" w:hAnsi="Arial" w:cs="Arial"/>
          <w:b/>
          <w:bCs/>
          <w:lang w:val="en-US"/>
        </w:rPr>
        <w:t>DELEGATION OF FUNCTIONS</w:t>
      </w:r>
    </w:p>
    <w:p w14:paraId="29C46A33" w14:textId="6A0652D5" w:rsidR="00C86EF3" w:rsidRPr="00F326C1" w:rsidRDefault="00C86EF3" w:rsidP="00EB10A9">
      <w:pPr>
        <w:pStyle w:val="ListParagraph"/>
        <w:numPr>
          <w:ilvl w:val="1"/>
          <w:numId w:val="3"/>
        </w:numPr>
        <w:ind w:left="709" w:hanging="609"/>
        <w:rPr>
          <w:rFonts w:ascii="Arial" w:hAnsi="Arial" w:cs="Arial"/>
          <w:lang w:val="en-US"/>
        </w:rPr>
      </w:pPr>
      <w:r w:rsidRPr="00F326C1">
        <w:rPr>
          <w:rFonts w:ascii="Arial" w:hAnsi="Arial" w:cs="Arial"/>
          <w:lang w:val="en-US"/>
        </w:rPr>
        <w:t xml:space="preserve">The functions that are to be delegated by </w:t>
      </w:r>
      <w:r w:rsidR="005F7DC6">
        <w:rPr>
          <w:rFonts w:ascii="Arial" w:hAnsi="Arial" w:cs="Arial"/>
          <w:lang w:val="en-US"/>
        </w:rPr>
        <w:t>the Health Board</w:t>
      </w:r>
      <w:r w:rsidR="00051B21">
        <w:rPr>
          <w:rFonts w:ascii="Arial" w:hAnsi="Arial" w:cs="Arial"/>
          <w:lang w:val="en-US"/>
        </w:rPr>
        <w:t xml:space="preserve"> </w:t>
      </w:r>
      <w:r w:rsidRPr="00F326C1">
        <w:rPr>
          <w:rFonts w:ascii="Arial" w:hAnsi="Arial" w:cs="Arial"/>
          <w:lang w:val="en-US"/>
        </w:rPr>
        <w:t xml:space="preserve">to the Integration Joint Board are set out in Part 1 of Annex 1 annexed as relative hereto. The description of the services to which these functions relate are set out in Part </w:t>
      </w:r>
      <w:r w:rsidR="00F326C1" w:rsidRPr="00F326C1">
        <w:rPr>
          <w:rFonts w:ascii="Arial" w:hAnsi="Arial" w:cs="Arial"/>
          <w:lang w:val="en-US"/>
        </w:rPr>
        <w:t>1</w:t>
      </w:r>
      <w:r w:rsidRPr="00F326C1">
        <w:rPr>
          <w:rFonts w:ascii="Arial" w:hAnsi="Arial" w:cs="Arial"/>
          <w:lang w:val="en-US"/>
        </w:rPr>
        <w:t xml:space="preserve"> of Annex 1 of the Scheme. Unless otherwise </w:t>
      </w:r>
      <w:r w:rsidR="00945E87" w:rsidRPr="00F326C1">
        <w:rPr>
          <w:rFonts w:ascii="Arial" w:hAnsi="Arial" w:cs="Arial"/>
          <w:lang w:val="en-US"/>
        </w:rPr>
        <w:t>stated,</w:t>
      </w:r>
      <w:r w:rsidRPr="00F326C1">
        <w:rPr>
          <w:rFonts w:ascii="Arial" w:hAnsi="Arial" w:cs="Arial"/>
          <w:lang w:val="en-US"/>
        </w:rPr>
        <w:t xml:space="preserve"> health functions are delegated only in relation to persons over the age of 18 years.</w:t>
      </w:r>
      <w:r w:rsidR="00F326C1" w:rsidRPr="00F326C1">
        <w:t xml:space="preserve"> </w:t>
      </w:r>
      <w:r w:rsidR="00F326C1" w:rsidRPr="00F326C1">
        <w:rPr>
          <w:rFonts w:ascii="Arial" w:hAnsi="Arial" w:cs="Arial"/>
          <w:lang w:val="en-US"/>
        </w:rPr>
        <w:t>The description of the services to which these functions relate are set out in Part</w:t>
      </w:r>
      <w:r w:rsidR="00F326C1">
        <w:rPr>
          <w:rFonts w:ascii="Arial" w:hAnsi="Arial" w:cs="Arial"/>
          <w:lang w:val="en-US"/>
        </w:rPr>
        <w:t>s</w:t>
      </w:r>
      <w:r w:rsidR="00F326C1" w:rsidRPr="00F326C1">
        <w:rPr>
          <w:rFonts w:ascii="Arial" w:hAnsi="Arial" w:cs="Arial"/>
          <w:lang w:val="en-US"/>
        </w:rPr>
        <w:t xml:space="preserve"> </w:t>
      </w:r>
      <w:r w:rsidR="00F326C1">
        <w:rPr>
          <w:rFonts w:ascii="Arial" w:hAnsi="Arial" w:cs="Arial"/>
          <w:lang w:val="en-US"/>
        </w:rPr>
        <w:t>2 and 3</w:t>
      </w:r>
      <w:r w:rsidR="00F326C1" w:rsidRPr="00F326C1">
        <w:rPr>
          <w:rFonts w:ascii="Arial" w:hAnsi="Arial" w:cs="Arial"/>
          <w:lang w:val="en-US"/>
        </w:rPr>
        <w:t xml:space="preserve"> of Annex 2.</w:t>
      </w:r>
    </w:p>
    <w:p w14:paraId="6F2AF400" w14:textId="13779634" w:rsidR="00C86EF3" w:rsidRPr="00D638F8" w:rsidRDefault="00C86EF3" w:rsidP="00EB10A9">
      <w:pPr>
        <w:numPr>
          <w:ilvl w:val="1"/>
          <w:numId w:val="3"/>
        </w:numPr>
        <w:ind w:left="709" w:hanging="609"/>
        <w:rPr>
          <w:rFonts w:ascii="Arial" w:hAnsi="Arial" w:cs="Arial"/>
          <w:lang w:val="en-US"/>
        </w:rPr>
      </w:pPr>
      <w:r w:rsidRPr="00D638F8">
        <w:rPr>
          <w:rFonts w:ascii="Arial" w:hAnsi="Arial" w:cs="Arial"/>
          <w:lang w:val="en-US"/>
        </w:rPr>
        <w:t>The functions that are delegated by the Council to the Integration Joint Board are set out in Part</w:t>
      </w:r>
      <w:r w:rsidR="00F326C1">
        <w:rPr>
          <w:rFonts w:ascii="Arial" w:hAnsi="Arial" w:cs="Arial"/>
          <w:lang w:val="en-US"/>
        </w:rPr>
        <w:t>s</w:t>
      </w:r>
      <w:r w:rsidRPr="00D638F8">
        <w:rPr>
          <w:rFonts w:ascii="Arial" w:hAnsi="Arial" w:cs="Arial"/>
          <w:lang w:val="en-US"/>
        </w:rPr>
        <w:t xml:space="preserve"> 1</w:t>
      </w:r>
      <w:r w:rsidR="00F326C1">
        <w:rPr>
          <w:rFonts w:ascii="Arial" w:hAnsi="Arial" w:cs="Arial"/>
          <w:lang w:val="en-US"/>
        </w:rPr>
        <w:t>,2 and 3</w:t>
      </w:r>
      <w:r w:rsidRPr="00D638F8">
        <w:rPr>
          <w:rFonts w:ascii="Arial" w:hAnsi="Arial" w:cs="Arial"/>
          <w:lang w:val="en-US"/>
        </w:rPr>
        <w:t xml:space="preserve"> of Annex 2 annexed as relative hereto. </w:t>
      </w:r>
      <w:bookmarkStart w:id="5" w:name="_Hlk176527403"/>
      <w:r w:rsidRPr="00D638F8">
        <w:rPr>
          <w:rFonts w:ascii="Arial" w:hAnsi="Arial" w:cs="Arial"/>
          <w:lang w:val="en-US"/>
        </w:rPr>
        <w:t xml:space="preserve">The description of the services to which these functions relate are set out in Part </w:t>
      </w:r>
      <w:r w:rsidR="00F326C1">
        <w:rPr>
          <w:rFonts w:ascii="Arial" w:hAnsi="Arial" w:cs="Arial"/>
          <w:lang w:val="en-US"/>
        </w:rPr>
        <w:t>4</w:t>
      </w:r>
      <w:r w:rsidRPr="00D638F8">
        <w:rPr>
          <w:rFonts w:ascii="Arial" w:hAnsi="Arial" w:cs="Arial"/>
          <w:lang w:val="en-US"/>
        </w:rPr>
        <w:t xml:space="preserve"> of Annex 2.</w:t>
      </w:r>
    </w:p>
    <w:bookmarkEnd w:id="5"/>
    <w:p w14:paraId="5DDF9D28" w14:textId="77777777" w:rsidR="00C86EF3" w:rsidRPr="00D638F8" w:rsidRDefault="00C86EF3" w:rsidP="00C86EF3">
      <w:pPr>
        <w:ind w:left="1000"/>
        <w:rPr>
          <w:rFonts w:ascii="Arial" w:hAnsi="Arial" w:cs="Arial"/>
          <w:b/>
          <w:bCs/>
          <w:lang w:val="en-US"/>
        </w:rPr>
      </w:pPr>
    </w:p>
    <w:bookmarkEnd w:id="4"/>
    <w:p w14:paraId="2F9ADBDA" w14:textId="5BD4DD0A" w:rsidR="00C86EF3" w:rsidRPr="00C5034C" w:rsidRDefault="00C86EF3" w:rsidP="00EB10A9">
      <w:pPr>
        <w:numPr>
          <w:ilvl w:val="0"/>
          <w:numId w:val="3"/>
        </w:numPr>
        <w:ind w:left="709" w:hanging="609"/>
        <w:rPr>
          <w:rFonts w:ascii="Arial" w:hAnsi="Arial" w:cs="Arial"/>
          <w:b/>
          <w:bCs/>
          <w:lang w:val="en-US"/>
        </w:rPr>
      </w:pPr>
      <w:r w:rsidRPr="00D638F8">
        <w:rPr>
          <w:rFonts w:ascii="Arial" w:hAnsi="Arial" w:cs="Arial"/>
          <w:b/>
          <w:bCs/>
        </w:rPr>
        <w:t>MEMBERSHIP</w:t>
      </w:r>
    </w:p>
    <w:p w14:paraId="53B784AB" w14:textId="5E171FA6" w:rsidR="00C86EF3" w:rsidRPr="00C5034C" w:rsidRDefault="00C86EF3" w:rsidP="00EB10A9">
      <w:pPr>
        <w:numPr>
          <w:ilvl w:val="1"/>
          <w:numId w:val="3"/>
        </w:numPr>
        <w:ind w:left="709" w:hanging="609"/>
        <w:rPr>
          <w:rFonts w:ascii="Arial" w:hAnsi="Arial" w:cs="Arial"/>
        </w:rPr>
      </w:pPr>
      <w:r w:rsidRPr="00D638F8">
        <w:rPr>
          <w:rFonts w:ascii="Arial" w:hAnsi="Arial" w:cs="Arial"/>
        </w:rPr>
        <w:t>Membership of the Integration Joint Board will be determined in accordance with the</w:t>
      </w:r>
      <w:r w:rsidR="000449A4">
        <w:rPr>
          <w:rFonts w:ascii="Arial" w:hAnsi="Arial" w:cs="Arial"/>
        </w:rPr>
        <w:t xml:space="preserve"> Integration Joint Board</w:t>
      </w:r>
      <w:r w:rsidRPr="00D638F8">
        <w:rPr>
          <w:rFonts w:ascii="Arial" w:hAnsi="Arial" w:cs="Arial"/>
        </w:rPr>
        <w:t xml:space="preserve"> Order. </w:t>
      </w:r>
    </w:p>
    <w:p w14:paraId="42696F4F" w14:textId="2289DFE3" w:rsidR="00C86EF3" w:rsidRPr="00D638F8" w:rsidRDefault="00DE63ED" w:rsidP="00EB10A9">
      <w:pPr>
        <w:numPr>
          <w:ilvl w:val="1"/>
          <w:numId w:val="3"/>
        </w:numPr>
        <w:ind w:left="709" w:hanging="609"/>
        <w:rPr>
          <w:rFonts w:ascii="Arial" w:hAnsi="Arial" w:cs="Arial"/>
        </w:rPr>
      </w:pPr>
      <w:bookmarkStart w:id="6" w:name="_Hlk78810441"/>
      <w:r>
        <w:rPr>
          <w:rFonts w:ascii="Arial" w:hAnsi="Arial" w:cs="Arial"/>
        </w:rPr>
        <w:t>The</w:t>
      </w:r>
      <w:r w:rsidR="00C86EF3" w:rsidRPr="00D638F8">
        <w:rPr>
          <w:rFonts w:ascii="Arial" w:hAnsi="Arial" w:cs="Arial"/>
        </w:rPr>
        <w:t xml:space="preserve"> Council will nominate four of its councillors to the Integration Joint Board and </w:t>
      </w:r>
      <w:r w:rsidR="00710D20">
        <w:rPr>
          <w:rFonts w:ascii="Arial" w:hAnsi="Arial" w:cs="Arial"/>
        </w:rPr>
        <w:t xml:space="preserve">the </w:t>
      </w:r>
      <w:r>
        <w:rPr>
          <w:rFonts w:ascii="Arial" w:hAnsi="Arial" w:cs="Arial"/>
        </w:rPr>
        <w:t>Heath Board</w:t>
      </w:r>
      <w:r w:rsidR="00051B21" w:rsidRPr="00D638F8">
        <w:rPr>
          <w:rFonts w:ascii="Arial" w:hAnsi="Arial" w:cs="Arial"/>
        </w:rPr>
        <w:t xml:space="preserve"> </w:t>
      </w:r>
      <w:r w:rsidR="00C86EF3" w:rsidRPr="00D638F8">
        <w:rPr>
          <w:rFonts w:ascii="Arial" w:hAnsi="Arial" w:cs="Arial"/>
        </w:rPr>
        <w:t>will nominate four Board members to the Integration Joint Board, to be voting members</w:t>
      </w:r>
      <w:r w:rsidR="00F038C7">
        <w:rPr>
          <w:rFonts w:ascii="Arial" w:hAnsi="Arial" w:cs="Arial"/>
        </w:rPr>
        <w:t>.</w:t>
      </w:r>
    </w:p>
    <w:bookmarkEnd w:id="6"/>
    <w:p w14:paraId="6544350D" w14:textId="77777777" w:rsidR="00C86EF3" w:rsidRPr="00D638F8" w:rsidRDefault="00C86EF3" w:rsidP="00C86EF3">
      <w:pPr>
        <w:ind w:left="1000"/>
        <w:rPr>
          <w:rFonts w:ascii="Arial" w:hAnsi="Arial" w:cs="Arial"/>
          <w:b/>
          <w:bCs/>
          <w:lang w:val="en-US"/>
        </w:rPr>
      </w:pPr>
    </w:p>
    <w:p w14:paraId="101C1E11" w14:textId="4051C09B" w:rsidR="00C86EF3" w:rsidRPr="00C5034C" w:rsidRDefault="00C86EF3" w:rsidP="00EB10A9">
      <w:pPr>
        <w:numPr>
          <w:ilvl w:val="0"/>
          <w:numId w:val="3"/>
        </w:numPr>
        <w:ind w:left="709" w:hanging="609"/>
        <w:rPr>
          <w:rFonts w:ascii="Arial" w:hAnsi="Arial" w:cs="Arial"/>
          <w:b/>
          <w:bCs/>
          <w:lang w:val="en-US"/>
        </w:rPr>
      </w:pPr>
      <w:r w:rsidRPr="00D638F8">
        <w:rPr>
          <w:rFonts w:ascii="Arial" w:hAnsi="Arial" w:cs="Arial"/>
          <w:b/>
          <w:bCs/>
          <w:lang w:val="en-US"/>
        </w:rPr>
        <w:t>LOCAL GOVERNANCE ARRANGEMENTS</w:t>
      </w:r>
    </w:p>
    <w:p w14:paraId="21BA280D" w14:textId="34DC0676" w:rsidR="00C86EF3" w:rsidRPr="00D638F8" w:rsidRDefault="00C86EF3" w:rsidP="00EB10A9">
      <w:pPr>
        <w:numPr>
          <w:ilvl w:val="1"/>
          <w:numId w:val="3"/>
        </w:numPr>
        <w:ind w:left="709" w:hanging="609"/>
        <w:rPr>
          <w:rFonts w:ascii="Arial" w:hAnsi="Arial" w:cs="Arial"/>
          <w:lang w:val="en-US"/>
        </w:rPr>
      </w:pPr>
      <w:r w:rsidRPr="00D638F8">
        <w:rPr>
          <w:rFonts w:ascii="Arial" w:hAnsi="Arial" w:cs="Arial"/>
          <w:lang w:val="en-US"/>
        </w:rPr>
        <w:t xml:space="preserve">The term of office of a member of the Integration Joint Board is a maximum of the term of office as a Non-Executive Board member of the </w:t>
      </w:r>
      <w:r w:rsidR="00A42EBC">
        <w:rPr>
          <w:rFonts w:ascii="Arial" w:hAnsi="Arial" w:cs="Arial"/>
          <w:lang w:val="en-US"/>
        </w:rPr>
        <w:t>Health Board</w:t>
      </w:r>
      <w:r w:rsidRPr="00D638F8">
        <w:rPr>
          <w:rFonts w:ascii="Arial" w:hAnsi="Arial" w:cs="Arial"/>
          <w:lang w:val="en-US"/>
        </w:rPr>
        <w:t xml:space="preserve"> or in respect of Elected </w:t>
      </w:r>
      <w:r w:rsidR="00051B21">
        <w:rPr>
          <w:rFonts w:ascii="Arial" w:hAnsi="Arial" w:cs="Arial"/>
          <w:lang w:val="en-US"/>
        </w:rPr>
        <w:t>M</w:t>
      </w:r>
      <w:r w:rsidRPr="00D638F8">
        <w:rPr>
          <w:rFonts w:ascii="Arial" w:hAnsi="Arial" w:cs="Arial"/>
          <w:lang w:val="en-US"/>
        </w:rPr>
        <w:t xml:space="preserve">embers the term of the Council. </w:t>
      </w:r>
      <w:r w:rsidR="00114323">
        <w:rPr>
          <w:rFonts w:ascii="Arial" w:hAnsi="Arial" w:cs="Arial"/>
          <w:lang w:val="en-US"/>
        </w:rPr>
        <w:t>Integration Joint Board</w:t>
      </w:r>
      <w:r w:rsidRPr="00D638F8">
        <w:rPr>
          <w:rFonts w:ascii="Arial" w:hAnsi="Arial" w:cs="Arial"/>
          <w:lang w:val="en-US"/>
        </w:rPr>
        <w:t xml:space="preserve"> members may be reappointed for a further term(s) of office. Board members appointed by the Parties will cease to be members of the Integration Joint Board in the event that they cease to be a </w:t>
      </w:r>
      <w:r w:rsidR="00D37BA5" w:rsidRPr="00D638F8">
        <w:rPr>
          <w:rFonts w:ascii="Arial" w:hAnsi="Arial" w:cs="Arial"/>
          <w:lang w:val="en-US"/>
        </w:rPr>
        <w:t>non-executive</w:t>
      </w:r>
      <w:r w:rsidRPr="00D638F8">
        <w:rPr>
          <w:rFonts w:ascii="Arial" w:hAnsi="Arial" w:cs="Arial"/>
          <w:lang w:val="en-US"/>
        </w:rPr>
        <w:t xml:space="preserve"> board member of </w:t>
      </w:r>
      <w:r w:rsidR="00A42EBC">
        <w:rPr>
          <w:rFonts w:ascii="Arial" w:hAnsi="Arial" w:cs="Arial"/>
        </w:rPr>
        <w:t>the Health Board</w:t>
      </w:r>
      <w:r w:rsidR="00051B21" w:rsidRPr="00D638F8">
        <w:rPr>
          <w:rFonts w:ascii="Arial" w:hAnsi="Arial" w:cs="Arial"/>
          <w:lang w:val="en-US"/>
        </w:rPr>
        <w:t xml:space="preserve"> </w:t>
      </w:r>
      <w:r w:rsidRPr="00D638F8">
        <w:rPr>
          <w:rFonts w:ascii="Arial" w:hAnsi="Arial" w:cs="Arial"/>
          <w:lang w:val="en-US"/>
        </w:rPr>
        <w:t xml:space="preserve">or an elected member of </w:t>
      </w:r>
      <w:r w:rsidR="005B05F2">
        <w:rPr>
          <w:rFonts w:ascii="Arial" w:hAnsi="Arial" w:cs="Arial"/>
          <w:lang w:val="en-US"/>
        </w:rPr>
        <w:t>the</w:t>
      </w:r>
      <w:r w:rsidRPr="00D638F8">
        <w:rPr>
          <w:rFonts w:ascii="Arial" w:hAnsi="Arial" w:cs="Arial"/>
          <w:lang w:val="en-US"/>
        </w:rPr>
        <w:t xml:space="preserve"> Council. The Chief Social Work Officer, Chief Officer and Chief Finance Officer remain members of the Integration Joint Board for as long as they hold the office in respect of which they are appointed. </w:t>
      </w:r>
    </w:p>
    <w:p w14:paraId="7D9F4533" w14:textId="65B69154" w:rsidR="00C86EF3" w:rsidRPr="00D638F8" w:rsidRDefault="00C86EF3" w:rsidP="006F07FA">
      <w:pPr>
        <w:ind w:left="1000"/>
        <w:rPr>
          <w:rFonts w:ascii="Arial" w:hAnsi="Arial" w:cs="Arial"/>
          <w:lang w:val="en-US"/>
        </w:rPr>
      </w:pPr>
    </w:p>
    <w:p w14:paraId="622EA47F" w14:textId="79C9590D" w:rsidR="00C86EF3" w:rsidRPr="00D638F8" w:rsidRDefault="00C86EF3" w:rsidP="00EB10A9">
      <w:pPr>
        <w:numPr>
          <w:ilvl w:val="1"/>
          <w:numId w:val="3"/>
        </w:numPr>
        <w:ind w:left="709" w:hanging="609"/>
        <w:rPr>
          <w:rFonts w:ascii="Arial" w:hAnsi="Arial" w:cs="Arial"/>
          <w:lang w:val="en-US"/>
        </w:rPr>
      </w:pPr>
      <w:r w:rsidRPr="00D638F8">
        <w:rPr>
          <w:rFonts w:ascii="Arial" w:hAnsi="Arial" w:cs="Arial"/>
        </w:rPr>
        <w:t xml:space="preserve">The Chairperson and Vice Chairperson will be drawn from the </w:t>
      </w:r>
      <w:r w:rsidR="00A42EBC">
        <w:rPr>
          <w:rFonts w:ascii="Arial" w:hAnsi="Arial" w:cs="Arial"/>
        </w:rPr>
        <w:t>Hea</w:t>
      </w:r>
      <w:r w:rsidR="0079692F">
        <w:rPr>
          <w:rFonts w:ascii="Arial" w:hAnsi="Arial" w:cs="Arial"/>
        </w:rPr>
        <w:t>lth</w:t>
      </w:r>
      <w:r w:rsidR="00051B21" w:rsidRPr="00D638F8">
        <w:rPr>
          <w:rFonts w:ascii="Arial" w:hAnsi="Arial" w:cs="Arial"/>
        </w:rPr>
        <w:t xml:space="preserve"> </w:t>
      </w:r>
      <w:r w:rsidRPr="00D638F8">
        <w:rPr>
          <w:rFonts w:ascii="Arial" w:hAnsi="Arial" w:cs="Arial"/>
        </w:rPr>
        <w:t>Board and the Council voting Members of the Integration</w:t>
      </w:r>
      <w:r w:rsidR="00DF31D4">
        <w:rPr>
          <w:rFonts w:ascii="Arial" w:hAnsi="Arial" w:cs="Arial"/>
        </w:rPr>
        <w:t xml:space="preserve"> Joint</w:t>
      </w:r>
      <w:r w:rsidRPr="00D638F8">
        <w:rPr>
          <w:rFonts w:ascii="Arial" w:hAnsi="Arial" w:cs="Arial"/>
        </w:rPr>
        <w:t xml:space="preserve"> Board. If a Council Member is to serve as Chairperson, then the Vice Chairperson will be a </w:t>
      </w:r>
      <w:r w:rsidR="00D37BA5" w:rsidRPr="00D638F8">
        <w:rPr>
          <w:rFonts w:ascii="Arial" w:hAnsi="Arial" w:cs="Arial"/>
        </w:rPr>
        <w:t>member</w:t>
      </w:r>
      <w:r w:rsidRPr="00D638F8">
        <w:rPr>
          <w:rFonts w:ascii="Arial" w:hAnsi="Arial" w:cs="Arial"/>
        </w:rPr>
        <w:t xml:space="preserve"> nominated by the </w:t>
      </w:r>
      <w:r w:rsidR="00917A99">
        <w:rPr>
          <w:rFonts w:ascii="Arial" w:hAnsi="Arial" w:cs="Arial"/>
        </w:rPr>
        <w:t>Health Board</w:t>
      </w:r>
      <w:r w:rsidR="00051B21" w:rsidRPr="00D638F8">
        <w:rPr>
          <w:rFonts w:ascii="Arial" w:hAnsi="Arial" w:cs="Arial"/>
        </w:rPr>
        <w:t xml:space="preserve"> </w:t>
      </w:r>
      <w:r w:rsidRPr="00D638F8">
        <w:rPr>
          <w:rFonts w:ascii="Arial" w:hAnsi="Arial" w:cs="Arial"/>
        </w:rPr>
        <w:t>and vice versa. The appointment to Chairperson and Vice Chairperson is time limited to a period not exceeding two years</w:t>
      </w:r>
      <w:r w:rsidR="0010495B" w:rsidRPr="0010495B">
        <w:rPr>
          <w:rFonts w:ascii="Arial" w:hAnsi="Arial" w:cs="Arial"/>
        </w:rPr>
        <w:t xml:space="preserve"> </w:t>
      </w:r>
      <w:r w:rsidR="0010495B">
        <w:rPr>
          <w:rFonts w:ascii="Arial" w:hAnsi="Arial" w:cs="Arial"/>
        </w:rPr>
        <w:t>from the date of appointment</w:t>
      </w:r>
      <w:r w:rsidRPr="00D638F8">
        <w:rPr>
          <w:rFonts w:ascii="Arial" w:hAnsi="Arial" w:cs="Arial"/>
        </w:rPr>
        <w:t xml:space="preserve"> and carried </w:t>
      </w:r>
      <w:r w:rsidRPr="00D638F8">
        <w:rPr>
          <w:rFonts w:ascii="Arial" w:hAnsi="Arial" w:cs="Arial"/>
        </w:rPr>
        <w:lastRenderedPageBreak/>
        <w:t xml:space="preserve">out on a rotational basis between </w:t>
      </w:r>
      <w:r w:rsidR="00917A99">
        <w:rPr>
          <w:rFonts w:ascii="Arial" w:hAnsi="Arial" w:cs="Arial"/>
        </w:rPr>
        <w:t xml:space="preserve">the </w:t>
      </w:r>
      <w:r w:rsidRPr="00D638F8">
        <w:rPr>
          <w:rFonts w:ascii="Arial" w:hAnsi="Arial" w:cs="Arial"/>
        </w:rPr>
        <w:t xml:space="preserve">Council and </w:t>
      </w:r>
      <w:r w:rsidR="00917A99">
        <w:rPr>
          <w:rFonts w:ascii="Arial" w:hAnsi="Arial" w:cs="Arial"/>
        </w:rPr>
        <w:t>Health Board</w:t>
      </w:r>
      <w:r w:rsidR="00051B21" w:rsidRPr="00D638F8">
        <w:rPr>
          <w:rFonts w:ascii="Arial" w:hAnsi="Arial" w:cs="Arial"/>
        </w:rPr>
        <w:t xml:space="preserve"> </w:t>
      </w:r>
      <w:r w:rsidRPr="00D638F8">
        <w:rPr>
          <w:rFonts w:ascii="Arial" w:hAnsi="Arial" w:cs="Arial"/>
        </w:rPr>
        <w:t xml:space="preserve">appointed Chairpersons. The Council or </w:t>
      </w:r>
      <w:r w:rsidR="008022B9">
        <w:rPr>
          <w:rFonts w:ascii="Arial" w:hAnsi="Arial" w:cs="Arial"/>
        </w:rPr>
        <w:t xml:space="preserve">the </w:t>
      </w:r>
      <w:r w:rsidR="00E20B05">
        <w:rPr>
          <w:rFonts w:ascii="Arial" w:hAnsi="Arial" w:cs="Arial"/>
        </w:rPr>
        <w:t xml:space="preserve">Health </w:t>
      </w:r>
      <w:r w:rsidR="00E20B05" w:rsidRPr="00D638F8">
        <w:rPr>
          <w:rFonts w:ascii="Arial" w:hAnsi="Arial" w:cs="Arial"/>
        </w:rPr>
        <w:t>Board</w:t>
      </w:r>
      <w:r w:rsidRPr="00D638F8">
        <w:rPr>
          <w:rFonts w:ascii="Arial" w:hAnsi="Arial" w:cs="Arial"/>
        </w:rPr>
        <w:t xml:space="preserve"> may change their appointee as Chairperson or Vice Chairperson during an appointing period.</w:t>
      </w:r>
    </w:p>
    <w:p w14:paraId="79DCA475" w14:textId="77777777" w:rsidR="004C5D96" w:rsidRPr="00D638F8" w:rsidRDefault="004C5D96" w:rsidP="00243125">
      <w:pPr>
        <w:rPr>
          <w:rFonts w:ascii="Arial" w:hAnsi="Arial" w:cs="Arial"/>
        </w:rPr>
      </w:pPr>
    </w:p>
    <w:p w14:paraId="5A378CE9" w14:textId="77777777" w:rsidR="00D66972" w:rsidRPr="00D638F8" w:rsidRDefault="00D66972" w:rsidP="00D66972">
      <w:pPr>
        <w:rPr>
          <w:rFonts w:ascii="Arial" w:hAnsi="Arial" w:cs="Arial"/>
          <w:b/>
          <w:bCs/>
        </w:rPr>
      </w:pPr>
      <w:r w:rsidRPr="00D638F8">
        <w:rPr>
          <w:rFonts w:ascii="Arial" w:hAnsi="Arial" w:cs="Arial"/>
          <w:b/>
          <w:bCs/>
        </w:rPr>
        <w:t>5</w:t>
      </w:r>
      <w:r w:rsidRPr="00D638F8">
        <w:rPr>
          <w:rFonts w:ascii="Arial" w:hAnsi="Arial" w:cs="Arial"/>
          <w:b/>
          <w:bCs/>
        </w:rPr>
        <w:tab/>
        <w:t>LOCAL OPERATIONAL MANAGEMENT ARRANGEMENTS</w:t>
      </w:r>
    </w:p>
    <w:p w14:paraId="2025BA90" w14:textId="045C3AA6" w:rsidR="00D66972" w:rsidRPr="00D638F8" w:rsidRDefault="00D66972" w:rsidP="00D37BA5">
      <w:pPr>
        <w:ind w:left="709" w:hanging="709"/>
        <w:rPr>
          <w:rFonts w:ascii="Arial" w:hAnsi="Arial" w:cs="Arial"/>
        </w:rPr>
      </w:pPr>
      <w:r w:rsidRPr="00D638F8">
        <w:rPr>
          <w:rFonts w:ascii="Arial" w:hAnsi="Arial" w:cs="Arial"/>
        </w:rPr>
        <w:t>5.1</w:t>
      </w:r>
      <w:r w:rsidRPr="00D638F8">
        <w:rPr>
          <w:rFonts w:ascii="Arial" w:hAnsi="Arial" w:cs="Arial"/>
        </w:rPr>
        <w:tab/>
        <w:t xml:space="preserve">The Integration Joint Board has the responsibility for the planning of </w:t>
      </w:r>
      <w:bookmarkStart w:id="7" w:name="_Hlk92879856"/>
      <w:r w:rsidRPr="00D638F8">
        <w:rPr>
          <w:rFonts w:ascii="Arial" w:hAnsi="Arial" w:cs="Arial"/>
        </w:rPr>
        <w:t xml:space="preserve">services in relation to the Delegated Functions </w:t>
      </w:r>
      <w:bookmarkEnd w:id="7"/>
      <w:r w:rsidRPr="00D638F8">
        <w:rPr>
          <w:rFonts w:ascii="Arial" w:hAnsi="Arial" w:cs="Arial"/>
        </w:rPr>
        <w:t xml:space="preserve">and is required by section 29 of the Act to prepare a Strategic Plan. The Strategic Plan must set out </w:t>
      </w:r>
      <w:bookmarkStart w:id="8" w:name="_Hlk162363420"/>
      <w:r w:rsidRPr="00D638F8">
        <w:rPr>
          <w:rFonts w:ascii="Arial" w:hAnsi="Arial" w:cs="Arial"/>
        </w:rPr>
        <w:t xml:space="preserve">the arrangements for carrying out the integration </w:t>
      </w:r>
      <w:bookmarkEnd w:id="8"/>
      <w:r w:rsidRPr="00D638F8">
        <w:rPr>
          <w:rFonts w:ascii="Arial" w:hAnsi="Arial" w:cs="Arial"/>
        </w:rPr>
        <w:t xml:space="preserve">and how these arrangements are intended to achieve or contribute to achieving the National Health and Wellbeing Outcomes. </w:t>
      </w:r>
      <w:bookmarkStart w:id="9" w:name="_Hlk78887879"/>
      <w:bookmarkStart w:id="10" w:name="_Hlk90998058"/>
    </w:p>
    <w:p w14:paraId="6272D9B6" w14:textId="0D470A5B" w:rsidR="00D66972" w:rsidRPr="00D638F8" w:rsidRDefault="00D66972" w:rsidP="00D66972">
      <w:pPr>
        <w:pStyle w:val="ListParagraph"/>
        <w:numPr>
          <w:ilvl w:val="1"/>
          <w:numId w:val="10"/>
        </w:numPr>
        <w:rPr>
          <w:rFonts w:ascii="Arial" w:hAnsi="Arial" w:cs="Arial"/>
        </w:rPr>
      </w:pPr>
      <w:bookmarkStart w:id="11" w:name="_Hlk90998189"/>
      <w:bookmarkEnd w:id="9"/>
      <w:bookmarkEnd w:id="10"/>
      <w:r w:rsidRPr="00D638F8">
        <w:rPr>
          <w:rFonts w:ascii="Arial" w:hAnsi="Arial" w:cs="Arial"/>
        </w:rPr>
        <w:t xml:space="preserve">The Integration Joint Board is responsible for the planning of Delegated Functions as specified in Annex 1 and Annex 2 of this Scheme. For the avoidance of doubt this includes strategic planning responsibility for those Delegated Functions for which another manager of </w:t>
      </w:r>
      <w:r w:rsidR="00270B70">
        <w:rPr>
          <w:rFonts w:ascii="Arial" w:hAnsi="Arial" w:cs="Arial"/>
        </w:rPr>
        <w:t>the Health Board</w:t>
      </w:r>
      <w:r w:rsidRPr="00D638F8">
        <w:rPr>
          <w:rFonts w:ascii="Arial" w:hAnsi="Arial" w:cs="Arial"/>
        </w:rPr>
        <w:t xml:space="preserve"> retains Operational Management responsibility as set out in paragraph 5.12 below. </w:t>
      </w:r>
      <w:bookmarkEnd w:id="11"/>
    </w:p>
    <w:p w14:paraId="6B170C2F" w14:textId="77777777" w:rsidR="00D66972" w:rsidRPr="00D638F8" w:rsidRDefault="00D66972" w:rsidP="00D66972">
      <w:pPr>
        <w:pStyle w:val="ListParagraph"/>
        <w:rPr>
          <w:rFonts w:ascii="Arial" w:hAnsi="Arial" w:cs="Arial"/>
        </w:rPr>
      </w:pPr>
    </w:p>
    <w:p w14:paraId="1E502F4F" w14:textId="7AB2282C" w:rsidR="00C5034C" w:rsidRPr="00C5034C" w:rsidRDefault="00D66972" w:rsidP="00C5034C">
      <w:pPr>
        <w:pStyle w:val="ListParagraph"/>
        <w:numPr>
          <w:ilvl w:val="1"/>
          <w:numId w:val="10"/>
        </w:numPr>
        <w:rPr>
          <w:rFonts w:ascii="Arial" w:hAnsi="Arial" w:cs="Arial"/>
        </w:rPr>
      </w:pPr>
      <w:r w:rsidRPr="00C5034C">
        <w:rPr>
          <w:rFonts w:ascii="Arial" w:hAnsi="Arial" w:cs="Arial"/>
        </w:rPr>
        <w:t>The Integration Joint Board shall be responsible for carrying out the Integration Functions but shall do so by</w:t>
      </w:r>
      <w:r w:rsidR="00F835C6">
        <w:rPr>
          <w:rFonts w:ascii="Arial" w:hAnsi="Arial" w:cs="Arial"/>
        </w:rPr>
        <w:t xml:space="preserve"> way of</w:t>
      </w:r>
      <w:r w:rsidRPr="00C5034C">
        <w:rPr>
          <w:rFonts w:ascii="Arial" w:hAnsi="Arial" w:cs="Arial"/>
        </w:rPr>
        <w:t xml:space="preserve"> Directi</w:t>
      </w:r>
      <w:r w:rsidR="00F835C6">
        <w:rPr>
          <w:rFonts w:ascii="Arial" w:hAnsi="Arial" w:cs="Arial"/>
        </w:rPr>
        <w:t>on to</w:t>
      </w:r>
      <w:r w:rsidRPr="00C5034C">
        <w:rPr>
          <w:rFonts w:ascii="Arial" w:hAnsi="Arial" w:cs="Arial"/>
        </w:rPr>
        <w:t xml:space="preserve"> one or </w:t>
      </w:r>
      <w:r w:rsidR="00D703D9" w:rsidRPr="00D703D9">
        <w:rPr>
          <w:rFonts w:ascii="Arial" w:hAnsi="Arial" w:cs="Arial"/>
        </w:rPr>
        <w:t>both</w:t>
      </w:r>
      <w:r w:rsidRPr="00D703D9">
        <w:rPr>
          <w:rFonts w:ascii="Arial" w:hAnsi="Arial" w:cs="Arial"/>
        </w:rPr>
        <w:t xml:space="preserve"> </w:t>
      </w:r>
      <w:r w:rsidRPr="00C5034C">
        <w:rPr>
          <w:rFonts w:ascii="Arial" w:hAnsi="Arial" w:cs="Arial"/>
        </w:rPr>
        <w:t>Parties to carry out each Integration Function having regard to the Strategic Pla</w:t>
      </w:r>
      <w:r w:rsidR="00C5034C">
        <w:rPr>
          <w:rFonts w:ascii="Arial" w:hAnsi="Arial" w:cs="Arial"/>
        </w:rPr>
        <w:t>n.</w:t>
      </w:r>
    </w:p>
    <w:p w14:paraId="6457FB4A" w14:textId="77777777" w:rsidR="00C5034C" w:rsidRPr="00C5034C" w:rsidRDefault="00C5034C" w:rsidP="00C5034C">
      <w:pPr>
        <w:pStyle w:val="ListParagraph"/>
        <w:rPr>
          <w:rFonts w:ascii="Arial" w:hAnsi="Arial" w:cs="Arial"/>
        </w:rPr>
      </w:pPr>
    </w:p>
    <w:p w14:paraId="3D578B51" w14:textId="1481C13D" w:rsidR="00D66972" w:rsidRPr="00D703D9" w:rsidRDefault="00D66972" w:rsidP="00D703D9">
      <w:pPr>
        <w:pStyle w:val="ListParagraph"/>
        <w:numPr>
          <w:ilvl w:val="1"/>
          <w:numId w:val="10"/>
        </w:numPr>
        <w:rPr>
          <w:rFonts w:ascii="Arial" w:hAnsi="Arial" w:cs="Arial"/>
        </w:rPr>
      </w:pPr>
      <w:bookmarkStart w:id="12" w:name="_Hlk78888109"/>
      <w:bookmarkStart w:id="13" w:name="_Hlk78887971"/>
      <w:r w:rsidRPr="00D638F8">
        <w:rPr>
          <w:rFonts w:ascii="Arial" w:hAnsi="Arial" w:cs="Arial"/>
        </w:rPr>
        <w:t xml:space="preserve">The Parties agree to integrate </w:t>
      </w:r>
      <w:r w:rsidR="0010495B" w:rsidRPr="0010495B">
        <w:rPr>
          <w:rFonts w:ascii="Arial" w:hAnsi="Arial" w:cs="Arial"/>
        </w:rPr>
        <w:t xml:space="preserve">Delegated Functions </w:t>
      </w:r>
      <w:r w:rsidRPr="00D638F8">
        <w:rPr>
          <w:rFonts w:ascii="Arial" w:hAnsi="Arial" w:cs="Arial"/>
        </w:rPr>
        <w:t>at an operational level through the Chief Officer who will manage a Health and Social Care Partnership where the</w:t>
      </w:r>
      <w:r w:rsidR="00D703D9">
        <w:rPr>
          <w:rFonts w:ascii="Arial" w:hAnsi="Arial" w:cs="Arial"/>
        </w:rPr>
        <w:t xml:space="preserve"> </w:t>
      </w:r>
      <w:r w:rsidRPr="00D703D9">
        <w:rPr>
          <w:rFonts w:ascii="Arial" w:hAnsi="Arial" w:cs="Arial"/>
        </w:rPr>
        <w:t>integration of services for the benefit of people who use services can happen. This will allow the Parties to have arrangements in place to carry out the integration planning principles as set out in section 4 of the Act.</w:t>
      </w:r>
    </w:p>
    <w:p w14:paraId="62888A0D" w14:textId="77777777" w:rsidR="00D66972" w:rsidRPr="00D638F8" w:rsidRDefault="00D66972" w:rsidP="00D66972">
      <w:pPr>
        <w:pStyle w:val="ListParagraph"/>
        <w:rPr>
          <w:rFonts w:ascii="Arial" w:hAnsi="Arial" w:cs="Arial"/>
          <w:b/>
          <w:bCs/>
        </w:rPr>
      </w:pPr>
    </w:p>
    <w:p w14:paraId="2B24F695" w14:textId="77777777" w:rsidR="00D66972" w:rsidRDefault="00D66972" w:rsidP="00D66972">
      <w:pPr>
        <w:pStyle w:val="ListParagraph"/>
        <w:rPr>
          <w:rFonts w:ascii="Arial" w:hAnsi="Arial" w:cs="Arial"/>
          <w:b/>
          <w:bCs/>
        </w:rPr>
      </w:pPr>
      <w:r w:rsidRPr="00D638F8">
        <w:rPr>
          <w:rFonts w:ascii="Arial" w:hAnsi="Arial" w:cs="Arial"/>
          <w:b/>
          <w:bCs/>
        </w:rPr>
        <w:t>Corporate support</w:t>
      </w:r>
    </w:p>
    <w:p w14:paraId="2116FFA3" w14:textId="77777777" w:rsidR="00C5034C" w:rsidRPr="00D638F8" w:rsidRDefault="00C5034C" w:rsidP="00D66972">
      <w:pPr>
        <w:pStyle w:val="ListParagraph"/>
        <w:rPr>
          <w:rFonts w:ascii="Arial" w:hAnsi="Arial" w:cs="Arial"/>
          <w:b/>
          <w:bCs/>
        </w:rPr>
      </w:pPr>
    </w:p>
    <w:p w14:paraId="44146E26" w14:textId="77777777" w:rsidR="00D66972" w:rsidRPr="00D638F8" w:rsidRDefault="00D66972" w:rsidP="00D66972">
      <w:pPr>
        <w:pStyle w:val="ListParagraph"/>
        <w:numPr>
          <w:ilvl w:val="1"/>
          <w:numId w:val="10"/>
        </w:numPr>
        <w:rPr>
          <w:rFonts w:ascii="Arial" w:hAnsi="Arial" w:cs="Arial"/>
        </w:rPr>
      </w:pPr>
      <w:r w:rsidRPr="00D638F8">
        <w:rPr>
          <w:rFonts w:ascii="Arial" w:hAnsi="Arial" w:cs="Arial"/>
        </w:rPr>
        <w:t>It will be the responsibility of the Parties to work collaboratively to provide the Integration Joint Board with support services which will allow the Integration Joint Board to carry out its functions and requirements. The Parties agree to make available to the Integration Joint Board such professional, technical, or administrative resources as are required to support the development of the Strategic Plan and the carrying out of Delegated Functions. The workforce to support some of these functions may work within the Health and Social Care Partnership. These arrangements will be reviewed through regular reports from the Chief Officer of the Integration Joint Board.</w:t>
      </w:r>
    </w:p>
    <w:p w14:paraId="06987403" w14:textId="77777777" w:rsidR="00480DC9" w:rsidRPr="00D638F8" w:rsidRDefault="00480DC9" w:rsidP="00D66972">
      <w:pPr>
        <w:pStyle w:val="ListParagraph"/>
        <w:rPr>
          <w:rFonts w:ascii="Arial" w:hAnsi="Arial" w:cs="Arial"/>
        </w:rPr>
      </w:pPr>
    </w:p>
    <w:p w14:paraId="49DBEA1C" w14:textId="63A41FA7" w:rsidR="00D66972" w:rsidRPr="00D638F8" w:rsidRDefault="00D66972" w:rsidP="00D66972">
      <w:pPr>
        <w:pStyle w:val="ListParagraph"/>
        <w:numPr>
          <w:ilvl w:val="1"/>
          <w:numId w:val="10"/>
        </w:numPr>
        <w:rPr>
          <w:rFonts w:ascii="Arial" w:hAnsi="Arial" w:cs="Arial"/>
        </w:rPr>
      </w:pPr>
      <w:r w:rsidRPr="00D638F8">
        <w:rPr>
          <w:rFonts w:ascii="Arial" w:hAnsi="Arial" w:cs="Arial"/>
        </w:rPr>
        <w:t>The Parties agree to ensure sufficient corporate support is available</w:t>
      </w:r>
      <w:r w:rsidR="0010495B" w:rsidRPr="0010495B">
        <w:rPr>
          <w:rFonts w:ascii="Arial" w:hAnsi="Arial" w:cs="Arial"/>
        </w:rPr>
        <w:t xml:space="preserve"> </w:t>
      </w:r>
      <w:r w:rsidR="0010495B">
        <w:rPr>
          <w:rFonts w:ascii="Arial" w:hAnsi="Arial" w:cs="Arial"/>
        </w:rPr>
        <w:t>within the operating parameters of the Parties</w:t>
      </w:r>
      <w:r w:rsidRPr="00D638F8">
        <w:rPr>
          <w:rFonts w:ascii="Arial" w:hAnsi="Arial" w:cs="Arial"/>
        </w:rPr>
        <w:t xml:space="preserve"> to ensure the delivery of operational services through the Health and Social Care Partnership and to support the workforce.</w:t>
      </w:r>
    </w:p>
    <w:p w14:paraId="14B106BF" w14:textId="77777777" w:rsidR="00D66972" w:rsidRPr="00D638F8" w:rsidRDefault="00D66972" w:rsidP="00D66972">
      <w:pPr>
        <w:pStyle w:val="ListParagraph"/>
        <w:rPr>
          <w:rFonts w:ascii="Arial" w:hAnsi="Arial" w:cs="Arial"/>
          <w:b/>
          <w:bCs/>
        </w:rPr>
      </w:pPr>
    </w:p>
    <w:p w14:paraId="665C874E" w14:textId="77777777" w:rsidR="00D66972" w:rsidRDefault="00D66972" w:rsidP="00D66972">
      <w:pPr>
        <w:pStyle w:val="ListParagraph"/>
        <w:rPr>
          <w:rFonts w:ascii="Arial" w:hAnsi="Arial" w:cs="Arial"/>
          <w:b/>
          <w:bCs/>
        </w:rPr>
      </w:pPr>
      <w:r w:rsidRPr="00D638F8">
        <w:rPr>
          <w:rFonts w:ascii="Arial" w:hAnsi="Arial" w:cs="Arial"/>
          <w:b/>
          <w:bCs/>
        </w:rPr>
        <w:t>Support for Strategic Planning</w:t>
      </w:r>
    </w:p>
    <w:p w14:paraId="317B860D" w14:textId="77777777" w:rsidR="00C5034C" w:rsidRPr="00D638F8" w:rsidRDefault="00C5034C" w:rsidP="00D66972">
      <w:pPr>
        <w:pStyle w:val="ListParagraph"/>
        <w:rPr>
          <w:rFonts w:ascii="Arial" w:hAnsi="Arial" w:cs="Arial"/>
          <w:b/>
          <w:bCs/>
        </w:rPr>
      </w:pPr>
    </w:p>
    <w:p w14:paraId="06BFA4D7" w14:textId="77777777" w:rsidR="00D66972" w:rsidRDefault="00D66972" w:rsidP="00D37BA5">
      <w:pPr>
        <w:pStyle w:val="ListParagraph"/>
        <w:numPr>
          <w:ilvl w:val="1"/>
          <w:numId w:val="10"/>
        </w:numPr>
        <w:spacing w:after="0"/>
        <w:rPr>
          <w:rFonts w:ascii="Arial" w:hAnsi="Arial" w:cs="Arial"/>
        </w:rPr>
      </w:pPr>
      <w:r w:rsidRPr="00D638F8">
        <w:rPr>
          <w:rFonts w:ascii="Arial" w:hAnsi="Arial" w:cs="Arial"/>
        </w:rPr>
        <w:t>The Integration Joint Board will participate as a partner in the Community Planning Partnership in line with local arrangements.</w:t>
      </w:r>
    </w:p>
    <w:p w14:paraId="29185788" w14:textId="77777777" w:rsidR="00480DC9" w:rsidRPr="00D638F8" w:rsidRDefault="00480DC9" w:rsidP="00D37BA5">
      <w:pPr>
        <w:pStyle w:val="ListParagraph"/>
        <w:spacing w:after="0"/>
        <w:rPr>
          <w:rFonts w:ascii="Arial" w:hAnsi="Arial" w:cs="Arial"/>
        </w:rPr>
      </w:pPr>
    </w:p>
    <w:p w14:paraId="6931CE02" w14:textId="0BD5E9AC" w:rsidR="00D37BA5" w:rsidRDefault="00637DBE" w:rsidP="00D37BA5">
      <w:pPr>
        <w:pStyle w:val="ListParagraph"/>
        <w:numPr>
          <w:ilvl w:val="1"/>
          <w:numId w:val="10"/>
        </w:numPr>
        <w:spacing w:after="0"/>
        <w:rPr>
          <w:rFonts w:ascii="Arial" w:hAnsi="Arial" w:cs="Arial"/>
        </w:rPr>
      </w:pPr>
      <w:r>
        <w:rPr>
          <w:rFonts w:ascii="Arial" w:hAnsi="Arial" w:cs="Arial"/>
        </w:rPr>
        <w:t>The Health Board</w:t>
      </w:r>
      <w:r w:rsidR="00AF6CF2" w:rsidRPr="00D638F8">
        <w:rPr>
          <w:rFonts w:ascii="Arial" w:hAnsi="Arial" w:cs="Arial"/>
        </w:rPr>
        <w:t xml:space="preserve"> </w:t>
      </w:r>
      <w:r w:rsidR="00D66972" w:rsidRPr="00D638F8">
        <w:rPr>
          <w:rFonts w:ascii="Arial" w:hAnsi="Arial" w:cs="Arial"/>
        </w:rPr>
        <w:t xml:space="preserve">will provide the necessary activity and financial data for services, facilities or resources that relate to the planned use of services, provided by other Health Boards, by people who live within </w:t>
      </w:r>
      <w:r w:rsidR="00D66972" w:rsidRPr="00D703D9">
        <w:rPr>
          <w:rFonts w:ascii="Arial" w:hAnsi="Arial" w:cs="Arial"/>
        </w:rPr>
        <w:t>Falkirk</w:t>
      </w:r>
      <w:r w:rsidR="00D703D9" w:rsidRPr="00D703D9">
        <w:rPr>
          <w:rFonts w:ascii="Arial" w:hAnsi="Arial" w:cs="Arial"/>
        </w:rPr>
        <w:t>.</w:t>
      </w:r>
    </w:p>
    <w:p w14:paraId="59059D2C" w14:textId="77777777" w:rsidR="00D37BA5" w:rsidRPr="00D37BA5" w:rsidRDefault="00D37BA5" w:rsidP="00D37BA5">
      <w:pPr>
        <w:spacing w:after="0"/>
        <w:rPr>
          <w:rFonts w:ascii="Arial" w:hAnsi="Arial" w:cs="Arial"/>
        </w:rPr>
      </w:pPr>
    </w:p>
    <w:p w14:paraId="4872595B" w14:textId="086D9E25" w:rsidR="00D66972" w:rsidRPr="00D37BA5" w:rsidRDefault="00D66972" w:rsidP="00D37BA5">
      <w:pPr>
        <w:pStyle w:val="ListParagraph"/>
        <w:numPr>
          <w:ilvl w:val="1"/>
          <w:numId w:val="10"/>
        </w:numPr>
        <w:spacing w:after="0"/>
        <w:rPr>
          <w:rFonts w:ascii="Arial" w:hAnsi="Arial" w:cs="Arial"/>
        </w:rPr>
      </w:pPr>
      <w:r w:rsidRPr="00D638F8">
        <w:rPr>
          <w:rFonts w:ascii="Arial" w:hAnsi="Arial" w:cs="Arial"/>
        </w:rPr>
        <w:lastRenderedPageBreak/>
        <w:t>The Council will provide the necessary activity and financial data for services, facilities or resources that relate to the planned use of services within other local authority areas by people who live within</w:t>
      </w:r>
      <w:r w:rsidRPr="00D703D9">
        <w:rPr>
          <w:rFonts w:ascii="Arial" w:hAnsi="Arial" w:cs="Arial"/>
        </w:rPr>
        <w:t xml:space="preserve"> Falkir</w:t>
      </w:r>
      <w:r w:rsidR="00D703D9" w:rsidRPr="00D703D9">
        <w:rPr>
          <w:rFonts w:ascii="Arial" w:hAnsi="Arial" w:cs="Arial"/>
        </w:rPr>
        <w:t>k</w:t>
      </w:r>
      <w:r w:rsidR="00D703D9">
        <w:rPr>
          <w:rFonts w:ascii="Arial" w:hAnsi="Arial" w:cs="Arial"/>
          <w:b/>
          <w:bCs/>
        </w:rPr>
        <w:t>.</w:t>
      </w:r>
      <w:r w:rsidRPr="00D638F8">
        <w:rPr>
          <w:rFonts w:ascii="Arial" w:hAnsi="Arial" w:cs="Arial"/>
          <w:b/>
          <w:bCs/>
        </w:rPr>
        <w:t xml:space="preserve"> </w:t>
      </w:r>
    </w:p>
    <w:p w14:paraId="5D2EE1AE" w14:textId="77777777" w:rsidR="00D37BA5" w:rsidRPr="00D638F8" w:rsidRDefault="00D37BA5" w:rsidP="00D37BA5">
      <w:pPr>
        <w:pStyle w:val="ListParagraph"/>
        <w:spacing w:after="0"/>
        <w:rPr>
          <w:rFonts w:ascii="Arial" w:hAnsi="Arial" w:cs="Arial"/>
        </w:rPr>
      </w:pPr>
    </w:p>
    <w:p w14:paraId="16425FF3" w14:textId="12A0F4B2" w:rsidR="00D703D9" w:rsidRDefault="00D66972" w:rsidP="00243125">
      <w:pPr>
        <w:pStyle w:val="ListParagraph"/>
        <w:numPr>
          <w:ilvl w:val="1"/>
          <w:numId w:val="10"/>
        </w:numPr>
        <w:spacing w:after="0"/>
        <w:rPr>
          <w:rFonts w:ascii="Arial" w:hAnsi="Arial" w:cs="Arial"/>
        </w:rPr>
      </w:pPr>
      <w:r w:rsidRPr="00D638F8">
        <w:rPr>
          <w:rFonts w:ascii="Arial" w:hAnsi="Arial" w:cs="Arial"/>
        </w:rPr>
        <w:t xml:space="preserve">The Parties agree to use all reasonable endeavours to ensure that the </w:t>
      </w:r>
      <w:r w:rsidR="00C053E0">
        <w:rPr>
          <w:rFonts w:ascii="Arial" w:hAnsi="Arial" w:cs="Arial"/>
        </w:rPr>
        <w:t>Clackmannanshire and Stirling</w:t>
      </w:r>
      <w:r w:rsidRPr="00D638F8">
        <w:rPr>
          <w:rFonts w:ascii="Arial" w:hAnsi="Arial" w:cs="Arial"/>
        </w:rPr>
        <w:t xml:space="preserve"> Integration Joint Board and any other relevant integration authority will share the necessary activity and financial data for services, facilities and resources that relate to the planned use of resources by residents in their integration authority area.</w:t>
      </w:r>
    </w:p>
    <w:p w14:paraId="3E8FDEC5" w14:textId="77777777" w:rsidR="00243125" w:rsidRPr="00243125" w:rsidRDefault="00243125" w:rsidP="00243125">
      <w:pPr>
        <w:pStyle w:val="ListParagraph"/>
        <w:rPr>
          <w:rFonts w:ascii="Arial" w:hAnsi="Arial" w:cs="Arial"/>
        </w:rPr>
      </w:pPr>
    </w:p>
    <w:p w14:paraId="53069506" w14:textId="77777777" w:rsidR="00243125" w:rsidRPr="00243125" w:rsidRDefault="00243125" w:rsidP="00243125">
      <w:pPr>
        <w:pStyle w:val="ListParagraph"/>
        <w:spacing w:after="0"/>
        <w:rPr>
          <w:rFonts w:ascii="Arial" w:hAnsi="Arial" w:cs="Arial"/>
        </w:rPr>
      </w:pPr>
    </w:p>
    <w:p w14:paraId="3D108753" w14:textId="7058B5C6" w:rsidR="00D66972" w:rsidRPr="00D638F8" w:rsidRDefault="00D66972" w:rsidP="00D66972">
      <w:pPr>
        <w:pStyle w:val="ListParagraph"/>
        <w:rPr>
          <w:rFonts w:ascii="Arial" w:hAnsi="Arial" w:cs="Arial"/>
          <w:b/>
          <w:bCs/>
        </w:rPr>
      </w:pPr>
      <w:r w:rsidRPr="00D638F8">
        <w:rPr>
          <w:rFonts w:ascii="Arial" w:hAnsi="Arial" w:cs="Arial"/>
          <w:b/>
          <w:bCs/>
        </w:rPr>
        <w:t>Operational management</w:t>
      </w:r>
    </w:p>
    <w:p w14:paraId="3E245332" w14:textId="3E932419" w:rsidR="00D66972" w:rsidRPr="00D638F8" w:rsidRDefault="00D66972" w:rsidP="00D66972">
      <w:pPr>
        <w:ind w:left="709" w:hanging="709"/>
        <w:rPr>
          <w:rFonts w:ascii="Arial" w:hAnsi="Arial" w:cs="Arial"/>
          <w:i/>
          <w:iCs/>
        </w:rPr>
      </w:pPr>
      <w:r w:rsidRPr="00D638F8">
        <w:rPr>
          <w:rFonts w:ascii="Arial" w:hAnsi="Arial" w:cs="Arial"/>
        </w:rPr>
        <w:t>5.11</w:t>
      </w:r>
      <w:r w:rsidRPr="00D638F8">
        <w:rPr>
          <w:rFonts w:ascii="Arial" w:hAnsi="Arial" w:cs="Arial"/>
        </w:rPr>
        <w:tab/>
      </w:r>
      <w:r w:rsidR="0081183B">
        <w:rPr>
          <w:rFonts w:ascii="Arial" w:hAnsi="Arial" w:cs="Arial"/>
        </w:rPr>
        <w:t>The Health Board</w:t>
      </w:r>
      <w:r w:rsidR="00C053E0" w:rsidRPr="00D638F8">
        <w:rPr>
          <w:rFonts w:ascii="Arial" w:hAnsi="Arial" w:cs="Arial"/>
        </w:rPr>
        <w:t xml:space="preserve"> </w:t>
      </w:r>
      <w:r w:rsidRPr="00D638F8">
        <w:rPr>
          <w:rFonts w:ascii="Arial" w:hAnsi="Arial" w:cs="Arial"/>
        </w:rPr>
        <w:t xml:space="preserve">are responsible for the Operational Management of all health services where Operational Management is through the Chief Officer, Health and Social Care Partnership and the Director of Acute Services. </w:t>
      </w:r>
    </w:p>
    <w:p w14:paraId="1298690D" w14:textId="056710F9" w:rsidR="00D66972" w:rsidRPr="00D638F8" w:rsidRDefault="00D66972" w:rsidP="00D66972">
      <w:pPr>
        <w:ind w:left="709" w:hanging="709"/>
        <w:rPr>
          <w:rFonts w:ascii="Arial" w:hAnsi="Arial" w:cs="Arial"/>
        </w:rPr>
      </w:pPr>
      <w:r w:rsidRPr="00D638F8">
        <w:rPr>
          <w:rFonts w:ascii="Arial" w:hAnsi="Arial" w:cs="Arial"/>
        </w:rPr>
        <w:t>5.12</w:t>
      </w:r>
      <w:r w:rsidRPr="00D638F8">
        <w:rPr>
          <w:rFonts w:ascii="Arial" w:hAnsi="Arial" w:cs="Arial"/>
        </w:rPr>
        <w:tab/>
      </w:r>
      <w:bookmarkStart w:id="14" w:name="_Hlk176447172"/>
      <w:r w:rsidR="00480DC9">
        <w:rPr>
          <w:rFonts w:ascii="Arial" w:hAnsi="Arial" w:cs="Arial"/>
        </w:rPr>
        <w:t>Large Hospital Services</w:t>
      </w:r>
      <w:r w:rsidRPr="00D638F8">
        <w:rPr>
          <w:rFonts w:ascii="Arial" w:hAnsi="Arial" w:cs="Arial"/>
        </w:rPr>
        <w:t xml:space="preserve"> </w:t>
      </w:r>
      <w:bookmarkEnd w:id="14"/>
      <w:r w:rsidRPr="00D638F8">
        <w:rPr>
          <w:rFonts w:ascii="Arial" w:hAnsi="Arial" w:cs="Arial"/>
        </w:rPr>
        <w:t xml:space="preserve">will be operationally managed by the Director of Acute services who </w:t>
      </w:r>
      <w:bookmarkStart w:id="15" w:name="_Hlk165473600"/>
      <w:r w:rsidRPr="00D638F8">
        <w:rPr>
          <w:rFonts w:ascii="Arial" w:hAnsi="Arial" w:cs="Arial"/>
        </w:rPr>
        <w:t xml:space="preserve">will act on Directions from the Integration Joint Board </w:t>
      </w:r>
      <w:r w:rsidR="00583465">
        <w:rPr>
          <w:rFonts w:ascii="Arial" w:hAnsi="Arial" w:cs="Arial"/>
        </w:rPr>
        <w:t xml:space="preserve">in relation to </w:t>
      </w:r>
      <w:r w:rsidR="00C053E0">
        <w:rPr>
          <w:rFonts w:ascii="Arial" w:hAnsi="Arial" w:cs="Arial"/>
        </w:rPr>
        <w:t>D</w:t>
      </w:r>
      <w:r w:rsidR="00583465">
        <w:rPr>
          <w:rFonts w:ascii="Arial" w:hAnsi="Arial" w:cs="Arial"/>
        </w:rPr>
        <w:t xml:space="preserve">elegated </w:t>
      </w:r>
      <w:r w:rsidR="00C053E0">
        <w:rPr>
          <w:rFonts w:ascii="Arial" w:hAnsi="Arial" w:cs="Arial"/>
        </w:rPr>
        <w:t>F</w:t>
      </w:r>
      <w:r w:rsidR="00583465">
        <w:rPr>
          <w:rFonts w:ascii="Arial" w:hAnsi="Arial" w:cs="Arial"/>
        </w:rPr>
        <w:t>unctions</w:t>
      </w:r>
      <w:r w:rsidR="00D703D9">
        <w:rPr>
          <w:rFonts w:ascii="Arial" w:hAnsi="Arial" w:cs="Arial"/>
        </w:rPr>
        <w:t xml:space="preserve"> </w:t>
      </w:r>
      <w:r w:rsidRPr="00D638F8">
        <w:rPr>
          <w:rFonts w:ascii="Arial" w:hAnsi="Arial" w:cs="Arial"/>
        </w:rPr>
        <w:t xml:space="preserve">and provide all required information on performance, finance and </w:t>
      </w:r>
      <w:r w:rsidR="00313DC2">
        <w:rPr>
          <w:rFonts w:ascii="Arial" w:hAnsi="Arial" w:cs="Arial"/>
        </w:rPr>
        <w:t>C</w:t>
      </w:r>
      <w:r w:rsidRPr="00D638F8">
        <w:rPr>
          <w:rFonts w:ascii="Arial" w:hAnsi="Arial" w:cs="Arial"/>
        </w:rPr>
        <w:t xml:space="preserve">linical and </w:t>
      </w:r>
      <w:r w:rsidR="00313DC2">
        <w:rPr>
          <w:rFonts w:ascii="Arial" w:hAnsi="Arial" w:cs="Arial"/>
        </w:rPr>
        <w:t>C</w:t>
      </w:r>
      <w:r w:rsidRPr="00D638F8">
        <w:rPr>
          <w:rFonts w:ascii="Arial" w:hAnsi="Arial" w:cs="Arial"/>
        </w:rPr>
        <w:t xml:space="preserve">are governance as required by the </w:t>
      </w:r>
      <w:r w:rsidR="00C053E0" w:rsidRPr="00C053E0">
        <w:rPr>
          <w:rFonts w:ascii="Arial" w:hAnsi="Arial" w:cs="Arial"/>
        </w:rPr>
        <w:t>Integration Joint Board</w:t>
      </w:r>
      <w:bookmarkEnd w:id="15"/>
      <w:r w:rsidRPr="00D638F8">
        <w:rPr>
          <w:rFonts w:ascii="Arial" w:hAnsi="Arial" w:cs="Arial"/>
        </w:rPr>
        <w:t>.</w:t>
      </w:r>
    </w:p>
    <w:p w14:paraId="7C02E0ED" w14:textId="3BEEFCF8" w:rsidR="00D66972" w:rsidRPr="00D638F8" w:rsidRDefault="00D66972" w:rsidP="00D66972">
      <w:pPr>
        <w:ind w:left="709" w:hanging="709"/>
        <w:rPr>
          <w:rFonts w:ascii="Arial" w:hAnsi="Arial" w:cs="Arial"/>
          <w:lang w:val="en-US"/>
        </w:rPr>
      </w:pPr>
      <w:bookmarkStart w:id="16" w:name="_Hlk92448952"/>
      <w:r w:rsidRPr="00D638F8">
        <w:rPr>
          <w:rFonts w:ascii="Arial" w:hAnsi="Arial" w:cs="Arial"/>
          <w:lang w:val="en-US"/>
        </w:rPr>
        <w:t>5.13</w:t>
      </w:r>
      <w:r w:rsidRPr="00D638F8">
        <w:rPr>
          <w:rFonts w:ascii="Arial" w:hAnsi="Arial" w:cs="Arial"/>
          <w:lang w:val="en-US"/>
        </w:rPr>
        <w:tab/>
        <w:t xml:space="preserve">The Integration Joint Board will have Oversight of integrated services delivered through the Health and Social </w:t>
      </w:r>
      <w:r w:rsidR="004959F9">
        <w:rPr>
          <w:rFonts w:ascii="Arial" w:hAnsi="Arial" w:cs="Arial"/>
          <w:lang w:val="en-US"/>
        </w:rPr>
        <w:t>C</w:t>
      </w:r>
      <w:r w:rsidRPr="00D638F8">
        <w:rPr>
          <w:rFonts w:ascii="Arial" w:hAnsi="Arial" w:cs="Arial"/>
          <w:lang w:val="en-US"/>
        </w:rPr>
        <w:t>are Partnership</w:t>
      </w:r>
      <w:r w:rsidR="004959F9">
        <w:rPr>
          <w:rFonts w:ascii="Arial" w:hAnsi="Arial" w:cs="Arial"/>
          <w:lang w:val="en-US"/>
        </w:rPr>
        <w:t xml:space="preserve"> and</w:t>
      </w:r>
      <w:r w:rsidRPr="00D638F8">
        <w:rPr>
          <w:rFonts w:ascii="Arial" w:hAnsi="Arial" w:cs="Arial"/>
          <w:lang w:val="en-US"/>
        </w:rPr>
        <w:t xml:space="preserve"> integrated </w:t>
      </w:r>
      <w:r w:rsidR="00480DC9" w:rsidRPr="00480DC9">
        <w:rPr>
          <w:rFonts w:ascii="Arial" w:hAnsi="Arial" w:cs="Arial"/>
        </w:rPr>
        <w:t xml:space="preserve">Large Hospital Services </w:t>
      </w:r>
      <w:r w:rsidRPr="00D638F8">
        <w:rPr>
          <w:rFonts w:ascii="Arial" w:hAnsi="Arial" w:cs="Arial"/>
          <w:lang w:val="en-US"/>
        </w:rPr>
        <w:t xml:space="preserve">to ensure compliance with the Strategic Plan of the Integration Joint Board. </w:t>
      </w:r>
    </w:p>
    <w:bookmarkEnd w:id="16"/>
    <w:p w14:paraId="157BCFB3" w14:textId="2B47837E" w:rsidR="00D66972" w:rsidRPr="00D638F8" w:rsidRDefault="00D66972" w:rsidP="00D66972">
      <w:pPr>
        <w:ind w:left="709" w:hanging="709"/>
        <w:rPr>
          <w:rFonts w:ascii="Arial" w:hAnsi="Arial" w:cs="Arial"/>
        </w:rPr>
      </w:pPr>
      <w:r w:rsidRPr="00D638F8">
        <w:rPr>
          <w:rFonts w:ascii="Arial" w:hAnsi="Arial" w:cs="Arial"/>
        </w:rPr>
        <w:t>5.14</w:t>
      </w:r>
      <w:r w:rsidRPr="00D638F8">
        <w:rPr>
          <w:rFonts w:ascii="Arial" w:hAnsi="Arial" w:cs="Arial"/>
        </w:rPr>
        <w:tab/>
      </w:r>
      <w:r w:rsidR="0081183B">
        <w:rPr>
          <w:rFonts w:ascii="Arial" w:hAnsi="Arial" w:cs="Arial"/>
        </w:rPr>
        <w:t>The Health Board</w:t>
      </w:r>
      <w:r w:rsidRPr="00D638F8">
        <w:rPr>
          <w:rFonts w:ascii="Arial" w:hAnsi="Arial" w:cs="Arial"/>
        </w:rPr>
        <w:t xml:space="preserve"> will through the Chief Officer and Director of Acute Services provide information on a regular basis to the Integration Joint Board on the performance and governance of these services and compliance with Directions. </w:t>
      </w:r>
      <w:bookmarkEnd w:id="12"/>
    </w:p>
    <w:p w14:paraId="49DBB335" w14:textId="77777777" w:rsidR="00D66972" w:rsidRPr="00D638F8" w:rsidRDefault="00D66972" w:rsidP="00D66972">
      <w:pPr>
        <w:ind w:left="709" w:hanging="709"/>
        <w:rPr>
          <w:rFonts w:ascii="Arial" w:hAnsi="Arial" w:cs="Arial"/>
        </w:rPr>
      </w:pPr>
      <w:r w:rsidRPr="00D638F8">
        <w:rPr>
          <w:rFonts w:ascii="Arial" w:hAnsi="Arial" w:cs="Arial"/>
        </w:rPr>
        <w:t>5.15</w:t>
      </w:r>
      <w:r w:rsidRPr="00D638F8">
        <w:rPr>
          <w:rFonts w:ascii="Arial" w:hAnsi="Arial" w:cs="Arial"/>
        </w:rPr>
        <w:tab/>
        <w:t xml:space="preserve">The Council is responsible for the Operational Management of all social work and social care services through the Chief Officer. </w:t>
      </w:r>
    </w:p>
    <w:p w14:paraId="0C76E667" w14:textId="2CE01E83" w:rsidR="00D66972" w:rsidRPr="00D638F8" w:rsidRDefault="00D66972" w:rsidP="00D66972">
      <w:pPr>
        <w:ind w:left="709" w:hanging="709"/>
        <w:rPr>
          <w:rFonts w:ascii="Arial" w:hAnsi="Arial" w:cs="Arial"/>
        </w:rPr>
      </w:pPr>
      <w:r w:rsidRPr="00D638F8">
        <w:rPr>
          <w:rFonts w:ascii="Arial" w:hAnsi="Arial" w:cs="Arial"/>
        </w:rPr>
        <w:t>5.16</w:t>
      </w:r>
      <w:r w:rsidRPr="00D638F8">
        <w:rPr>
          <w:rFonts w:ascii="Arial" w:hAnsi="Arial" w:cs="Arial"/>
        </w:rPr>
        <w:tab/>
        <w:t xml:space="preserve">Certain delegated housing functions will be operationally managed by the Head of Housing and Communities or </w:t>
      </w:r>
      <w:r w:rsidR="00975BAB" w:rsidRPr="00D638F8">
        <w:rPr>
          <w:rFonts w:ascii="Arial" w:hAnsi="Arial" w:cs="Arial"/>
        </w:rPr>
        <w:t>equivalent</w:t>
      </w:r>
      <w:r w:rsidRPr="00D638F8">
        <w:rPr>
          <w:rFonts w:ascii="Arial" w:hAnsi="Arial" w:cs="Arial"/>
        </w:rPr>
        <w:t xml:space="preserve"> who will act on Directions from the Integration Joint Board and provide all required information on performance, finance and </w:t>
      </w:r>
      <w:r w:rsidR="0067645B">
        <w:rPr>
          <w:rFonts w:ascii="Arial" w:hAnsi="Arial" w:cs="Arial"/>
        </w:rPr>
        <w:t>C</w:t>
      </w:r>
      <w:r w:rsidRPr="00D638F8">
        <w:rPr>
          <w:rFonts w:ascii="Arial" w:hAnsi="Arial" w:cs="Arial"/>
        </w:rPr>
        <w:t xml:space="preserve">linical and </w:t>
      </w:r>
      <w:r w:rsidR="00216BDD">
        <w:rPr>
          <w:rFonts w:ascii="Arial" w:hAnsi="Arial" w:cs="Arial"/>
        </w:rPr>
        <w:t>C</w:t>
      </w:r>
      <w:r w:rsidRPr="00D638F8">
        <w:rPr>
          <w:rFonts w:ascii="Arial" w:hAnsi="Arial" w:cs="Arial"/>
        </w:rPr>
        <w:t>are governance as required by the</w:t>
      </w:r>
      <w:r w:rsidR="00C053E0" w:rsidRPr="00C053E0">
        <w:rPr>
          <w:rFonts w:ascii="Arial" w:hAnsi="Arial" w:cs="Arial"/>
        </w:rPr>
        <w:t xml:space="preserve"> </w:t>
      </w:r>
      <w:r w:rsidR="00C053E0" w:rsidRPr="00D638F8">
        <w:rPr>
          <w:rFonts w:ascii="Arial" w:hAnsi="Arial" w:cs="Arial"/>
        </w:rPr>
        <w:t>I</w:t>
      </w:r>
      <w:r w:rsidR="00C053E0">
        <w:rPr>
          <w:rFonts w:ascii="Arial" w:hAnsi="Arial" w:cs="Arial"/>
        </w:rPr>
        <w:t>ntegration Joint Board</w:t>
      </w:r>
      <w:r w:rsidRPr="00D638F8">
        <w:rPr>
          <w:rFonts w:ascii="Arial" w:hAnsi="Arial" w:cs="Arial"/>
        </w:rPr>
        <w:t xml:space="preserve">. </w:t>
      </w:r>
    </w:p>
    <w:p w14:paraId="4871B158" w14:textId="77777777" w:rsidR="00D66972" w:rsidRPr="00D638F8" w:rsidRDefault="00D66972" w:rsidP="00D66972">
      <w:pPr>
        <w:ind w:left="709" w:hanging="709"/>
        <w:rPr>
          <w:rFonts w:ascii="Arial" w:hAnsi="Arial" w:cs="Arial"/>
        </w:rPr>
      </w:pPr>
      <w:r w:rsidRPr="00D638F8">
        <w:rPr>
          <w:rFonts w:ascii="Arial" w:hAnsi="Arial" w:cs="Arial"/>
        </w:rPr>
        <w:t>5.17</w:t>
      </w:r>
      <w:r w:rsidRPr="00D638F8">
        <w:rPr>
          <w:rFonts w:ascii="Arial" w:hAnsi="Arial" w:cs="Arial"/>
        </w:rPr>
        <w:tab/>
        <w:t>The Council will through the Chief Officer provide information on a regular basis to the Integration Joint Board on the performance and governance of those services and compliance with Directions.</w:t>
      </w:r>
    </w:p>
    <w:bookmarkEnd w:id="13"/>
    <w:p w14:paraId="4CAD5216" w14:textId="51B59115" w:rsidR="00D66972" w:rsidRPr="00D638F8" w:rsidRDefault="00D66972" w:rsidP="00D66972">
      <w:pPr>
        <w:ind w:left="709" w:hanging="709"/>
        <w:rPr>
          <w:rFonts w:ascii="Arial" w:hAnsi="Arial" w:cs="Arial"/>
        </w:rPr>
      </w:pPr>
      <w:r w:rsidRPr="00D638F8">
        <w:rPr>
          <w:rFonts w:ascii="Arial" w:hAnsi="Arial" w:cs="Arial"/>
        </w:rPr>
        <w:t>5.18</w:t>
      </w:r>
      <w:r w:rsidRPr="00D638F8">
        <w:rPr>
          <w:rFonts w:ascii="Arial" w:hAnsi="Arial" w:cs="Arial"/>
        </w:rPr>
        <w:tab/>
        <w:t xml:space="preserve">The Parties, with </w:t>
      </w:r>
      <w:r w:rsidR="00480DC9">
        <w:rPr>
          <w:rFonts w:ascii="Arial" w:hAnsi="Arial" w:cs="Arial"/>
        </w:rPr>
        <w:t>Clackmannanshire and Stirling</w:t>
      </w:r>
      <w:r w:rsidRPr="00D703D9">
        <w:rPr>
          <w:rFonts w:ascii="Arial" w:hAnsi="Arial" w:cs="Arial"/>
        </w:rPr>
        <w:t xml:space="preserve"> Council</w:t>
      </w:r>
      <w:r w:rsidR="00480DC9">
        <w:rPr>
          <w:rFonts w:ascii="Arial" w:hAnsi="Arial" w:cs="Arial"/>
        </w:rPr>
        <w:t>s</w:t>
      </w:r>
      <w:r w:rsidR="00D703D9">
        <w:rPr>
          <w:rFonts w:ascii="Arial" w:hAnsi="Arial" w:cs="Arial"/>
          <w:i/>
          <w:iCs/>
        </w:rPr>
        <w:t xml:space="preserve"> </w:t>
      </w:r>
      <w:r w:rsidRPr="00D703D9">
        <w:rPr>
          <w:rFonts w:ascii="Arial" w:hAnsi="Arial" w:cs="Arial"/>
        </w:rPr>
        <w:t>recognise</w:t>
      </w:r>
      <w:r w:rsidRPr="00D638F8">
        <w:rPr>
          <w:rFonts w:ascii="Arial" w:hAnsi="Arial" w:cs="Arial"/>
        </w:rPr>
        <w:t xml:space="preserve"> that certain Integrated Services require Operational Management best delivered on a Forth Valley wide basis. It is proposed that a Hosting approach to these services is adopted (known as Hosted Services). The role of the Host Chief Officer is set out in paragraph 6.</w:t>
      </w:r>
      <w:r w:rsidR="00480DC9">
        <w:rPr>
          <w:rFonts w:ascii="Arial" w:hAnsi="Arial" w:cs="Arial"/>
        </w:rPr>
        <w:t>7</w:t>
      </w:r>
      <w:r w:rsidRPr="00D638F8">
        <w:rPr>
          <w:rFonts w:ascii="Arial" w:hAnsi="Arial" w:cs="Arial"/>
        </w:rPr>
        <w:t xml:space="preserve"> below.</w:t>
      </w:r>
    </w:p>
    <w:p w14:paraId="3032FD05" w14:textId="7DBDFF2F" w:rsidR="00D66972" w:rsidRPr="00D638F8" w:rsidRDefault="00D66972" w:rsidP="00D66972">
      <w:pPr>
        <w:ind w:left="709" w:hanging="709"/>
        <w:rPr>
          <w:rFonts w:ascii="Arial" w:hAnsi="Arial" w:cs="Arial"/>
        </w:rPr>
      </w:pPr>
      <w:r w:rsidRPr="00D638F8">
        <w:rPr>
          <w:rFonts w:ascii="Arial" w:hAnsi="Arial" w:cs="Arial"/>
        </w:rPr>
        <w:t>5.19</w:t>
      </w:r>
      <w:r w:rsidRPr="00D638F8">
        <w:rPr>
          <w:rFonts w:ascii="Arial" w:hAnsi="Arial" w:cs="Arial"/>
        </w:rPr>
        <w:tab/>
        <w:t xml:space="preserve">The arrangements for Hosted services are set out in Annex 1 Part 3 with one Chief Officer acting as Host in most circumstances. The Host may be subject to change in agreement between the Falkirk, </w:t>
      </w:r>
      <w:r w:rsidR="00D37BA5" w:rsidRPr="00D638F8">
        <w:rPr>
          <w:rFonts w:ascii="Arial" w:hAnsi="Arial" w:cs="Arial"/>
        </w:rPr>
        <w:t>Clackmannanshire,</w:t>
      </w:r>
      <w:r w:rsidRPr="00D638F8">
        <w:rPr>
          <w:rFonts w:ascii="Arial" w:hAnsi="Arial" w:cs="Arial"/>
        </w:rPr>
        <w:t xml:space="preserve"> and Stirling Councils, </w:t>
      </w:r>
      <w:r w:rsidR="00F33868">
        <w:rPr>
          <w:rFonts w:ascii="Arial" w:hAnsi="Arial" w:cs="Arial"/>
        </w:rPr>
        <w:t>the Health Board</w:t>
      </w:r>
      <w:r w:rsidRPr="00D638F8">
        <w:rPr>
          <w:rFonts w:ascii="Arial" w:hAnsi="Arial" w:cs="Arial"/>
        </w:rPr>
        <w:t xml:space="preserve"> and the Falkirk, </w:t>
      </w:r>
      <w:r w:rsidR="00F33868">
        <w:rPr>
          <w:rFonts w:ascii="Arial" w:hAnsi="Arial" w:cs="Arial"/>
        </w:rPr>
        <w:t xml:space="preserve">and </w:t>
      </w:r>
      <w:r w:rsidRPr="00D638F8">
        <w:rPr>
          <w:rFonts w:ascii="Arial" w:hAnsi="Arial" w:cs="Arial"/>
        </w:rPr>
        <w:t>Clackmannanshire and Stirling Integration Joint Boards.</w:t>
      </w:r>
    </w:p>
    <w:p w14:paraId="2F21794A" w14:textId="77777777" w:rsidR="00D66972" w:rsidRPr="00D638F8" w:rsidRDefault="00D66972" w:rsidP="00D66972">
      <w:pPr>
        <w:ind w:left="709" w:hanging="709"/>
        <w:rPr>
          <w:rFonts w:ascii="Arial" w:hAnsi="Arial" w:cs="Arial"/>
        </w:rPr>
      </w:pPr>
      <w:r w:rsidRPr="00D638F8">
        <w:rPr>
          <w:rFonts w:ascii="Arial" w:hAnsi="Arial" w:cs="Arial"/>
        </w:rPr>
        <w:t>5.20</w:t>
      </w:r>
      <w:r w:rsidRPr="00D638F8">
        <w:rPr>
          <w:rFonts w:ascii="Arial" w:hAnsi="Arial" w:cs="Arial"/>
        </w:rPr>
        <w:tab/>
        <w:t>The Integration Joint Board is responsible for Oversight of all Delegated Functions through the Chief Officer.</w:t>
      </w:r>
    </w:p>
    <w:p w14:paraId="2544F40D" w14:textId="0A902068" w:rsidR="00C5034C" w:rsidRPr="00D703D9" w:rsidRDefault="00D66972" w:rsidP="00D703D9">
      <w:pPr>
        <w:ind w:left="709" w:hanging="709"/>
        <w:rPr>
          <w:rFonts w:ascii="Arial" w:hAnsi="Arial" w:cs="Arial"/>
        </w:rPr>
      </w:pPr>
      <w:r w:rsidRPr="00D638F8">
        <w:rPr>
          <w:rFonts w:ascii="Arial" w:hAnsi="Arial" w:cs="Arial"/>
        </w:rPr>
        <w:t>5.21</w:t>
      </w:r>
      <w:r w:rsidRPr="00D638F8">
        <w:rPr>
          <w:rFonts w:ascii="Arial" w:hAnsi="Arial" w:cs="Arial"/>
        </w:rPr>
        <w:tab/>
        <w:t xml:space="preserve">The Parties will advise the Integration Joint Board where they intend to change operational service provision in any area of provision including support services that </w:t>
      </w:r>
      <w:r w:rsidR="00D703D9">
        <w:rPr>
          <w:rFonts w:ascii="Arial" w:hAnsi="Arial" w:cs="Arial"/>
        </w:rPr>
        <w:t>may</w:t>
      </w:r>
      <w:r w:rsidRPr="00D638F8">
        <w:rPr>
          <w:rFonts w:ascii="Arial" w:hAnsi="Arial" w:cs="Arial"/>
        </w:rPr>
        <w:t xml:space="preserve"> have a resultant impact on the Strategic Plan.</w:t>
      </w:r>
    </w:p>
    <w:p w14:paraId="641CDF89" w14:textId="6AD26A4D" w:rsidR="00D66972" w:rsidRPr="00D638F8" w:rsidRDefault="00D66972" w:rsidP="00C5034C">
      <w:pPr>
        <w:ind w:firstLine="709"/>
        <w:rPr>
          <w:rFonts w:ascii="Arial" w:hAnsi="Arial" w:cs="Arial"/>
          <w:b/>
          <w:bCs/>
        </w:rPr>
      </w:pPr>
      <w:r w:rsidRPr="00D638F8">
        <w:rPr>
          <w:rFonts w:ascii="Arial" w:hAnsi="Arial" w:cs="Arial"/>
          <w:b/>
          <w:bCs/>
        </w:rPr>
        <w:lastRenderedPageBreak/>
        <w:t>Performance Management</w:t>
      </w:r>
    </w:p>
    <w:p w14:paraId="42B868CE" w14:textId="77777777" w:rsidR="00D66972" w:rsidRPr="00D638F8" w:rsidRDefault="00D66972" w:rsidP="00D66972">
      <w:pPr>
        <w:ind w:left="709" w:hanging="709"/>
        <w:rPr>
          <w:rFonts w:ascii="Arial" w:hAnsi="Arial" w:cs="Arial"/>
        </w:rPr>
      </w:pPr>
      <w:r w:rsidRPr="00D638F8">
        <w:rPr>
          <w:rFonts w:ascii="Arial" w:hAnsi="Arial" w:cs="Arial"/>
        </w:rPr>
        <w:t>5.22</w:t>
      </w:r>
      <w:r w:rsidRPr="00D638F8">
        <w:rPr>
          <w:rFonts w:ascii="Arial" w:hAnsi="Arial" w:cs="Arial"/>
        </w:rPr>
        <w:tab/>
        <w:t>The Integration Joint Board has a performance framework which contains the lists of targets and measures that relate to the Delegated Functions, and which show progress against their Strategic Plan. The reporting cycle is set out in the Performance Framework but will be no less than annually in order that the Integration Joint Board can prepare its annual report in accordance with section 42 of the Act.</w:t>
      </w:r>
    </w:p>
    <w:p w14:paraId="37997F1A" w14:textId="2C1E23C8" w:rsidR="00D66972" w:rsidRPr="00D638F8" w:rsidRDefault="00D66972" w:rsidP="00D66972">
      <w:pPr>
        <w:ind w:left="709" w:hanging="709"/>
        <w:rPr>
          <w:rFonts w:ascii="Arial" w:hAnsi="Arial" w:cs="Arial"/>
        </w:rPr>
      </w:pPr>
      <w:r w:rsidRPr="00D638F8">
        <w:rPr>
          <w:rFonts w:ascii="Arial" w:hAnsi="Arial" w:cs="Arial"/>
        </w:rPr>
        <w:t>5.23</w:t>
      </w:r>
      <w:r w:rsidRPr="00D638F8">
        <w:rPr>
          <w:rFonts w:ascii="Arial" w:hAnsi="Arial" w:cs="Arial"/>
        </w:rPr>
        <w:tab/>
        <w:t xml:space="preserve">The Parties will provide the relevant information, including activity and financial information, to the Integration Joint Board to meet the requirements of the performance framework and to enable </w:t>
      </w:r>
      <w:r w:rsidR="00201B95">
        <w:rPr>
          <w:rFonts w:ascii="Arial" w:hAnsi="Arial" w:cs="Arial"/>
        </w:rPr>
        <w:t>t</w:t>
      </w:r>
      <w:r w:rsidRPr="00D638F8">
        <w:rPr>
          <w:rFonts w:ascii="Arial" w:hAnsi="Arial" w:cs="Arial"/>
        </w:rPr>
        <w:t xml:space="preserve">he Integration Joint Board to prepare a report as required by section 42 of the Act and in accordance with The Public Bodies (Joint Working) (Content of Performance Reports) (Scotland) Regulations 2014. This report will be shared with the Council’s Scrutiny Committee (or any other committee which may replace its scrutiny obligations) and the equivalent committee in </w:t>
      </w:r>
      <w:r w:rsidR="001921EB">
        <w:rPr>
          <w:rFonts w:ascii="Arial" w:hAnsi="Arial" w:cs="Arial"/>
        </w:rPr>
        <w:t>the Health Board</w:t>
      </w:r>
      <w:r w:rsidR="00CE7CA0">
        <w:rPr>
          <w:rFonts w:ascii="Arial" w:hAnsi="Arial" w:cs="Arial"/>
        </w:rPr>
        <w:t>.</w:t>
      </w:r>
    </w:p>
    <w:p w14:paraId="16ADE13D" w14:textId="25E43B53" w:rsidR="00D66972" w:rsidRPr="00D638F8" w:rsidRDefault="00D66972" w:rsidP="00D66972">
      <w:pPr>
        <w:ind w:left="709" w:hanging="709"/>
        <w:rPr>
          <w:rFonts w:ascii="Arial" w:hAnsi="Arial" w:cs="Arial"/>
        </w:rPr>
      </w:pPr>
      <w:r w:rsidRPr="00D638F8">
        <w:rPr>
          <w:rFonts w:ascii="Arial" w:hAnsi="Arial" w:cs="Arial"/>
        </w:rPr>
        <w:t>5.24</w:t>
      </w:r>
      <w:r w:rsidRPr="00D638F8">
        <w:rPr>
          <w:rFonts w:ascii="Arial" w:hAnsi="Arial" w:cs="Arial"/>
        </w:rPr>
        <w:tab/>
        <w:t>The Parties will also provide information on the non-integrated functions of the Parties that will have to be taken into account by the Integration Joint Board</w:t>
      </w:r>
      <w:r w:rsidR="008421CE">
        <w:rPr>
          <w:rFonts w:ascii="Arial" w:hAnsi="Arial" w:cs="Arial"/>
        </w:rPr>
        <w:t xml:space="preserve"> in relation to the preparation of</w:t>
      </w:r>
      <w:r w:rsidRPr="00D638F8">
        <w:rPr>
          <w:rFonts w:ascii="Arial" w:hAnsi="Arial" w:cs="Arial"/>
        </w:rPr>
        <w:t xml:space="preserve"> their Strategic Plan. </w:t>
      </w:r>
    </w:p>
    <w:p w14:paraId="27A69E01" w14:textId="77777777" w:rsidR="00D66972" w:rsidRPr="00D638F8" w:rsidRDefault="00D66972" w:rsidP="00C5034C">
      <w:pPr>
        <w:ind w:firstLine="709"/>
        <w:rPr>
          <w:rFonts w:ascii="Arial" w:hAnsi="Arial" w:cs="Arial"/>
          <w:b/>
          <w:bCs/>
        </w:rPr>
      </w:pPr>
      <w:r w:rsidRPr="00D638F8">
        <w:rPr>
          <w:rFonts w:ascii="Arial" w:hAnsi="Arial" w:cs="Arial"/>
          <w:b/>
          <w:bCs/>
        </w:rPr>
        <w:t>Directions</w:t>
      </w:r>
    </w:p>
    <w:p w14:paraId="1E0DA756" w14:textId="77777777" w:rsidR="00C053E0" w:rsidRDefault="00D66972" w:rsidP="00D66972">
      <w:pPr>
        <w:ind w:left="709" w:hanging="709"/>
        <w:rPr>
          <w:rFonts w:ascii="Arial" w:hAnsi="Arial" w:cs="Arial"/>
          <w:lang w:val="en-US"/>
        </w:rPr>
      </w:pPr>
      <w:bookmarkStart w:id="17" w:name="_Hlk103674591"/>
      <w:r w:rsidRPr="00D638F8">
        <w:rPr>
          <w:rFonts w:ascii="Arial" w:hAnsi="Arial" w:cs="Arial"/>
        </w:rPr>
        <w:t>5.25</w:t>
      </w:r>
      <w:r w:rsidRPr="00D638F8">
        <w:rPr>
          <w:rFonts w:ascii="Arial" w:hAnsi="Arial" w:cs="Arial"/>
        </w:rPr>
        <w:tab/>
        <w:t>The Integration Joint Board will routinely receive from the Chief Officer and Chief Finance Officer, for agreement and approval, reports as relevant.</w:t>
      </w:r>
      <w:r w:rsidRPr="00D638F8">
        <w:rPr>
          <w:rFonts w:ascii="Arial" w:hAnsi="Arial" w:cs="Arial"/>
          <w:lang w:val="en-US"/>
        </w:rPr>
        <w:t xml:space="preserve"> The Integration Joint Board upon consideration of such reports may issue, </w:t>
      </w:r>
      <w:r w:rsidR="00D703D9" w:rsidRPr="00D638F8">
        <w:rPr>
          <w:rFonts w:ascii="Arial" w:hAnsi="Arial" w:cs="Arial"/>
          <w:lang w:val="en-US"/>
        </w:rPr>
        <w:t>amend,</w:t>
      </w:r>
      <w:r w:rsidRPr="00D638F8">
        <w:rPr>
          <w:rFonts w:ascii="Arial" w:hAnsi="Arial" w:cs="Arial"/>
          <w:lang w:val="en-US"/>
        </w:rPr>
        <w:t xml:space="preserve"> or withdraw a Direction to the relevant party in line with their Directions Policy.</w:t>
      </w:r>
      <w:bookmarkEnd w:id="17"/>
    </w:p>
    <w:p w14:paraId="0CD94937" w14:textId="77777777" w:rsidR="00C053E0" w:rsidRPr="00C053E0" w:rsidRDefault="00C053E0" w:rsidP="00C053E0">
      <w:pPr>
        <w:ind w:left="709" w:hanging="709"/>
        <w:rPr>
          <w:rFonts w:ascii="Arial" w:hAnsi="Arial" w:cs="Arial"/>
          <w:lang w:val="en-US"/>
        </w:rPr>
      </w:pPr>
      <w:r w:rsidRPr="00C053E0">
        <w:rPr>
          <w:rFonts w:ascii="Arial" w:hAnsi="Arial" w:cs="Arial"/>
          <w:lang w:val="en-US"/>
        </w:rPr>
        <w:t>5.26</w:t>
      </w:r>
      <w:r w:rsidRPr="00C053E0">
        <w:rPr>
          <w:rFonts w:ascii="Arial" w:hAnsi="Arial" w:cs="Arial"/>
          <w:lang w:val="en-US"/>
        </w:rPr>
        <w:tab/>
        <w:t>A Direction is the end point in a planning or change process that includes appropriate and sufficient engagement with the Parties involved as detailed in the Directions Policy.</w:t>
      </w:r>
    </w:p>
    <w:p w14:paraId="589D5C1C" w14:textId="29A4A2C9" w:rsidR="00D66972" w:rsidRPr="00D638F8" w:rsidRDefault="00D66972" w:rsidP="00D66972">
      <w:pPr>
        <w:ind w:left="709" w:hanging="709"/>
        <w:rPr>
          <w:rFonts w:ascii="Arial" w:hAnsi="Arial" w:cs="Arial"/>
        </w:rPr>
      </w:pPr>
      <w:r w:rsidRPr="00D638F8">
        <w:rPr>
          <w:rFonts w:ascii="Arial" w:hAnsi="Arial" w:cs="Arial"/>
        </w:rPr>
        <w:t>5.</w:t>
      </w:r>
      <w:r w:rsidR="00C053E0">
        <w:rPr>
          <w:rFonts w:ascii="Arial" w:hAnsi="Arial" w:cs="Arial"/>
        </w:rPr>
        <w:t>27</w:t>
      </w:r>
      <w:r w:rsidRPr="00D638F8">
        <w:rPr>
          <w:rFonts w:ascii="Arial" w:hAnsi="Arial" w:cs="Arial"/>
        </w:rPr>
        <w:tab/>
        <w:t>Information will be provided by the Parties, to the Integration Joint Board setting out the arrangements they have made to ensure that a Direction has been delivered and that the objectives of the Strategic Plan will be achieved. If it is considered by the Integration Joint Board that any of the arrangements made by either of the parties are not sufficient, the Chief Officer will bring this to the attention of the party in question, in writing, with details of any further action which the Integration Joint Board considers should be taken.</w:t>
      </w:r>
    </w:p>
    <w:p w14:paraId="605A4C2F" w14:textId="5ED2D0B3" w:rsidR="00D66972" w:rsidRPr="00D638F8" w:rsidRDefault="00D66972" w:rsidP="00D66972">
      <w:pPr>
        <w:ind w:left="709" w:hanging="709"/>
        <w:rPr>
          <w:rFonts w:ascii="Arial" w:hAnsi="Arial" w:cs="Arial"/>
        </w:rPr>
      </w:pPr>
      <w:r w:rsidRPr="00D638F8">
        <w:rPr>
          <w:rFonts w:ascii="Arial" w:hAnsi="Arial" w:cs="Arial"/>
        </w:rPr>
        <w:t xml:space="preserve"> </w:t>
      </w:r>
    </w:p>
    <w:p w14:paraId="05BD3A79" w14:textId="235B154A" w:rsidR="00D66972" w:rsidRPr="00C5034C" w:rsidRDefault="00D66972" w:rsidP="00C5034C">
      <w:pPr>
        <w:widowControl w:val="0"/>
        <w:numPr>
          <w:ilvl w:val="0"/>
          <w:numId w:val="11"/>
        </w:numPr>
        <w:tabs>
          <w:tab w:val="left" w:pos="819"/>
          <w:tab w:val="left" w:pos="820"/>
        </w:tabs>
        <w:autoSpaceDE w:val="0"/>
        <w:autoSpaceDN w:val="0"/>
        <w:spacing w:after="0" w:line="240" w:lineRule="auto"/>
        <w:ind w:hanging="820"/>
        <w:jc w:val="left"/>
        <w:outlineLvl w:val="0"/>
        <w:rPr>
          <w:rFonts w:ascii="Arial" w:eastAsia="Arial" w:hAnsi="Arial" w:cs="Arial"/>
          <w:b/>
          <w:bCs/>
          <w:lang w:val="en-US"/>
        </w:rPr>
      </w:pPr>
      <w:r w:rsidRPr="00D638F8">
        <w:rPr>
          <w:rFonts w:ascii="Arial" w:eastAsia="Arial" w:hAnsi="Arial" w:cs="Arial"/>
          <w:b/>
          <w:bCs/>
          <w:lang w:val="en-US"/>
        </w:rPr>
        <w:t>Chief</w:t>
      </w:r>
      <w:r w:rsidRPr="00D638F8">
        <w:rPr>
          <w:rFonts w:ascii="Arial" w:eastAsia="Arial" w:hAnsi="Arial" w:cs="Arial"/>
          <w:b/>
          <w:bCs/>
          <w:spacing w:val="-2"/>
          <w:lang w:val="en-US"/>
        </w:rPr>
        <w:t xml:space="preserve"> </w:t>
      </w:r>
      <w:r w:rsidRPr="00D638F8">
        <w:rPr>
          <w:rFonts w:ascii="Arial" w:eastAsia="Arial" w:hAnsi="Arial" w:cs="Arial"/>
          <w:b/>
          <w:bCs/>
          <w:lang w:val="en-US"/>
        </w:rPr>
        <w:t>Officer</w:t>
      </w:r>
    </w:p>
    <w:p w14:paraId="4778DC0B" w14:textId="77777777" w:rsidR="00D66972" w:rsidRPr="00D638F8" w:rsidRDefault="00D66972" w:rsidP="00D66972">
      <w:pPr>
        <w:widowControl w:val="0"/>
        <w:autoSpaceDE w:val="0"/>
        <w:autoSpaceDN w:val="0"/>
        <w:spacing w:after="0" w:line="240" w:lineRule="auto"/>
        <w:rPr>
          <w:rFonts w:ascii="Arial" w:eastAsia="Arial" w:hAnsi="Arial" w:cs="Arial"/>
          <w:b/>
          <w:lang w:val="en-US"/>
        </w:rPr>
      </w:pPr>
    </w:p>
    <w:p w14:paraId="029E72A8" w14:textId="77777777" w:rsidR="00D66972" w:rsidRPr="00D638F8" w:rsidRDefault="00D66972" w:rsidP="00C5034C">
      <w:pPr>
        <w:widowControl w:val="0"/>
        <w:numPr>
          <w:ilvl w:val="1"/>
          <w:numId w:val="11"/>
        </w:numPr>
        <w:tabs>
          <w:tab w:val="left" w:pos="1560"/>
        </w:tabs>
        <w:autoSpaceDE w:val="0"/>
        <w:autoSpaceDN w:val="0"/>
        <w:spacing w:after="0" w:line="240" w:lineRule="auto"/>
        <w:ind w:left="709" w:right="576"/>
        <w:jc w:val="both"/>
        <w:rPr>
          <w:rFonts w:ascii="Arial" w:hAnsi="Arial" w:cs="Arial"/>
        </w:rPr>
      </w:pPr>
      <w:r w:rsidRPr="00D638F8">
        <w:rPr>
          <w:rFonts w:ascii="Arial" w:hAnsi="Arial" w:cs="Arial"/>
        </w:rPr>
        <w:t>The Integration Joint Board shall appoint a Chief Officer in accordance</w:t>
      </w:r>
      <w:r w:rsidRPr="00D638F8">
        <w:rPr>
          <w:rFonts w:ascii="Arial" w:hAnsi="Arial" w:cs="Arial"/>
          <w:spacing w:val="1"/>
        </w:rPr>
        <w:t xml:space="preserve"> </w:t>
      </w:r>
      <w:r w:rsidRPr="00D638F8">
        <w:rPr>
          <w:rFonts w:ascii="Arial" w:hAnsi="Arial" w:cs="Arial"/>
        </w:rPr>
        <w:t>with section</w:t>
      </w:r>
      <w:r w:rsidRPr="00D638F8">
        <w:rPr>
          <w:rFonts w:ascii="Arial" w:hAnsi="Arial" w:cs="Arial"/>
          <w:spacing w:val="1"/>
        </w:rPr>
        <w:t xml:space="preserve"> </w:t>
      </w:r>
      <w:r w:rsidRPr="00D638F8">
        <w:rPr>
          <w:rFonts w:ascii="Arial" w:hAnsi="Arial" w:cs="Arial"/>
        </w:rPr>
        <w:t>10</w:t>
      </w:r>
      <w:r w:rsidRPr="00D638F8">
        <w:rPr>
          <w:rFonts w:ascii="Arial" w:hAnsi="Arial" w:cs="Arial"/>
          <w:spacing w:val="-1"/>
        </w:rPr>
        <w:t xml:space="preserve"> </w:t>
      </w:r>
      <w:r w:rsidRPr="00D638F8">
        <w:rPr>
          <w:rFonts w:ascii="Arial" w:hAnsi="Arial" w:cs="Arial"/>
        </w:rPr>
        <w:t>of</w:t>
      </w:r>
      <w:r w:rsidRPr="00D638F8">
        <w:rPr>
          <w:rFonts w:ascii="Arial" w:hAnsi="Arial" w:cs="Arial"/>
          <w:spacing w:val="1"/>
        </w:rPr>
        <w:t xml:space="preserve"> </w:t>
      </w:r>
      <w:r w:rsidRPr="00D638F8">
        <w:rPr>
          <w:rFonts w:ascii="Arial" w:hAnsi="Arial" w:cs="Arial"/>
        </w:rPr>
        <w:t>the</w:t>
      </w:r>
      <w:r w:rsidRPr="00D638F8">
        <w:rPr>
          <w:rFonts w:ascii="Arial" w:hAnsi="Arial" w:cs="Arial"/>
          <w:spacing w:val="-4"/>
        </w:rPr>
        <w:t xml:space="preserve"> </w:t>
      </w:r>
      <w:r w:rsidRPr="00D638F8">
        <w:rPr>
          <w:rFonts w:ascii="Arial" w:hAnsi="Arial" w:cs="Arial"/>
        </w:rPr>
        <w:t>Act. The arrangements in relation to the Chief Officer agreed by the Parties are:</w:t>
      </w:r>
    </w:p>
    <w:p w14:paraId="13A156A6" w14:textId="77777777" w:rsidR="00D66972" w:rsidRPr="00D638F8" w:rsidRDefault="00D66972" w:rsidP="00C5034C">
      <w:pPr>
        <w:widowControl w:val="0"/>
        <w:tabs>
          <w:tab w:val="left" w:pos="1560"/>
        </w:tabs>
        <w:autoSpaceDE w:val="0"/>
        <w:autoSpaceDN w:val="0"/>
        <w:spacing w:before="1" w:after="0" w:line="240" w:lineRule="auto"/>
        <w:ind w:left="709"/>
        <w:rPr>
          <w:rFonts w:ascii="Arial" w:eastAsia="Arial" w:hAnsi="Arial" w:cs="Arial"/>
          <w:lang w:val="en-US"/>
        </w:rPr>
      </w:pPr>
    </w:p>
    <w:p w14:paraId="2F85D9F4" w14:textId="42095BE5" w:rsidR="00D66972" w:rsidRPr="00D638F8" w:rsidRDefault="00D66972" w:rsidP="00730AAF">
      <w:pPr>
        <w:widowControl w:val="0"/>
        <w:numPr>
          <w:ilvl w:val="1"/>
          <w:numId w:val="11"/>
        </w:numPr>
        <w:tabs>
          <w:tab w:val="left" w:pos="567"/>
          <w:tab w:val="left" w:pos="1560"/>
        </w:tabs>
        <w:autoSpaceDE w:val="0"/>
        <w:autoSpaceDN w:val="0"/>
        <w:spacing w:after="0" w:line="240" w:lineRule="auto"/>
        <w:ind w:left="709" w:right="575"/>
        <w:jc w:val="both"/>
        <w:rPr>
          <w:rFonts w:ascii="Arial" w:hAnsi="Arial" w:cs="Arial"/>
        </w:rPr>
      </w:pPr>
      <w:r w:rsidRPr="002F061E">
        <w:rPr>
          <w:rFonts w:ascii="Arial" w:hAnsi="Arial" w:cs="Arial"/>
        </w:rPr>
        <w:t>The Chief Officer will be employed by one of the Parties on behalf of</w:t>
      </w:r>
      <w:r w:rsidRPr="002F061E">
        <w:rPr>
          <w:rFonts w:ascii="Arial" w:hAnsi="Arial" w:cs="Arial"/>
          <w:spacing w:val="-1"/>
        </w:rPr>
        <w:t xml:space="preserve"> </w:t>
      </w:r>
      <w:r w:rsidRPr="002F061E">
        <w:rPr>
          <w:rFonts w:ascii="Arial" w:hAnsi="Arial" w:cs="Arial"/>
        </w:rPr>
        <w:t>the Integration</w:t>
      </w:r>
      <w:r w:rsidRPr="002F061E">
        <w:rPr>
          <w:rFonts w:ascii="Arial" w:hAnsi="Arial" w:cs="Arial"/>
          <w:spacing w:val="-2"/>
        </w:rPr>
        <w:t xml:space="preserve"> </w:t>
      </w:r>
      <w:r w:rsidRPr="002F061E">
        <w:rPr>
          <w:rFonts w:ascii="Arial" w:hAnsi="Arial" w:cs="Arial"/>
        </w:rPr>
        <w:t>Joint</w:t>
      </w:r>
      <w:r w:rsidRPr="002F061E">
        <w:rPr>
          <w:rFonts w:ascii="Arial" w:hAnsi="Arial" w:cs="Arial"/>
          <w:spacing w:val="-5"/>
        </w:rPr>
        <w:t xml:space="preserve"> </w:t>
      </w:r>
      <w:r w:rsidRPr="002F061E">
        <w:rPr>
          <w:rFonts w:ascii="Arial" w:hAnsi="Arial" w:cs="Arial"/>
        </w:rPr>
        <w:t>Board,</w:t>
      </w:r>
      <w:r w:rsidRPr="002F061E">
        <w:rPr>
          <w:rFonts w:ascii="Arial" w:hAnsi="Arial" w:cs="Arial"/>
          <w:spacing w:val="-3"/>
        </w:rPr>
        <w:t xml:space="preserve"> </w:t>
      </w:r>
      <w:r w:rsidRPr="002F061E">
        <w:rPr>
          <w:rFonts w:ascii="Arial" w:hAnsi="Arial" w:cs="Arial"/>
        </w:rPr>
        <w:t>to</w:t>
      </w:r>
      <w:r w:rsidRPr="002F061E">
        <w:rPr>
          <w:rFonts w:ascii="Arial" w:hAnsi="Arial" w:cs="Arial"/>
          <w:spacing w:val="-1"/>
        </w:rPr>
        <w:t xml:space="preserve"> </w:t>
      </w:r>
      <w:r w:rsidRPr="002F061E">
        <w:rPr>
          <w:rFonts w:ascii="Arial" w:hAnsi="Arial" w:cs="Arial"/>
        </w:rPr>
        <w:t xml:space="preserve">which </w:t>
      </w:r>
      <w:r w:rsidR="00C053E0">
        <w:rPr>
          <w:rFonts w:ascii="Arial" w:hAnsi="Arial" w:cs="Arial"/>
        </w:rPr>
        <w:t>they</w:t>
      </w:r>
      <w:r w:rsidRPr="002F061E">
        <w:rPr>
          <w:rFonts w:ascii="Arial" w:hAnsi="Arial" w:cs="Arial"/>
        </w:rPr>
        <w:t xml:space="preserve"> will</w:t>
      </w:r>
      <w:r w:rsidRPr="002F061E">
        <w:rPr>
          <w:rFonts w:ascii="Arial" w:hAnsi="Arial" w:cs="Arial"/>
          <w:spacing w:val="-1"/>
        </w:rPr>
        <w:t xml:space="preserve"> </w:t>
      </w:r>
      <w:r w:rsidRPr="002F061E">
        <w:rPr>
          <w:rFonts w:ascii="Arial" w:hAnsi="Arial" w:cs="Arial"/>
        </w:rPr>
        <w:t xml:space="preserve">be accountable. </w:t>
      </w:r>
      <w:r w:rsidRPr="002F061E">
        <w:rPr>
          <w:rFonts w:ascii="Arial" w:hAnsi="Arial" w:cs="Arial"/>
          <w:lang w:val="en-US"/>
        </w:rPr>
        <w:t xml:space="preserve">The Chief Officer will be a substantive member of the senior management teams of both the Council and </w:t>
      </w:r>
      <w:r w:rsidR="006A1A6A">
        <w:rPr>
          <w:rFonts w:ascii="Arial" w:hAnsi="Arial" w:cs="Arial"/>
          <w:lang w:val="en-US"/>
        </w:rPr>
        <w:t>the Health Board</w:t>
      </w:r>
      <w:r w:rsidRPr="002F061E">
        <w:rPr>
          <w:rFonts w:ascii="Arial" w:hAnsi="Arial" w:cs="Arial"/>
          <w:lang w:val="en-US"/>
        </w:rPr>
        <w:t>.  The Parties agree to a single integrated model for Operational Management for Integrated Services by the Chief Officer through a single integrated operating unit known as the Health and Social Care Partnership</w:t>
      </w:r>
      <w:r w:rsidRPr="00D638F8">
        <w:rPr>
          <w:rFonts w:ascii="Arial" w:hAnsi="Arial" w:cs="Arial"/>
          <w:lang w:val="en-US"/>
        </w:rPr>
        <w:t>.</w:t>
      </w:r>
    </w:p>
    <w:p w14:paraId="3D07203C" w14:textId="77777777" w:rsidR="00D66972" w:rsidRPr="00D638F8" w:rsidRDefault="00D66972" w:rsidP="00C5034C">
      <w:pPr>
        <w:widowControl w:val="0"/>
        <w:tabs>
          <w:tab w:val="left" w:pos="1560"/>
        </w:tabs>
        <w:autoSpaceDE w:val="0"/>
        <w:autoSpaceDN w:val="0"/>
        <w:spacing w:after="0" w:line="240" w:lineRule="auto"/>
        <w:ind w:right="575"/>
        <w:jc w:val="both"/>
        <w:rPr>
          <w:rFonts w:ascii="Arial" w:hAnsi="Arial" w:cs="Arial"/>
        </w:rPr>
      </w:pPr>
    </w:p>
    <w:p w14:paraId="67FBEC72" w14:textId="593D3112" w:rsidR="00D66972" w:rsidRPr="00D703D9" w:rsidRDefault="00D66972" w:rsidP="006F07FA">
      <w:pPr>
        <w:widowControl w:val="0"/>
        <w:numPr>
          <w:ilvl w:val="1"/>
          <w:numId w:val="11"/>
        </w:numPr>
        <w:tabs>
          <w:tab w:val="left" w:pos="1560"/>
        </w:tabs>
        <w:autoSpaceDE w:val="0"/>
        <w:autoSpaceDN w:val="0"/>
        <w:spacing w:after="0" w:line="240" w:lineRule="auto"/>
        <w:ind w:left="709" w:right="574"/>
        <w:jc w:val="both"/>
        <w:rPr>
          <w:rFonts w:ascii="Arial" w:eastAsia="Arial" w:hAnsi="Arial" w:cs="Arial"/>
          <w:lang w:val="en-US"/>
        </w:rPr>
      </w:pPr>
      <w:r w:rsidRPr="00D703D9">
        <w:rPr>
          <w:rFonts w:ascii="Arial" w:hAnsi="Arial" w:cs="Arial"/>
        </w:rPr>
        <w:t>The Chief Officer shall not also hold the office of Chief Social Work</w:t>
      </w:r>
      <w:r w:rsidRPr="00D703D9">
        <w:rPr>
          <w:rFonts w:ascii="Arial" w:hAnsi="Arial" w:cs="Arial"/>
          <w:spacing w:val="1"/>
        </w:rPr>
        <w:t xml:space="preserve"> </w:t>
      </w:r>
      <w:r w:rsidRPr="00D703D9">
        <w:rPr>
          <w:rFonts w:ascii="Arial" w:hAnsi="Arial" w:cs="Arial"/>
        </w:rPr>
        <w:t>Officer, NHS Medical</w:t>
      </w:r>
      <w:r w:rsidRPr="00D703D9">
        <w:rPr>
          <w:rFonts w:ascii="Arial" w:hAnsi="Arial" w:cs="Arial"/>
          <w:spacing w:val="-4"/>
        </w:rPr>
        <w:t xml:space="preserve"> </w:t>
      </w:r>
      <w:r w:rsidR="002F061E" w:rsidRPr="00D703D9">
        <w:rPr>
          <w:rFonts w:ascii="Arial" w:hAnsi="Arial" w:cs="Arial"/>
        </w:rPr>
        <w:t>Director,</w:t>
      </w:r>
      <w:r w:rsidRPr="00D703D9">
        <w:rPr>
          <w:rFonts w:ascii="Arial" w:hAnsi="Arial" w:cs="Arial"/>
          <w:spacing w:val="-1"/>
        </w:rPr>
        <w:t xml:space="preserve"> </w:t>
      </w:r>
      <w:r w:rsidRPr="00D703D9">
        <w:rPr>
          <w:rFonts w:ascii="Arial" w:hAnsi="Arial" w:cs="Arial"/>
        </w:rPr>
        <w:t>or</w:t>
      </w:r>
      <w:r w:rsidRPr="00D703D9">
        <w:rPr>
          <w:rFonts w:ascii="Arial" w:hAnsi="Arial" w:cs="Arial"/>
          <w:spacing w:val="-2"/>
        </w:rPr>
        <w:t xml:space="preserve"> </w:t>
      </w:r>
      <w:r w:rsidRPr="00D703D9">
        <w:rPr>
          <w:rFonts w:ascii="Arial" w:hAnsi="Arial" w:cs="Arial"/>
        </w:rPr>
        <w:t>NHS Nursing</w:t>
      </w:r>
      <w:r w:rsidRPr="00D703D9">
        <w:rPr>
          <w:rFonts w:ascii="Arial" w:hAnsi="Arial" w:cs="Arial"/>
          <w:spacing w:val="-2"/>
        </w:rPr>
        <w:t xml:space="preserve"> </w:t>
      </w:r>
      <w:r w:rsidRPr="00D703D9">
        <w:rPr>
          <w:rFonts w:ascii="Arial" w:hAnsi="Arial" w:cs="Arial"/>
        </w:rPr>
        <w:t>Director.</w:t>
      </w:r>
    </w:p>
    <w:p w14:paraId="46AACE3F" w14:textId="77777777" w:rsidR="00D66972" w:rsidRPr="00D638F8" w:rsidRDefault="00D66972" w:rsidP="008044AA">
      <w:pPr>
        <w:widowControl w:val="0"/>
        <w:tabs>
          <w:tab w:val="left" w:pos="1560"/>
        </w:tabs>
        <w:autoSpaceDE w:val="0"/>
        <w:autoSpaceDN w:val="0"/>
        <w:spacing w:before="1" w:after="0" w:line="240" w:lineRule="auto"/>
        <w:ind w:left="709"/>
        <w:rPr>
          <w:rFonts w:ascii="Arial" w:eastAsia="Arial" w:hAnsi="Arial" w:cs="Arial"/>
          <w:lang w:val="en-US"/>
        </w:rPr>
      </w:pPr>
    </w:p>
    <w:p w14:paraId="21B711E4" w14:textId="23FFE0B9" w:rsidR="00D66972" w:rsidRPr="00D638F8" w:rsidRDefault="00D66972" w:rsidP="00C5034C">
      <w:pPr>
        <w:widowControl w:val="0"/>
        <w:numPr>
          <w:ilvl w:val="1"/>
          <w:numId w:val="11"/>
        </w:numPr>
        <w:tabs>
          <w:tab w:val="left" w:pos="1560"/>
        </w:tabs>
        <w:autoSpaceDE w:val="0"/>
        <w:autoSpaceDN w:val="0"/>
        <w:spacing w:after="0" w:line="240" w:lineRule="auto"/>
        <w:ind w:left="709" w:right="575"/>
        <w:jc w:val="both"/>
        <w:rPr>
          <w:rFonts w:ascii="Arial" w:hAnsi="Arial" w:cs="Arial"/>
          <w:lang w:val="en-US"/>
        </w:rPr>
      </w:pPr>
      <w:r w:rsidRPr="00D638F8">
        <w:rPr>
          <w:rFonts w:ascii="Arial" w:hAnsi="Arial" w:cs="Arial"/>
        </w:rPr>
        <w:t>The Chief Officer will report to the</w:t>
      </w:r>
      <w:r w:rsidRPr="00D638F8">
        <w:rPr>
          <w:rFonts w:ascii="Arial" w:hAnsi="Arial" w:cs="Arial"/>
          <w:spacing w:val="1"/>
        </w:rPr>
        <w:t xml:space="preserve"> </w:t>
      </w:r>
      <w:r w:rsidRPr="00D638F8">
        <w:rPr>
          <w:rFonts w:ascii="Arial" w:hAnsi="Arial" w:cs="Arial"/>
        </w:rPr>
        <w:t>Chief Executives</w:t>
      </w:r>
      <w:r w:rsidRPr="00D638F8">
        <w:rPr>
          <w:rFonts w:ascii="Arial" w:hAnsi="Arial" w:cs="Arial"/>
          <w:spacing w:val="1"/>
        </w:rPr>
        <w:t xml:space="preserve"> </w:t>
      </w:r>
      <w:r w:rsidRPr="00D638F8">
        <w:rPr>
          <w:rFonts w:ascii="Arial" w:hAnsi="Arial" w:cs="Arial"/>
        </w:rPr>
        <w:t>of</w:t>
      </w:r>
      <w:r w:rsidRPr="00D638F8">
        <w:rPr>
          <w:rFonts w:ascii="Arial" w:hAnsi="Arial" w:cs="Arial"/>
          <w:spacing w:val="2"/>
        </w:rPr>
        <w:t xml:space="preserve"> </w:t>
      </w:r>
      <w:r w:rsidRPr="00D638F8">
        <w:rPr>
          <w:rFonts w:ascii="Arial" w:hAnsi="Arial" w:cs="Arial"/>
        </w:rPr>
        <w:t>both</w:t>
      </w:r>
      <w:r w:rsidRPr="00D638F8">
        <w:rPr>
          <w:rFonts w:ascii="Arial" w:hAnsi="Arial" w:cs="Arial"/>
          <w:spacing w:val="-1"/>
        </w:rPr>
        <w:t xml:space="preserve"> </w:t>
      </w:r>
      <w:r w:rsidRPr="00D638F8">
        <w:rPr>
          <w:rFonts w:ascii="Arial" w:hAnsi="Arial" w:cs="Arial"/>
        </w:rPr>
        <w:t xml:space="preserve">Parties on </w:t>
      </w:r>
      <w:r w:rsidR="00C053E0">
        <w:rPr>
          <w:rFonts w:ascii="Arial" w:hAnsi="Arial" w:cs="Arial"/>
        </w:rPr>
        <w:t>O</w:t>
      </w:r>
      <w:r w:rsidRPr="00D638F8">
        <w:rPr>
          <w:rFonts w:ascii="Arial" w:hAnsi="Arial" w:cs="Arial"/>
        </w:rPr>
        <w:t xml:space="preserve">perational </w:t>
      </w:r>
      <w:r w:rsidR="00C053E0">
        <w:rPr>
          <w:rFonts w:ascii="Arial" w:hAnsi="Arial" w:cs="Arial"/>
        </w:rPr>
        <w:t>M</w:t>
      </w:r>
      <w:r w:rsidRPr="00D638F8">
        <w:rPr>
          <w:rFonts w:ascii="Arial" w:hAnsi="Arial" w:cs="Arial"/>
        </w:rPr>
        <w:t xml:space="preserve">anagement. Joint performance review meetings, involving the Parties Chief Executives will take place regularly and at a minimum of quarterly. A key element </w:t>
      </w:r>
      <w:r w:rsidRPr="00D638F8">
        <w:rPr>
          <w:rFonts w:ascii="Arial" w:hAnsi="Arial" w:cs="Arial"/>
        </w:rPr>
        <w:lastRenderedPageBreak/>
        <w:t xml:space="preserve">of the Chief Officer’s role will be to develop close working relationships with elected members of the Council and Non-Executive and Executive </w:t>
      </w:r>
      <w:r w:rsidR="000058C8">
        <w:rPr>
          <w:rFonts w:ascii="Arial" w:hAnsi="Arial" w:cs="Arial"/>
        </w:rPr>
        <w:t>Health</w:t>
      </w:r>
      <w:r w:rsidRPr="00D638F8">
        <w:rPr>
          <w:rFonts w:ascii="Arial" w:hAnsi="Arial" w:cs="Arial"/>
        </w:rPr>
        <w:t xml:space="preserve"> Board members.</w:t>
      </w:r>
    </w:p>
    <w:p w14:paraId="07362ADA" w14:textId="77777777" w:rsidR="00D66972" w:rsidRPr="00D638F8" w:rsidRDefault="00D66972" w:rsidP="00C5034C">
      <w:pPr>
        <w:widowControl w:val="0"/>
        <w:tabs>
          <w:tab w:val="left" w:pos="1560"/>
        </w:tabs>
        <w:autoSpaceDE w:val="0"/>
        <w:autoSpaceDN w:val="0"/>
        <w:spacing w:before="10" w:after="0" w:line="240" w:lineRule="auto"/>
        <w:ind w:left="709"/>
        <w:rPr>
          <w:rFonts w:ascii="Arial" w:eastAsia="Arial" w:hAnsi="Arial" w:cs="Arial"/>
          <w:lang w:val="en-US"/>
        </w:rPr>
      </w:pPr>
    </w:p>
    <w:p w14:paraId="4416AA90" w14:textId="1BAD4896" w:rsidR="00D66972" w:rsidRPr="00D638F8" w:rsidRDefault="00EE2BC6" w:rsidP="00C5034C">
      <w:pPr>
        <w:widowControl w:val="0"/>
        <w:numPr>
          <w:ilvl w:val="1"/>
          <w:numId w:val="11"/>
        </w:numPr>
        <w:tabs>
          <w:tab w:val="left" w:pos="1560"/>
        </w:tabs>
        <w:autoSpaceDE w:val="0"/>
        <w:autoSpaceDN w:val="0"/>
        <w:spacing w:after="0" w:line="240" w:lineRule="auto"/>
        <w:ind w:left="709" w:right="574"/>
        <w:jc w:val="both"/>
        <w:rPr>
          <w:rFonts w:ascii="Arial" w:eastAsia="Arial" w:hAnsi="Arial" w:cs="Arial"/>
          <w:lang w:val="en-US"/>
        </w:rPr>
      </w:pPr>
      <w:r w:rsidRPr="00D638F8">
        <w:rPr>
          <w:rFonts w:ascii="Arial" w:eastAsia="Arial" w:hAnsi="Arial" w:cs="Arial"/>
          <w:lang w:val="en-US"/>
        </w:rPr>
        <w:t xml:space="preserve">The Chief Officer will be responsible for the operational management and performance of </w:t>
      </w:r>
      <w:r>
        <w:rPr>
          <w:rFonts w:ascii="Arial" w:eastAsia="Arial" w:hAnsi="Arial" w:cs="Arial"/>
          <w:lang w:val="en-US"/>
        </w:rPr>
        <w:t>I</w:t>
      </w:r>
      <w:r w:rsidRPr="00D638F8">
        <w:rPr>
          <w:rFonts w:ascii="Arial" w:eastAsia="Arial" w:hAnsi="Arial" w:cs="Arial"/>
          <w:lang w:val="en-US"/>
        </w:rPr>
        <w:t xml:space="preserve">ntegrated </w:t>
      </w:r>
      <w:r w:rsidR="00E20B05">
        <w:rPr>
          <w:rFonts w:ascii="Arial" w:eastAsia="Arial" w:hAnsi="Arial" w:cs="Arial"/>
          <w:lang w:val="en-US"/>
        </w:rPr>
        <w:t>S</w:t>
      </w:r>
      <w:r w:rsidR="00E20B05" w:rsidRPr="00D638F8">
        <w:rPr>
          <w:rFonts w:ascii="Arial" w:eastAsia="Arial" w:hAnsi="Arial" w:cs="Arial"/>
          <w:lang w:val="en-US"/>
        </w:rPr>
        <w:t>ervices,</w:t>
      </w:r>
      <w:r w:rsidRPr="00D638F8">
        <w:rPr>
          <w:rFonts w:ascii="Arial" w:eastAsia="Arial" w:hAnsi="Arial" w:cs="Arial"/>
          <w:lang w:val="en-US"/>
        </w:rPr>
        <w:t xml:space="preserve"> including hosted services as set out in Annex 1 and 2</w:t>
      </w:r>
      <w:r>
        <w:rPr>
          <w:rFonts w:ascii="Arial" w:eastAsia="Arial" w:hAnsi="Arial" w:cs="Arial"/>
          <w:lang w:val="en-US"/>
        </w:rPr>
        <w:t>.</w:t>
      </w:r>
      <w:r w:rsidRPr="00D638F8">
        <w:rPr>
          <w:rFonts w:ascii="Arial" w:eastAsia="Arial" w:hAnsi="Arial" w:cs="Arial"/>
          <w:lang w:val="en-US"/>
        </w:rPr>
        <w:t xml:space="preserve"> </w:t>
      </w:r>
      <w:r w:rsidRPr="00480DC9">
        <w:rPr>
          <w:rFonts w:ascii="Arial" w:eastAsia="Arial" w:hAnsi="Arial" w:cs="Arial"/>
        </w:rPr>
        <w:t>Large Hospital Services</w:t>
      </w:r>
      <w:r>
        <w:rPr>
          <w:rFonts w:ascii="Arial" w:eastAsia="Arial" w:hAnsi="Arial" w:cs="Arial"/>
        </w:rPr>
        <w:t xml:space="preserve"> with the exception of Mental Health </w:t>
      </w:r>
      <w:r w:rsidR="006C5736">
        <w:rPr>
          <w:rFonts w:ascii="Arial" w:eastAsia="Arial" w:hAnsi="Arial" w:cs="Arial"/>
        </w:rPr>
        <w:t>Inpatients</w:t>
      </w:r>
      <w:r w:rsidR="006C5736" w:rsidRPr="00480DC9">
        <w:rPr>
          <w:rFonts w:ascii="Arial" w:eastAsia="Arial" w:hAnsi="Arial" w:cs="Arial"/>
        </w:rPr>
        <w:t xml:space="preserve"> </w:t>
      </w:r>
      <w:r w:rsidR="006C5736" w:rsidRPr="00D638F8">
        <w:rPr>
          <w:rFonts w:ascii="Arial" w:eastAsia="Arial" w:hAnsi="Arial" w:cs="Arial"/>
          <w:lang w:val="en-US"/>
        </w:rPr>
        <w:t>will</w:t>
      </w:r>
      <w:r w:rsidRPr="00D638F8">
        <w:rPr>
          <w:rFonts w:ascii="Arial" w:eastAsia="Arial" w:hAnsi="Arial" w:cs="Arial"/>
          <w:lang w:val="en-US"/>
        </w:rPr>
        <w:t xml:space="preserve"> be operationally managed by the Director of Acute Services</w:t>
      </w:r>
      <w:r w:rsidR="00D66972" w:rsidRPr="00D638F8">
        <w:rPr>
          <w:rFonts w:ascii="Arial" w:eastAsia="Arial" w:hAnsi="Arial" w:cs="Arial"/>
          <w:lang w:val="en-US"/>
        </w:rPr>
        <w:t xml:space="preserve">. </w:t>
      </w:r>
    </w:p>
    <w:p w14:paraId="349A2716" w14:textId="77777777" w:rsidR="00D66972" w:rsidRPr="00D638F8" w:rsidRDefault="00D66972" w:rsidP="00C5034C">
      <w:pPr>
        <w:widowControl w:val="0"/>
        <w:tabs>
          <w:tab w:val="left" w:pos="1560"/>
        </w:tabs>
        <w:autoSpaceDE w:val="0"/>
        <w:autoSpaceDN w:val="0"/>
        <w:spacing w:after="0" w:line="240" w:lineRule="auto"/>
        <w:ind w:right="574"/>
        <w:jc w:val="both"/>
        <w:rPr>
          <w:rFonts w:ascii="Arial" w:eastAsia="Arial" w:hAnsi="Arial" w:cs="Arial"/>
          <w:lang w:val="en-US"/>
        </w:rPr>
      </w:pPr>
    </w:p>
    <w:p w14:paraId="05307B8E" w14:textId="2A5CECC1" w:rsidR="00EE2BC6" w:rsidRPr="00EE2BC6" w:rsidRDefault="00EE2BC6" w:rsidP="00EE2BC6">
      <w:pPr>
        <w:pStyle w:val="ListParagraph"/>
        <w:widowControl w:val="0"/>
        <w:numPr>
          <w:ilvl w:val="1"/>
          <w:numId w:val="11"/>
        </w:numPr>
        <w:tabs>
          <w:tab w:val="left" w:pos="1560"/>
        </w:tabs>
        <w:autoSpaceDE w:val="0"/>
        <w:autoSpaceDN w:val="0"/>
        <w:spacing w:after="0" w:line="240" w:lineRule="auto"/>
        <w:ind w:left="709" w:right="574"/>
        <w:jc w:val="both"/>
        <w:rPr>
          <w:rFonts w:ascii="Arial" w:eastAsia="Arial" w:hAnsi="Arial" w:cs="Arial"/>
          <w:lang w:val="en-US"/>
        </w:rPr>
      </w:pPr>
      <w:r w:rsidRPr="00EE2BC6">
        <w:rPr>
          <w:rFonts w:ascii="Arial" w:eastAsia="Arial" w:hAnsi="Arial" w:cs="Arial"/>
          <w:lang w:val="en-US"/>
        </w:rPr>
        <w:t xml:space="preserve">The operational role of the Chief Officer is detailed in a job description agreed by the </w:t>
      </w:r>
      <w:r w:rsidR="00114323">
        <w:rPr>
          <w:rFonts w:ascii="Arial" w:eastAsia="Arial" w:hAnsi="Arial" w:cs="Arial"/>
          <w:lang w:val="en-US"/>
        </w:rPr>
        <w:t>Integration Joint Board</w:t>
      </w:r>
      <w:r w:rsidR="006C5736" w:rsidRPr="00EE2BC6">
        <w:rPr>
          <w:rFonts w:ascii="Arial" w:eastAsia="Arial" w:hAnsi="Arial" w:cs="Arial"/>
          <w:lang w:val="en-US"/>
        </w:rPr>
        <w:t>and</w:t>
      </w:r>
      <w:r w:rsidRPr="00EE2BC6">
        <w:rPr>
          <w:rFonts w:ascii="Arial" w:eastAsia="Arial" w:hAnsi="Arial" w:cs="Arial"/>
          <w:lang w:val="en-US"/>
        </w:rPr>
        <w:t xml:space="preserve"> Parties. </w:t>
      </w:r>
    </w:p>
    <w:p w14:paraId="295A3B8D" w14:textId="77777777" w:rsidR="00EE2BC6" w:rsidRPr="00EE2BC6" w:rsidRDefault="00EE2BC6" w:rsidP="00EE2BC6">
      <w:pPr>
        <w:pStyle w:val="ListParagraph"/>
        <w:ind w:left="709"/>
        <w:rPr>
          <w:rFonts w:ascii="Arial" w:eastAsia="Arial" w:hAnsi="Arial" w:cs="Arial"/>
          <w:lang w:val="en-US"/>
        </w:rPr>
      </w:pPr>
    </w:p>
    <w:p w14:paraId="18DA497E" w14:textId="6E2E66F3" w:rsidR="00D66972" w:rsidRPr="00EE2BC6" w:rsidRDefault="00D66972" w:rsidP="00EE2BC6">
      <w:pPr>
        <w:pStyle w:val="ListParagraph"/>
        <w:widowControl w:val="0"/>
        <w:numPr>
          <w:ilvl w:val="1"/>
          <w:numId w:val="11"/>
        </w:numPr>
        <w:tabs>
          <w:tab w:val="left" w:pos="1560"/>
        </w:tabs>
        <w:autoSpaceDE w:val="0"/>
        <w:autoSpaceDN w:val="0"/>
        <w:spacing w:after="0" w:line="240" w:lineRule="auto"/>
        <w:ind w:left="709" w:right="574"/>
        <w:jc w:val="both"/>
        <w:rPr>
          <w:rFonts w:ascii="Arial" w:eastAsia="Arial" w:hAnsi="Arial" w:cs="Arial"/>
          <w:lang w:val="en-US"/>
        </w:rPr>
      </w:pPr>
      <w:r w:rsidRPr="00EE2BC6">
        <w:rPr>
          <w:rFonts w:ascii="Arial" w:eastAsia="Arial" w:hAnsi="Arial" w:cs="Arial"/>
          <w:lang w:val="en-US"/>
        </w:rPr>
        <w:t>Appropriate</w:t>
      </w:r>
      <w:r w:rsidRPr="00EE2BC6">
        <w:rPr>
          <w:rFonts w:ascii="Arial" w:eastAsia="Arial" w:hAnsi="Arial" w:cs="Arial"/>
          <w:spacing w:val="1"/>
          <w:lang w:val="en-US"/>
        </w:rPr>
        <w:t xml:space="preserve"> </w:t>
      </w:r>
      <w:r w:rsidRPr="00EE2BC6">
        <w:rPr>
          <w:rFonts w:ascii="Arial" w:eastAsia="Arial" w:hAnsi="Arial" w:cs="Arial"/>
          <w:lang w:val="en-US"/>
        </w:rPr>
        <w:t>communication</w:t>
      </w:r>
      <w:r w:rsidRPr="00EE2BC6">
        <w:rPr>
          <w:rFonts w:ascii="Arial" w:eastAsia="Arial" w:hAnsi="Arial" w:cs="Arial"/>
          <w:spacing w:val="1"/>
          <w:lang w:val="en-US"/>
        </w:rPr>
        <w:t xml:space="preserve"> </w:t>
      </w:r>
      <w:r w:rsidRPr="00EE2BC6">
        <w:rPr>
          <w:rFonts w:ascii="Arial" w:eastAsia="Arial" w:hAnsi="Arial" w:cs="Arial"/>
          <w:lang w:val="en-US"/>
        </w:rPr>
        <w:t>and</w:t>
      </w:r>
      <w:r w:rsidRPr="00EE2BC6">
        <w:rPr>
          <w:rFonts w:ascii="Arial" w:eastAsia="Arial" w:hAnsi="Arial" w:cs="Arial"/>
          <w:spacing w:val="1"/>
          <w:lang w:val="en-US"/>
        </w:rPr>
        <w:t xml:space="preserve"> </w:t>
      </w:r>
      <w:r w:rsidRPr="00EE2BC6">
        <w:rPr>
          <w:rFonts w:ascii="Arial" w:eastAsia="Arial" w:hAnsi="Arial" w:cs="Arial"/>
          <w:lang w:val="en-US"/>
        </w:rPr>
        <w:t>liaison</w:t>
      </w:r>
      <w:r w:rsidRPr="00EE2BC6">
        <w:rPr>
          <w:rFonts w:ascii="Arial" w:eastAsia="Arial" w:hAnsi="Arial" w:cs="Arial"/>
          <w:spacing w:val="1"/>
          <w:lang w:val="en-US"/>
        </w:rPr>
        <w:t xml:space="preserve"> </w:t>
      </w:r>
      <w:r w:rsidRPr="00EE2BC6">
        <w:rPr>
          <w:rFonts w:ascii="Arial" w:eastAsia="Arial" w:hAnsi="Arial" w:cs="Arial"/>
          <w:lang w:val="en-US"/>
        </w:rPr>
        <w:t>will be</w:t>
      </w:r>
      <w:r w:rsidRPr="00EE2BC6">
        <w:rPr>
          <w:rFonts w:ascii="Arial" w:eastAsia="Arial" w:hAnsi="Arial" w:cs="Arial"/>
          <w:spacing w:val="1"/>
          <w:lang w:val="en-US"/>
        </w:rPr>
        <w:t xml:space="preserve"> </w:t>
      </w:r>
      <w:r w:rsidRPr="00EE2BC6">
        <w:rPr>
          <w:rFonts w:ascii="Arial" w:eastAsia="Arial" w:hAnsi="Arial" w:cs="Arial"/>
          <w:lang w:val="en-US"/>
        </w:rPr>
        <w:t>in</w:t>
      </w:r>
      <w:r w:rsidRPr="00EE2BC6">
        <w:rPr>
          <w:rFonts w:ascii="Arial" w:eastAsia="Arial" w:hAnsi="Arial" w:cs="Arial"/>
          <w:spacing w:val="1"/>
          <w:lang w:val="en-US"/>
        </w:rPr>
        <w:t xml:space="preserve"> </w:t>
      </w:r>
      <w:r w:rsidRPr="00EE2BC6">
        <w:rPr>
          <w:rFonts w:ascii="Arial" w:eastAsia="Arial" w:hAnsi="Arial" w:cs="Arial"/>
          <w:lang w:val="en-US"/>
        </w:rPr>
        <w:t>place</w:t>
      </w:r>
      <w:r w:rsidRPr="00EE2BC6">
        <w:rPr>
          <w:rFonts w:ascii="Arial" w:eastAsia="Arial" w:hAnsi="Arial" w:cs="Arial"/>
          <w:spacing w:val="1"/>
          <w:lang w:val="en-US"/>
        </w:rPr>
        <w:t xml:space="preserve"> </w:t>
      </w:r>
      <w:r w:rsidRPr="00EE2BC6">
        <w:rPr>
          <w:rFonts w:ascii="Arial" w:eastAsia="Arial" w:hAnsi="Arial" w:cs="Arial"/>
          <w:lang w:val="en-US"/>
        </w:rPr>
        <w:t>between</w:t>
      </w:r>
      <w:r w:rsidRPr="00EE2BC6">
        <w:rPr>
          <w:rFonts w:ascii="Arial" w:eastAsia="Arial" w:hAnsi="Arial" w:cs="Arial"/>
          <w:spacing w:val="1"/>
          <w:lang w:val="en-US"/>
        </w:rPr>
        <w:t xml:space="preserve"> </w:t>
      </w:r>
      <w:r w:rsidRPr="00EE2BC6">
        <w:rPr>
          <w:rFonts w:ascii="Arial" w:eastAsia="Arial" w:hAnsi="Arial" w:cs="Arial"/>
          <w:lang w:val="en-US"/>
        </w:rPr>
        <w:t>the</w:t>
      </w:r>
      <w:r w:rsidRPr="00EE2BC6">
        <w:rPr>
          <w:rFonts w:ascii="Arial" w:eastAsia="Arial" w:hAnsi="Arial" w:cs="Arial"/>
          <w:spacing w:val="1"/>
          <w:lang w:val="en-US"/>
        </w:rPr>
        <w:t xml:space="preserve"> </w:t>
      </w:r>
      <w:r w:rsidRPr="00EE2BC6">
        <w:rPr>
          <w:rFonts w:ascii="Arial" w:eastAsia="Arial" w:hAnsi="Arial" w:cs="Arial"/>
          <w:lang w:val="en-US"/>
        </w:rPr>
        <w:t>Chief</w:t>
      </w:r>
      <w:r w:rsidRPr="00EE2BC6">
        <w:rPr>
          <w:rFonts w:ascii="Arial" w:eastAsia="Arial" w:hAnsi="Arial" w:cs="Arial"/>
          <w:spacing w:val="1"/>
          <w:lang w:val="en-US"/>
        </w:rPr>
        <w:t xml:space="preserve"> </w:t>
      </w:r>
      <w:r w:rsidRPr="00EE2BC6">
        <w:rPr>
          <w:rFonts w:ascii="Arial" w:eastAsia="Arial" w:hAnsi="Arial" w:cs="Arial"/>
          <w:lang w:val="en-US"/>
        </w:rPr>
        <w:t>Officer</w:t>
      </w:r>
      <w:r w:rsidRPr="00EE2BC6">
        <w:rPr>
          <w:rFonts w:ascii="Arial" w:eastAsia="Arial" w:hAnsi="Arial" w:cs="Arial"/>
          <w:spacing w:val="1"/>
          <w:lang w:val="en-US"/>
        </w:rPr>
        <w:t xml:space="preserve"> </w:t>
      </w:r>
      <w:r w:rsidRPr="00EE2BC6">
        <w:rPr>
          <w:rFonts w:ascii="Arial" w:eastAsia="Arial" w:hAnsi="Arial" w:cs="Arial"/>
          <w:lang w:val="en-US"/>
        </w:rPr>
        <w:t>and</w:t>
      </w:r>
      <w:r w:rsidRPr="00EE2BC6">
        <w:rPr>
          <w:rFonts w:ascii="Arial" w:eastAsia="Arial" w:hAnsi="Arial" w:cs="Arial"/>
          <w:spacing w:val="1"/>
          <w:lang w:val="en-US"/>
        </w:rPr>
        <w:t xml:space="preserve"> </w:t>
      </w:r>
      <w:r w:rsidRPr="00EE2BC6">
        <w:rPr>
          <w:rFonts w:ascii="Arial" w:eastAsia="Arial" w:hAnsi="Arial" w:cs="Arial"/>
          <w:lang w:val="en-US"/>
        </w:rPr>
        <w:t>the</w:t>
      </w:r>
      <w:r w:rsidRPr="00EE2BC6">
        <w:rPr>
          <w:rFonts w:ascii="Arial" w:eastAsia="Arial" w:hAnsi="Arial" w:cs="Arial"/>
          <w:spacing w:val="1"/>
          <w:lang w:val="en-US"/>
        </w:rPr>
        <w:t xml:space="preserve"> </w:t>
      </w:r>
      <w:r w:rsidRPr="00EE2BC6">
        <w:rPr>
          <w:rFonts w:ascii="Arial" w:eastAsia="Arial" w:hAnsi="Arial" w:cs="Arial"/>
          <w:lang w:val="en-US"/>
        </w:rPr>
        <w:t xml:space="preserve">Director of Acute Services in order that the strategy, resourcing and performance of </w:t>
      </w:r>
      <w:r w:rsidR="00480DC9" w:rsidRPr="00EE2BC6">
        <w:rPr>
          <w:rFonts w:ascii="Arial" w:eastAsia="Arial" w:hAnsi="Arial" w:cs="Arial"/>
        </w:rPr>
        <w:t xml:space="preserve">Large Hospital Services </w:t>
      </w:r>
      <w:r w:rsidRPr="00EE2BC6">
        <w:rPr>
          <w:rFonts w:ascii="Arial" w:eastAsia="Arial" w:hAnsi="Arial" w:cs="Arial"/>
          <w:lang w:val="en-US"/>
        </w:rPr>
        <w:t>and inpatient mental health services can be agreed by the Integration Joint Board and any required Directions can be issued.</w:t>
      </w:r>
    </w:p>
    <w:p w14:paraId="094219BA" w14:textId="77777777" w:rsidR="00D66972" w:rsidRPr="00D638F8" w:rsidRDefault="00D66972" w:rsidP="00C5034C">
      <w:pPr>
        <w:widowControl w:val="0"/>
        <w:tabs>
          <w:tab w:val="left" w:pos="1560"/>
        </w:tabs>
        <w:autoSpaceDE w:val="0"/>
        <w:autoSpaceDN w:val="0"/>
        <w:spacing w:after="0" w:line="240" w:lineRule="auto"/>
        <w:ind w:right="574"/>
        <w:jc w:val="both"/>
        <w:rPr>
          <w:rFonts w:ascii="Arial" w:eastAsia="Arial" w:hAnsi="Arial" w:cs="Arial"/>
          <w:lang w:val="en-US"/>
        </w:rPr>
      </w:pPr>
    </w:p>
    <w:p w14:paraId="47E1BBD4" w14:textId="0FABAF40" w:rsidR="00D66972" w:rsidRDefault="00D66972" w:rsidP="00C5034C">
      <w:pPr>
        <w:widowControl w:val="0"/>
        <w:tabs>
          <w:tab w:val="left" w:pos="1560"/>
        </w:tabs>
        <w:autoSpaceDE w:val="0"/>
        <w:autoSpaceDN w:val="0"/>
        <w:spacing w:after="0" w:line="240" w:lineRule="auto"/>
        <w:ind w:left="709" w:right="574" w:hanging="709"/>
        <w:jc w:val="both"/>
        <w:rPr>
          <w:rFonts w:ascii="Arial" w:eastAsia="Arial" w:hAnsi="Arial" w:cs="Arial"/>
        </w:rPr>
      </w:pPr>
      <w:bookmarkStart w:id="18" w:name="_Hlk103674808"/>
      <w:r w:rsidRPr="00D638F8">
        <w:rPr>
          <w:rFonts w:ascii="Arial" w:eastAsia="Arial" w:hAnsi="Arial" w:cs="Arial"/>
        </w:rPr>
        <w:t>6.</w:t>
      </w:r>
      <w:r w:rsidR="00EE2BC6">
        <w:rPr>
          <w:rFonts w:ascii="Arial" w:eastAsia="Arial" w:hAnsi="Arial" w:cs="Arial"/>
        </w:rPr>
        <w:t>8</w:t>
      </w:r>
      <w:r w:rsidRPr="00D638F8">
        <w:rPr>
          <w:rFonts w:ascii="Arial" w:eastAsia="Arial" w:hAnsi="Arial" w:cs="Arial"/>
        </w:rPr>
        <w:tab/>
        <w:t>Where a Chief Officer is the Host in relation to a hosted service set out in in Annex 1 part 3 the Parties agree that the Host will:</w:t>
      </w:r>
    </w:p>
    <w:p w14:paraId="747B6C4B" w14:textId="77777777" w:rsidR="00C5034C" w:rsidRPr="00D638F8" w:rsidRDefault="00C5034C" w:rsidP="00C5034C">
      <w:pPr>
        <w:widowControl w:val="0"/>
        <w:tabs>
          <w:tab w:val="left" w:pos="1560"/>
        </w:tabs>
        <w:autoSpaceDE w:val="0"/>
        <w:autoSpaceDN w:val="0"/>
        <w:spacing w:after="0" w:line="240" w:lineRule="auto"/>
        <w:ind w:left="709" w:right="574" w:hanging="709"/>
        <w:jc w:val="both"/>
        <w:rPr>
          <w:rFonts w:ascii="Arial" w:eastAsia="Arial" w:hAnsi="Arial" w:cs="Arial"/>
          <w:lang w:val="en-US"/>
        </w:rPr>
      </w:pPr>
    </w:p>
    <w:p w14:paraId="39EF83E4" w14:textId="3EB5F8E1" w:rsidR="00D66972" w:rsidRPr="00D638F8" w:rsidRDefault="00D66972" w:rsidP="00C5034C">
      <w:pPr>
        <w:widowControl w:val="0"/>
        <w:numPr>
          <w:ilvl w:val="0"/>
          <w:numId w:val="12"/>
        </w:numPr>
        <w:tabs>
          <w:tab w:val="left" w:pos="1985"/>
        </w:tabs>
        <w:autoSpaceDE w:val="0"/>
        <w:autoSpaceDN w:val="0"/>
        <w:spacing w:after="0" w:line="240" w:lineRule="auto"/>
        <w:ind w:left="1418" w:right="574"/>
        <w:jc w:val="both"/>
        <w:rPr>
          <w:rFonts w:ascii="Arial" w:eastAsia="Arial" w:hAnsi="Arial" w:cs="Arial"/>
        </w:rPr>
      </w:pPr>
      <w:r w:rsidRPr="00D638F8">
        <w:rPr>
          <w:rFonts w:ascii="Arial" w:eastAsia="Arial" w:hAnsi="Arial" w:cs="Arial"/>
        </w:rPr>
        <w:t xml:space="preserve">Have Operational Management responsibility for those services across Forth </w:t>
      </w:r>
      <w:r w:rsidR="006C5736" w:rsidRPr="00D638F8">
        <w:rPr>
          <w:rFonts w:ascii="Arial" w:eastAsia="Arial" w:hAnsi="Arial" w:cs="Arial"/>
        </w:rPr>
        <w:t>Valley.</w:t>
      </w:r>
    </w:p>
    <w:p w14:paraId="34A38D6F" w14:textId="03B62B7B" w:rsidR="00D66972" w:rsidRPr="00D638F8" w:rsidRDefault="00D66972" w:rsidP="00C5034C">
      <w:pPr>
        <w:widowControl w:val="0"/>
        <w:numPr>
          <w:ilvl w:val="0"/>
          <w:numId w:val="12"/>
        </w:numPr>
        <w:tabs>
          <w:tab w:val="left" w:pos="1985"/>
        </w:tabs>
        <w:autoSpaceDE w:val="0"/>
        <w:autoSpaceDN w:val="0"/>
        <w:spacing w:after="0" w:line="240" w:lineRule="auto"/>
        <w:ind w:left="1418" w:right="574"/>
        <w:jc w:val="both"/>
        <w:rPr>
          <w:rFonts w:ascii="Arial" w:eastAsia="Arial" w:hAnsi="Arial" w:cs="Arial"/>
        </w:rPr>
      </w:pPr>
      <w:r w:rsidRPr="00D638F8">
        <w:rPr>
          <w:rFonts w:ascii="Arial" w:eastAsia="Arial" w:hAnsi="Arial" w:cs="Arial"/>
        </w:rPr>
        <w:t xml:space="preserve">Co-ordinate the Strategic Planning of those hosted services with the chief Officer of the other </w:t>
      </w:r>
      <w:r w:rsidR="00EE2BC6">
        <w:rPr>
          <w:rFonts w:ascii="Arial" w:eastAsia="Arial" w:hAnsi="Arial" w:cs="Arial"/>
        </w:rPr>
        <w:t>Integration Joint Board</w:t>
      </w:r>
      <w:r w:rsidRPr="00D638F8">
        <w:rPr>
          <w:rFonts w:ascii="Arial" w:hAnsi="Arial" w:cs="Arial"/>
        </w:rPr>
        <w:t xml:space="preserve"> </w:t>
      </w:r>
      <w:r w:rsidRPr="00D638F8">
        <w:rPr>
          <w:rFonts w:ascii="Arial" w:eastAsia="Arial" w:hAnsi="Arial" w:cs="Arial"/>
        </w:rPr>
        <w:t xml:space="preserve">and have regard to all localities across Forth </w:t>
      </w:r>
      <w:r w:rsidR="006C5736" w:rsidRPr="00D638F8">
        <w:rPr>
          <w:rFonts w:ascii="Arial" w:eastAsia="Arial" w:hAnsi="Arial" w:cs="Arial"/>
        </w:rPr>
        <w:t>Valley.</w:t>
      </w:r>
    </w:p>
    <w:p w14:paraId="0175995E" w14:textId="12ADA2A1" w:rsidR="00D66972" w:rsidRPr="00D638F8" w:rsidRDefault="00D66972" w:rsidP="00C5034C">
      <w:pPr>
        <w:widowControl w:val="0"/>
        <w:numPr>
          <w:ilvl w:val="0"/>
          <w:numId w:val="12"/>
        </w:numPr>
        <w:tabs>
          <w:tab w:val="left" w:pos="1985"/>
        </w:tabs>
        <w:autoSpaceDE w:val="0"/>
        <w:autoSpaceDN w:val="0"/>
        <w:spacing w:after="0" w:line="240" w:lineRule="auto"/>
        <w:ind w:left="1418" w:right="574"/>
        <w:jc w:val="both"/>
        <w:rPr>
          <w:rFonts w:ascii="Arial" w:eastAsia="Arial" w:hAnsi="Arial" w:cs="Arial"/>
        </w:rPr>
      </w:pPr>
      <w:r w:rsidRPr="00D638F8">
        <w:rPr>
          <w:rFonts w:ascii="Arial" w:eastAsia="Arial" w:hAnsi="Arial" w:cs="Arial"/>
        </w:rPr>
        <w:t xml:space="preserve">Will seek approval from </w:t>
      </w:r>
      <w:r w:rsidRPr="00D638F8">
        <w:rPr>
          <w:rFonts w:ascii="Arial" w:eastAsia="Arial" w:hAnsi="Arial" w:cs="Arial"/>
          <w:u w:val="single"/>
        </w:rPr>
        <w:t>both</w:t>
      </w:r>
      <w:r w:rsidRPr="00D638F8">
        <w:rPr>
          <w:rFonts w:ascii="Arial" w:eastAsia="Arial" w:hAnsi="Arial" w:cs="Arial"/>
        </w:rPr>
        <w:t xml:space="preserve"> Integration Joint Boards on proposed strategy for those services as required in section 29 of the Act and having regard to all localities in the Forth Valley </w:t>
      </w:r>
      <w:r w:rsidR="006C5736" w:rsidRPr="00D638F8">
        <w:rPr>
          <w:rFonts w:ascii="Arial" w:eastAsia="Arial" w:hAnsi="Arial" w:cs="Arial"/>
        </w:rPr>
        <w:t>area.</w:t>
      </w:r>
      <w:r w:rsidRPr="00D638F8">
        <w:rPr>
          <w:rFonts w:ascii="Arial" w:eastAsia="Arial" w:hAnsi="Arial" w:cs="Arial"/>
        </w:rPr>
        <w:t xml:space="preserve"> </w:t>
      </w:r>
    </w:p>
    <w:p w14:paraId="17896DEA" w14:textId="1B187E7C" w:rsidR="00D66972" w:rsidRPr="00D638F8" w:rsidRDefault="00D66972" w:rsidP="00C5034C">
      <w:pPr>
        <w:widowControl w:val="0"/>
        <w:numPr>
          <w:ilvl w:val="0"/>
          <w:numId w:val="12"/>
        </w:numPr>
        <w:tabs>
          <w:tab w:val="left" w:pos="1985"/>
        </w:tabs>
        <w:autoSpaceDE w:val="0"/>
        <w:autoSpaceDN w:val="0"/>
        <w:spacing w:after="0" w:line="240" w:lineRule="auto"/>
        <w:ind w:left="1418" w:right="574"/>
        <w:jc w:val="both"/>
        <w:rPr>
          <w:rFonts w:ascii="Arial" w:eastAsia="Arial" w:hAnsi="Arial" w:cs="Arial"/>
        </w:rPr>
      </w:pPr>
      <w:r w:rsidRPr="00D638F8">
        <w:rPr>
          <w:rFonts w:ascii="Arial" w:eastAsia="Arial" w:hAnsi="Arial" w:cs="Arial"/>
        </w:rPr>
        <w:t xml:space="preserve">Will ensure that the service complies with agreed </w:t>
      </w:r>
      <w:r w:rsidR="00D7297E">
        <w:rPr>
          <w:rFonts w:ascii="Arial" w:eastAsia="Arial" w:hAnsi="Arial" w:cs="Arial"/>
        </w:rPr>
        <w:t>C</w:t>
      </w:r>
      <w:r w:rsidRPr="00D638F8">
        <w:rPr>
          <w:rFonts w:ascii="Arial" w:eastAsia="Arial" w:hAnsi="Arial" w:cs="Arial"/>
        </w:rPr>
        <w:t xml:space="preserve">linical and </w:t>
      </w:r>
      <w:r w:rsidR="00D7297E">
        <w:rPr>
          <w:rFonts w:ascii="Arial" w:eastAsia="Arial" w:hAnsi="Arial" w:cs="Arial"/>
        </w:rPr>
        <w:t>C</w:t>
      </w:r>
      <w:r w:rsidRPr="00D638F8">
        <w:rPr>
          <w:rFonts w:ascii="Arial" w:eastAsia="Arial" w:hAnsi="Arial" w:cs="Arial"/>
        </w:rPr>
        <w:t xml:space="preserve">are governance standards and participate in the respective </w:t>
      </w:r>
      <w:r w:rsidR="00EE2BC6" w:rsidRPr="00D638F8">
        <w:rPr>
          <w:rFonts w:ascii="Arial" w:eastAsia="Arial" w:hAnsi="Arial" w:cs="Arial"/>
        </w:rPr>
        <w:t>I</w:t>
      </w:r>
      <w:r w:rsidR="00EE2BC6">
        <w:rPr>
          <w:rFonts w:ascii="Arial" w:eastAsia="Arial" w:hAnsi="Arial" w:cs="Arial"/>
        </w:rPr>
        <w:t>ntegration Joint Board</w:t>
      </w:r>
      <w:r w:rsidRPr="00D638F8">
        <w:rPr>
          <w:rFonts w:ascii="Arial" w:eastAsia="Arial" w:hAnsi="Arial" w:cs="Arial"/>
        </w:rPr>
        <w:t xml:space="preserve"> clinical, care and professional governance processes, and</w:t>
      </w:r>
    </w:p>
    <w:p w14:paraId="0E4A576B" w14:textId="64A244FB" w:rsidR="00D66972" w:rsidRPr="00D638F8" w:rsidRDefault="00D66972" w:rsidP="00C5034C">
      <w:pPr>
        <w:widowControl w:val="0"/>
        <w:numPr>
          <w:ilvl w:val="0"/>
          <w:numId w:val="12"/>
        </w:numPr>
        <w:tabs>
          <w:tab w:val="left" w:pos="1985"/>
        </w:tabs>
        <w:autoSpaceDE w:val="0"/>
        <w:autoSpaceDN w:val="0"/>
        <w:spacing w:after="0" w:line="240" w:lineRule="auto"/>
        <w:ind w:left="1418" w:right="574"/>
        <w:jc w:val="both"/>
        <w:rPr>
          <w:rFonts w:ascii="Arial" w:eastAsia="Arial" w:hAnsi="Arial" w:cs="Arial"/>
        </w:rPr>
      </w:pPr>
      <w:r w:rsidRPr="00D638F8">
        <w:rPr>
          <w:rFonts w:ascii="Arial" w:eastAsia="Arial" w:hAnsi="Arial" w:cs="Arial"/>
        </w:rPr>
        <w:t xml:space="preserve">Will provide reports on those services to </w:t>
      </w:r>
      <w:r w:rsidR="00EE2BC6">
        <w:rPr>
          <w:rFonts w:ascii="Arial" w:eastAsia="Arial" w:hAnsi="Arial" w:cs="Arial"/>
        </w:rPr>
        <w:t xml:space="preserve">the </w:t>
      </w:r>
      <w:r w:rsidRPr="00D638F8">
        <w:rPr>
          <w:rFonts w:ascii="Arial" w:eastAsia="Arial" w:hAnsi="Arial" w:cs="Arial"/>
        </w:rPr>
        <w:t xml:space="preserve">other Integration Joint Board at least in every Planning Period, ensuring consultation where significant service change is planned at any point or where efficiency savings or other financial targets are to be applied to the service. Reports will include both performance and financial information in respect of the </w:t>
      </w:r>
      <w:r w:rsidR="00480DC9" w:rsidRPr="00D638F8">
        <w:rPr>
          <w:rFonts w:ascii="Arial" w:eastAsia="Arial" w:hAnsi="Arial" w:cs="Arial"/>
        </w:rPr>
        <w:t>service.</w:t>
      </w:r>
    </w:p>
    <w:bookmarkEnd w:id="18"/>
    <w:p w14:paraId="550865B2" w14:textId="77777777" w:rsidR="00D66972" w:rsidRPr="00D638F8" w:rsidRDefault="00D66972" w:rsidP="00C5034C">
      <w:pPr>
        <w:widowControl w:val="0"/>
        <w:tabs>
          <w:tab w:val="left" w:pos="1560"/>
        </w:tabs>
        <w:autoSpaceDE w:val="0"/>
        <w:autoSpaceDN w:val="0"/>
        <w:spacing w:after="0" w:line="240" w:lineRule="auto"/>
        <w:ind w:right="574"/>
        <w:rPr>
          <w:rFonts w:ascii="Arial" w:eastAsia="Arial" w:hAnsi="Arial" w:cs="Arial"/>
          <w:lang w:val="en-US"/>
        </w:rPr>
      </w:pPr>
    </w:p>
    <w:p w14:paraId="3E323A3D" w14:textId="0AFFD8FC" w:rsidR="00D66972" w:rsidRPr="00D638F8" w:rsidRDefault="00D66972" w:rsidP="00C5034C">
      <w:pPr>
        <w:widowControl w:val="0"/>
        <w:tabs>
          <w:tab w:val="left" w:pos="1560"/>
        </w:tabs>
        <w:autoSpaceDE w:val="0"/>
        <w:autoSpaceDN w:val="0"/>
        <w:spacing w:after="0" w:line="240" w:lineRule="auto"/>
        <w:ind w:left="709" w:right="574" w:hanging="709"/>
        <w:rPr>
          <w:rFonts w:ascii="Arial" w:eastAsia="Arial" w:hAnsi="Arial" w:cs="Arial"/>
          <w:lang w:val="en-US"/>
        </w:rPr>
      </w:pPr>
      <w:r w:rsidRPr="00D638F8">
        <w:rPr>
          <w:rFonts w:ascii="Arial" w:eastAsia="Arial" w:hAnsi="Arial" w:cs="Arial"/>
          <w:lang w:val="en-US"/>
        </w:rPr>
        <w:t>6.</w:t>
      </w:r>
      <w:r w:rsidR="00EE2BC6">
        <w:rPr>
          <w:rFonts w:ascii="Arial" w:eastAsia="Arial" w:hAnsi="Arial" w:cs="Arial"/>
          <w:lang w:val="en-US"/>
        </w:rPr>
        <w:t>9</w:t>
      </w:r>
      <w:r w:rsidRPr="00D638F8">
        <w:rPr>
          <w:rFonts w:ascii="Arial" w:eastAsia="Arial" w:hAnsi="Arial" w:cs="Arial"/>
          <w:lang w:val="en-US"/>
        </w:rPr>
        <w:tab/>
        <w:t xml:space="preserve">The Chief Officer will have in place management structures and a Senior team of direct reports that ensure adequate and effective oversight and assurance to the Integration Joint Board in relation to performance, professional and </w:t>
      </w:r>
      <w:r w:rsidR="000A304D">
        <w:rPr>
          <w:rFonts w:ascii="Arial" w:eastAsia="Arial" w:hAnsi="Arial" w:cs="Arial"/>
          <w:lang w:val="en-US"/>
        </w:rPr>
        <w:t>C</w:t>
      </w:r>
      <w:r w:rsidRPr="00D638F8">
        <w:rPr>
          <w:rFonts w:ascii="Arial" w:eastAsia="Arial" w:hAnsi="Arial" w:cs="Arial"/>
          <w:lang w:val="en-US"/>
        </w:rPr>
        <w:t xml:space="preserve">linical and </w:t>
      </w:r>
      <w:r w:rsidR="000A304D">
        <w:rPr>
          <w:rFonts w:ascii="Arial" w:eastAsia="Arial" w:hAnsi="Arial" w:cs="Arial"/>
          <w:lang w:val="en-US"/>
        </w:rPr>
        <w:t>C</w:t>
      </w:r>
      <w:r w:rsidRPr="00D638F8">
        <w:rPr>
          <w:rFonts w:ascii="Arial" w:eastAsia="Arial" w:hAnsi="Arial" w:cs="Arial"/>
          <w:lang w:val="en-US"/>
        </w:rPr>
        <w:t xml:space="preserve">are governance. </w:t>
      </w:r>
    </w:p>
    <w:p w14:paraId="27F10CC7" w14:textId="77777777" w:rsidR="00D66972" w:rsidRPr="00D638F8" w:rsidRDefault="00D66972" w:rsidP="00C5034C">
      <w:pPr>
        <w:widowControl w:val="0"/>
        <w:tabs>
          <w:tab w:val="left" w:pos="709"/>
        </w:tabs>
        <w:autoSpaceDE w:val="0"/>
        <w:autoSpaceDN w:val="0"/>
        <w:spacing w:after="0" w:line="240" w:lineRule="auto"/>
        <w:ind w:left="709" w:right="574" w:hanging="709"/>
        <w:rPr>
          <w:rFonts w:ascii="Arial" w:eastAsia="Arial" w:hAnsi="Arial" w:cs="Arial"/>
        </w:rPr>
      </w:pPr>
    </w:p>
    <w:p w14:paraId="7DA6CD15" w14:textId="21C48754" w:rsidR="00C5034C" w:rsidRPr="00C5034C" w:rsidRDefault="00D66972" w:rsidP="00C5034C">
      <w:pPr>
        <w:widowControl w:val="0"/>
        <w:tabs>
          <w:tab w:val="left" w:pos="709"/>
        </w:tabs>
        <w:autoSpaceDE w:val="0"/>
        <w:autoSpaceDN w:val="0"/>
        <w:spacing w:after="0" w:line="240" w:lineRule="auto"/>
        <w:ind w:left="709" w:right="574" w:hanging="709"/>
        <w:rPr>
          <w:rFonts w:ascii="Arial" w:eastAsia="Arial" w:hAnsi="Arial" w:cs="Arial"/>
        </w:rPr>
      </w:pPr>
      <w:r w:rsidRPr="00D638F8">
        <w:rPr>
          <w:rFonts w:ascii="Arial" w:eastAsia="Arial" w:hAnsi="Arial" w:cs="Arial"/>
        </w:rPr>
        <w:t>6.</w:t>
      </w:r>
      <w:r w:rsidR="00EE2BC6">
        <w:rPr>
          <w:rFonts w:ascii="Arial" w:eastAsia="Arial" w:hAnsi="Arial" w:cs="Arial"/>
        </w:rPr>
        <w:t>10</w:t>
      </w:r>
      <w:r w:rsidRPr="00D638F8">
        <w:rPr>
          <w:rFonts w:ascii="Arial" w:eastAsia="Arial" w:hAnsi="Arial" w:cs="Arial"/>
        </w:rPr>
        <w:tab/>
        <w:t xml:space="preserve">The Chief Officer shall establish and maintain effective working relationships with a range of key stakeholders across </w:t>
      </w:r>
      <w:r w:rsidR="00231495">
        <w:rPr>
          <w:rFonts w:ascii="Arial" w:eastAsia="Arial" w:hAnsi="Arial" w:cs="Arial"/>
        </w:rPr>
        <w:t>the Health Board</w:t>
      </w:r>
      <w:r w:rsidRPr="00D638F8">
        <w:rPr>
          <w:rFonts w:ascii="Arial" w:eastAsia="Arial" w:hAnsi="Arial" w:cs="Arial"/>
        </w:rPr>
        <w:t xml:space="preserve">, the Council, the </w:t>
      </w:r>
      <w:r w:rsidR="006C5736">
        <w:rPr>
          <w:rFonts w:ascii="Arial" w:eastAsia="Arial" w:hAnsi="Arial" w:cs="Arial"/>
        </w:rPr>
        <w:t>T</w:t>
      </w:r>
      <w:r w:rsidRPr="00D638F8">
        <w:rPr>
          <w:rFonts w:ascii="Arial" w:eastAsia="Arial" w:hAnsi="Arial" w:cs="Arial"/>
        </w:rPr>
        <w:t xml:space="preserve">hird and </w:t>
      </w:r>
      <w:r w:rsidR="006C5736">
        <w:rPr>
          <w:rFonts w:ascii="Arial" w:eastAsia="Arial" w:hAnsi="Arial" w:cs="Arial"/>
        </w:rPr>
        <w:t>I</w:t>
      </w:r>
      <w:r w:rsidRPr="00D638F8">
        <w:rPr>
          <w:rFonts w:ascii="Arial" w:eastAsia="Arial" w:hAnsi="Arial" w:cs="Arial"/>
        </w:rPr>
        <w:t xml:space="preserve">ndependent </w:t>
      </w:r>
      <w:r w:rsidR="006C5736">
        <w:rPr>
          <w:rFonts w:ascii="Arial" w:eastAsia="Arial" w:hAnsi="Arial" w:cs="Arial"/>
        </w:rPr>
        <w:t>S</w:t>
      </w:r>
      <w:r w:rsidRPr="00D638F8">
        <w:rPr>
          <w:rFonts w:ascii="Arial" w:eastAsia="Arial" w:hAnsi="Arial" w:cs="Arial"/>
        </w:rPr>
        <w:t xml:space="preserve">ector, </w:t>
      </w:r>
      <w:r w:rsidR="000A304D">
        <w:rPr>
          <w:rFonts w:ascii="Arial" w:eastAsia="Arial" w:hAnsi="Arial" w:cs="Arial"/>
        </w:rPr>
        <w:t>S</w:t>
      </w:r>
      <w:r w:rsidRPr="00D638F8">
        <w:rPr>
          <w:rFonts w:ascii="Arial" w:eastAsia="Arial" w:hAnsi="Arial" w:cs="Arial"/>
        </w:rPr>
        <w:t xml:space="preserve">ervice </w:t>
      </w:r>
      <w:r w:rsidR="000A304D">
        <w:rPr>
          <w:rFonts w:ascii="Arial" w:eastAsia="Arial" w:hAnsi="Arial" w:cs="Arial"/>
        </w:rPr>
        <w:t>U</w:t>
      </w:r>
      <w:r w:rsidRPr="00D638F8">
        <w:rPr>
          <w:rFonts w:ascii="Arial" w:eastAsia="Arial" w:hAnsi="Arial" w:cs="Arial"/>
        </w:rPr>
        <w:t>sers and carers, Scottish Government, trade unions and relevant professional organisations. The Chief Officer will be a partner in the Community Planning Partnership</w:t>
      </w:r>
      <w:r w:rsidR="00C5034C">
        <w:rPr>
          <w:rFonts w:ascii="Arial" w:eastAsia="Arial" w:hAnsi="Arial" w:cs="Arial"/>
        </w:rPr>
        <w:t>.</w:t>
      </w:r>
    </w:p>
    <w:p w14:paraId="15165394" w14:textId="77777777" w:rsidR="00D66972" w:rsidRPr="00D638F8" w:rsidRDefault="00D66972" w:rsidP="00C5034C">
      <w:pPr>
        <w:widowControl w:val="0"/>
        <w:tabs>
          <w:tab w:val="left" w:pos="1560"/>
        </w:tabs>
        <w:autoSpaceDE w:val="0"/>
        <w:autoSpaceDN w:val="0"/>
        <w:spacing w:after="0" w:line="240" w:lineRule="auto"/>
        <w:ind w:left="709" w:hanging="709"/>
        <w:rPr>
          <w:rFonts w:ascii="Arial" w:eastAsia="Arial" w:hAnsi="Arial" w:cs="Arial"/>
          <w:lang w:val="en-US"/>
        </w:rPr>
      </w:pPr>
    </w:p>
    <w:p w14:paraId="149112E2" w14:textId="061705E1" w:rsidR="00D66972" w:rsidRPr="00D638F8" w:rsidRDefault="00D66972" w:rsidP="00C5034C">
      <w:pPr>
        <w:widowControl w:val="0"/>
        <w:tabs>
          <w:tab w:val="left" w:pos="1560"/>
        </w:tabs>
        <w:autoSpaceDE w:val="0"/>
        <w:autoSpaceDN w:val="0"/>
        <w:spacing w:before="1" w:after="0" w:line="240" w:lineRule="auto"/>
        <w:ind w:left="709" w:right="574" w:hanging="709"/>
        <w:rPr>
          <w:rFonts w:ascii="Arial" w:hAnsi="Arial" w:cs="Arial"/>
        </w:rPr>
      </w:pPr>
      <w:r w:rsidRPr="00D638F8">
        <w:rPr>
          <w:rFonts w:ascii="Arial" w:hAnsi="Arial" w:cs="Arial"/>
        </w:rPr>
        <w:t>6.11</w:t>
      </w:r>
      <w:r w:rsidRPr="00D638F8">
        <w:rPr>
          <w:rFonts w:ascii="Arial" w:hAnsi="Arial" w:cs="Arial"/>
        </w:rPr>
        <w:tab/>
        <w:t>Where the Chief Officer is absent or otherwise unable to carry out their</w:t>
      </w:r>
      <w:r w:rsidRPr="00D638F8">
        <w:rPr>
          <w:rFonts w:ascii="Arial" w:hAnsi="Arial" w:cs="Arial"/>
          <w:spacing w:val="1"/>
        </w:rPr>
        <w:t xml:space="preserve"> </w:t>
      </w:r>
      <w:r w:rsidRPr="00D638F8">
        <w:rPr>
          <w:rFonts w:ascii="Arial" w:hAnsi="Arial" w:cs="Arial"/>
        </w:rPr>
        <w:t>responsibilities, a member of the team of direct</w:t>
      </w:r>
      <w:r w:rsidR="006C5736">
        <w:rPr>
          <w:rFonts w:ascii="Arial" w:hAnsi="Arial" w:cs="Arial"/>
        </w:rPr>
        <w:t>ly managed staff</w:t>
      </w:r>
      <w:r w:rsidRPr="00D638F8">
        <w:rPr>
          <w:rFonts w:ascii="Arial" w:hAnsi="Arial" w:cs="Arial"/>
        </w:rPr>
        <w:t xml:space="preserve"> who is an employee of either the Council or the Health Board will be designated as Depute Chief Officer.   If the Chief Officer’s absence is expected to be more than</w:t>
      </w:r>
      <w:r w:rsidRPr="00D638F8">
        <w:rPr>
          <w:rFonts w:ascii="Arial" w:hAnsi="Arial" w:cs="Arial"/>
          <w:spacing w:val="1"/>
        </w:rPr>
        <w:t xml:space="preserve"> </w:t>
      </w:r>
      <w:r w:rsidR="007873AF">
        <w:rPr>
          <w:rFonts w:ascii="Arial" w:hAnsi="Arial" w:cs="Arial"/>
        </w:rPr>
        <w:t>three</w:t>
      </w:r>
      <w:r w:rsidRPr="00D638F8">
        <w:rPr>
          <w:rFonts w:ascii="Arial" w:hAnsi="Arial" w:cs="Arial"/>
        </w:rPr>
        <w:t xml:space="preserve"> months, an interim recruitment process will be put in</w:t>
      </w:r>
      <w:r w:rsidRPr="00D638F8">
        <w:rPr>
          <w:rFonts w:ascii="Arial" w:hAnsi="Arial" w:cs="Arial"/>
          <w:spacing w:val="1"/>
        </w:rPr>
        <w:t xml:space="preserve"> </w:t>
      </w:r>
      <w:r w:rsidRPr="00D638F8">
        <w:rPr>
          <w:rFonts w:ascii="Arial" w:hAnsi="Arial" w:cs="Arial"/>
        </w:rPr>
        <w:t>place by the Parties, unless the Parties’ Chief Executives agree that</w:t>
      </w:r>
      <w:r w:rsidRPr="00D638F8">
        <w:rPr>
          <w:rFonts w:ascii="Arial" w:hAnsi="Arial" w:cs="Arial"/>
          <w:spacing w:val="1"/>
        </w:rPr>
        <w:t xml:space="preserve"> </w:t>
      </w:r>
      <w:r w:rsidRPr="00D638F8">
        <w:rPr>
          <w:rFonts w:ascii="Arial" w:hAnsi="Arial" w:cs="Arial"/>
        </w:rPr>
        <w:t>such a</w:t>
      </w:r>
      <w:r w:rsidRPr="00D638F8">
        <w:rPr>
          <w:rFonts w:ascii="Arial" w:hAnsi="Arial" w:cs="Arial"/>
          <w:spacing w:val="-1"/>
        </w:rPr>
        <w:t xml:space="preserve"> </w:t>
      </w:r>
      <w:r w:rsidRPr="00D638F8">
        <w:rPr>
          <w:rFonts w:ascii="Arial" w:hAnsi="Arial" w:cs="Arial"/>
        </w:rPr>
        <w:t>step is not necessary</w:t>
      </w:r>
      <w:r w:rsidRPr="00D638F8">
        <w:rPr>
          <w:rFonts w:ascii="Arial" w:hAnsi="Arial" w:cs="Arial"/>
          <w:spacing w:val="-2"/>
        </w:rPr>
        <w:t xml:space="preserve"> </w:t>
      </w:r>
      <w:r w:rsidRPr="00D638F8">
        <w:rPr>
          <w:rFonts w:ascii="Arial" w:hAnsi="Arial" w:cs="Arial"/>
        </w:rPr>
        <w:t>in</w:t>
      </w:r>
      <w:r w:rsidRPr="00D638F8">
        <w:rPr>
          <w:rFonts w:ascii="Arial" w:hAnsi="Arial" w:cs="Arial"/>
          <w:spacing w:val="1"/>
        </w:rPr>
        <w:t xml:space="preserve"> </w:t>
      </w:r>
      <w:r w:rsidRPr="00D638F8">
        <w:rPr>
          <w:rFonts w:ascii="Arial" w:hAnsi="Arial" w:cs="Arial"/>
        </w:rPr>
        <w:t>the circumstances.</w:t>
      </w:r>
    </w:p>
    <w:p w14:paraId="1730443B" w14:textId="77777777" w:rsidR="00C86EF3" w:rsidRDefault="00C86EF3" w:rsidP="00C5034C">
      <w:pPr>
        <w:rPr>
          <w:rFonts w:ascii="Arial" w:hAnsi="Arial" w:cs="Arial"/>
        </w:rPr>
      </w:pPr>
    </w:p>
    <w:p w14:paraId="5D37B0BC" w14:textId="77777777" w:rsidR="00EB10A9" w:rsidRPr="00D638F8" w:rsidRDefault="00EB10A9" w:rsidP="00C5034C">
      <w:pPr>
        <w:rPr>
          <w:rFonts w:ascii="Arial" w:hAnsi="Arial" w:cs="Arial"/>
        </w:rPr>
      </w:pPr>
    </w:p>
    <w:p w14:paraId="23729AD5" w14:textId="68D1D406" w:rsidR="00093069" w:rsidRPr="00D638F8" w:rsidRDefault="00093069" w:rsidP="00730AAF">
      <w:pPr>
        <w:ind w:left="709" w:hanging="709"/>
        <w:rPr>
          <w:rFonts w:ascii="Arial" w:hAnsi="Arial" w:cs="Arial"/>
          <w:b/>
          <w:bCs/>
        </w:rPr>
      </w:pPr>
      <w:r w:rsidRPr="00D638F8">
        <w:rPr>
          <w:rFonts w:ascii="Arial" w:hAnsi="Arial" w:cs="Arial"/>
          <w:b/>
          <w:bCs/>
        </w:rPr>
        <w:lastRenderedPageBreak/>
        <w:t>7.</w:t>
      </w:r>
      <w:r w:rsidRPr="00D638F8">
        <w:rPr>
          <w:rFonts w:ascii="Arial" w:hAnsi="Arial" w:cs="Arial"/>
          <w:b/>
          <w:bCs/>
        </w:rPr>
        <w:tab/>
        <w:t>CLINICAL AND PROFESSIONAL</w:t>
      </w:r>
      <w:r w:rsidR="008044AA">
        <w:rPr>
          <w:rFonts w:ascii="Arial" w:hAnsi="Arial" w:cs="Arial"/>
          <w:b/>
          <w:bCs/>
        </w:rPr>
        <w:t xml:space="preserve"> CARE</w:t>
      </w:r>
      <w:r w:rsidRPr="00D638F8">
        <w:rPr>
          <w:rFonts w:ascii="Arial" w:hAnsi="Arial" w:cs="Arial"/>
          <w:b/>
          <w:bCs/>
        </w:rPr>
        <w:t xml:space="preserve"> GOVERNANCE</w:t>
      </w:r>
    </w:p>
    <w:p w14:paraId="4AC1AAE0" w14:textId="1854E9EB" w:rsidR="009A5156" w:rsidRPr="009A5156" w:rsidRDefault="009A5156" w:rsidP="00730AAF">
      <w:pPr>
        <w:ind w:left="709" w:hanging="709"/>
        <w:rPr>
          <w:rFonts w:ascii="Arial" w:hAnsi="Arial" w:cs="Arial"/>
        </w:rPr>
      </w:pPr>
      <w:bookmarkStart w:id="19" w:name="_Hlk103674968"/>
      <w:r w:rsidRPr="009A5156">
        <w:rPr>
          <w:rFonts w:ascii="Arial" w:hAnsi="Arial" w:cs="Arial"/>
        </w:rPr>
        <w:t xml:space="preserve">7.1   </w:t>
      </w:r>
      <w:r w:rsidRPr="009A5156">
        <w:rPr>
          <w:rFonts w:ascii="Arial" w:hAnsi="Arial" w:cs="Arial"/>
        </w:rPr>
        <w:tab/>
        <w:t xml:space="preserve">The Parties are accountable for ensuring appropriate </w:t>
      </w:r>
      <w:r w:rsidR="00036889">
        <w:rPr>
          <w:rFonts w:ascii="Arial" w:hAnsi="Arial" w:cs="Arial"/>
        </w:rPr>
        <w:t xml:space="preserve">professional </w:t>
      </w:r>
      <w:r w:rsidR="00375E7B">
        <w:rPr>
          <w:rFonts w:ascii="Arial" w:hAnsi="Arial" w:cs="Arial"/>
        </w:rPr>
        <w:t>C</w:t>
      </w:r>
      <w:r w:rsidRPr="009A5156">
        <w:rPr>
          <w:rFonts w:ascii="Arial" w:hAnsi="Arial" w:cs="Arial"/>
        </w:rPr>
        <w:t xml:space="preserve">linical and </w:t>
      </w:r>
      <w:r w:rsidR="008044AA">
        <w:rPr>
          <w:rFonts w:ascii="Arial" w:hAnsi="Arial" w:cs="Arial"/>
        </w:rPr>
        <w:t xml:space="preserve">l </w:t>
      </w:r>
      <w:r w:rsidR="00375E7B">
        <w:rPr>
          <w:rFonts w:ascii="Arial" w:hAnsi="Arial" w:cs="Arial"/>
        </w:rPr>
        <w:t>C</w:t>
      </w:r>
      <w:r w:rsidRPr="009A5156">
        <w:rPr>
          <w:rFonts w:ascii="Arial" w:hAnsi="Arial" w:cs="Arial"/>
        </w:rPr>
        <w:t xml:space="preserve">are </w:t>
      </w:r>
      <w:r w:rsidR="00D37934">
        <w:rPr>
          <w:rFonts w:ascii="Arial" w:hAnsi="Arial" w:cs="Arial"/>
        </w:rPr>
        <w:t>G</w:t>
      </w:r>
      <w:r w:rsidR="00D37934" w:rsidRPr="009A5156">
        <w:rPr>
          <w:rFonts w:ascii="Arial" w:hAnsi="Arial" w:cs="Arial"/>
        </w:rPr>
        <w:t>overnance</w:t>
      </w:r>
      <w:r w:rsidRPr="009A5156">
        <w:rPr>
          <w:rFonts w:ascii="Arial" w:hAnsi="Arial" w:cs="Arial"/>
        </w:rPr>
        <w:t xml:space="preserve"> arrangements in respect of their duties under the Act. The Parties will have regard to the principles of the </w:t>
      </w:r>
      <w:hyperlink r:id="rId10" w:history="1">
        <w:r w:rsidRPr="009A5156">
          <w:rPr>
            <w:rStyle w:val="Hyperlink"/>
            <w:rFonts w:ascii="Arial" w:hAnsi="Arial" w:cs="Arial"/>
          </w:rPr>
          <w:t>Scottish Government’s Clinical and Care Governance Framework</w:t>
        </w:r>
      </w:hyperlink>
      <w:r w:rsidRPr="009A5156">
        <w:rPr>
          <w:rFonts w:ascii="Arial" w:hAnsi="Arial" w:cs="Arial"/>
        </w:rPr>
        <w:t xml:space="preserve"> (or its successor document), including the focus on localities and service user and carer feedback. The parties will agree an integrated framework for the delivery for integrated clinical, care and professional governance arrangements. Professional and service user networks or groups will inform an agreed Integrated Clinical, Care and Professional </w:t>
      </w:r>
      <w:r w:rsidRPr="009A5156">
        <w:rPr>
          <w:rFonts w:ascii="Arial" w:hAnsi="Arial" w:cs="Arial"/>
          <w:i/>
          <w:iCs/>
        </w:rPr>
        <w:t>G</w:t>
      </w:r>
      <w:r w:rsidRPr="009A5156">
        <w:rPr>
          <w:rFonts w:ascii="Arial" w:hAnsi="Arial" w:cs="Arial"/>
        </w:rPr>
        <w:t>overnance Framework directing the focus towards a quality approach, continuous improvement, and the integration of Delegated Functions and services</w:t>
      </w:r>
      <w:r>
        <w:rPr>
          <w:rFonts w:ascii="Arial" w:hAnsi="Arial" w:cs="Arial"/>
        </w:rPr>
        <w:t>.</w:t>
      </w:r>
    </w:p>
    <w:p w14:paraId="02C531F0" w14:textId="1CFD1152" w:rsidR="009A5156" w:rsidRPr="009A5156" w:rsidRDefault="009A5156" w:rsidP="00730AAF">
      <w:pPr>
        <w:ind w:left="709" w:hanging="709"/>
        <w:rPr>
          <w:rFonts w:ascii="Arial" w:hAnsi="Arial" w:cs="Arial"/>
        </w:rPr>
      </w:pPr>
      <w:r w:rsidRPr="009A5156">
        <w:rPr>
          <w:rFonts w:ascii="Arial" w:hAnsi="Arial" w:cs="Arial"/>
        </w:rPr>
        <w:t>7.2</w:t>
      </w:r>
      <w:r w:rsidRPr="009A5156">
        <w:rPr>
          <w:rFonts w:ascii="Arial" w:hAnsi="Arial" w:cs="Arial"/>
        </w:rPr>
        <w:tab/>
        <w:t xml:space="preserve">To provide assurance to the Integration Joint Board and the Parties on the effectiveness of these arrangements the Parties will have in place explicit lines of professional and operational accountability. These arrangements underpin the delivery of safe, </w:t>
      </w:r>
      <w:r w:rsidR="00D703D9" w:rsidRPr="009A5156">
        <w:rPr>
          <w:rFonts w:ascii="Arial" w:hAnsi="Arial" w:cs="Arial"/>
        </w:rPr>
        <w:t>effective,</w:t>
      </w:r>
      <w:r w:rsidRPr="009A5156">
        <w:rPr>
          <w:rFonts w:ascii="Arial" w:hAnsi="Arial" w:cs="Arial"/>
        </w:rPr>
        <w:t xml:space="preserve"> and person-centred care by employees of the Council, </w:t>
      </w:r>
      <w:r w:rsidR="00231495">
        <w:rPr>
          <w:rFonts w:ascii="Arial" w:hAnsi="Arial" w:cs="Arial"/>
        </w:rPr>
        <w:t>the Health Board</w:t>
      </w:r>
      <w:r w:rsidRPr="009A5156">
        <w:rPr>
          <w:rFonts w:ascii="Arial" w:hAnsi="Arial" w:cs="Arial"/>
        </w:rPr>
        <w:t xml:space="preserve">, and the </w:t>
      </w:r>
      <w:r w:rsidR="006C5736">
        <w:rPr>
          <w:rFonts w:ascii="Arial" w:hAnsi="Arial" w:cs="Arial"/>
        </w:rPr>
        <w:t>T</w:t>
      </w:r>
      <w:r w:rsidRPr="009A5156">
        <w:rPr>
          <w:rFonts w:ascii="Arial" w:hAnsi="Arial" w:cs="Arial"/>
        </w:rPr>
        <w:t xml:space="preserve">hird and </w:t>
      </w:r>
      <w:r w:rsidR="006C5736">
        <w:rPr>
          <w:rFonts w:ascii="Arial" w:hAnsi="Arial" w:cs="Arial"/>
        </w:rPr>
        <w:t>I</w:t>
      </w:r>
      <w:r w:rsidRPr="009A5156">
        <w:rPr>
          <w:rFonts w:ascii="Arial" w:hAnsi="Arial" w:cs="Arial"/>
        </w:rPr>
        <w:t xml:space="preserve">ndependent </w:t>
      </w:r>
      <w:r w:rsidR="004A0BAC">
        <w:rPr>
          <w:rFonts w:ascii="Arial" w:hAnsi="Arial" w:cs="Arial"/>
        </w:rPr>
        <w:t>S</w:t>
      </w:r>
      <w:r w:rsidRPr="009A5156">
        <w:rPr>
          <w:rFonts w:ascii="Arial" w:hAnsi="Arial" w:cs="Arial"/>
        </w:rPr>
        <w:t>ector in all care settings delivered.</w:t>
      </w:r>
    </w:p>
    <w:bookmarkEnd w:id="19"/>
    <w:p w14:paraId="62198081" w14:textId="107E0C9B" w:rsidR="009A5156" w:rsidRPr="009A5156" w:rsidRDefault="009A5156" w:rsidP="00730AAF">
      <w:pPr>
        <w:ind w:left="709" w:hanging="709"/>
        <w:rPr>
          <w:rFonts w:ascii="Arial" w:hAnsi="Arial" w:cs="Arial"/>
        </w:rPr>
      </w:pPr>
      <w:r w:rsidRPr="009A5156">
        <w:rPr>
          <w:rFonts w:ascii="Arial" w:hAnsi="Arial" w:cs="Arial"/>
        </w:rPr>
        <w:t>7.3</w:t>
      </w:r>
      <w:r w:rsidRPr="009A5156">
        <w:rPr>
          <w:rFonts w:ascii="Arial" w:hAnsi="Arial" w:cs="Arial"/>
        </w:rPr>
        <w:tab/>
      </w:r>
      <w:bookmarkStart w:id="20" w:name="_Hlk92450550"/>
      <w:r w:rsidRPr="009A5156">
        <w:rPr>
          <w:rFonts w:ascii="Arial" w:hAnsi="Arial" w:cs="Arial"/>
        </w:rPr>
        <w:t xml:space="preserve">In relation to Delegated Functions, </w:t>
      </w:r>
      <w:r w:rsidR="001951FF">
        <w:rPr>
          <w:rFonts w:ascii="Arial" w:hAnsi="Arial" w:cs="Arial"/>
        </w:rPr>
        <w:t>the Health Board</w:t>
      </w:r>
      <w:r w:rsidRPr="009A5156">
        <w:rPr>
          <w:rFonts w:ascii="Arial" w:hAnsi="Arial" w:cs="Arial"/>
        </w:rPr>
        <w:t xml:space="preserve"> is accountable for the </w:t>
      </w:r>
      <w:r w:rsidR="004A0BAC">
        <w:rPr>
          <w:rFonts w:ascii="Arial" w:hAnsi="Arial" w:cs="Arial"/>
        </w:rPr>
        <w:t>C</w:t>
      </w:r>
      <w:r w:rsidRPr="009A5156">
        <w:rPr>
          <w:rFonts w:ascii="Arial" w:hAnsi="Arial" w:cs="Arial"/>
        </w:rPr>
        <w:t xml:space="preserve">linical and </w:t>
      </w:r>
      <w:r w:rsidR="004A0BAC">
        <w:rPr>
          <w:rFonts w:ascii="Arial" w:hAnsi="Arial" w:cs="Arial"/>
        </w:rPr>
        <w:t>C</w:t>
      </w:r>
      <w:r w:rsidRPr="009A5156">
        <w:rPr>
          <w:rFonts w:ascii="Arial" w:hAnsi="Arial" w:cs="Arial"/>
        </w:rPr>
        <w:t xml:space="preserve">are </w:t>
      </w:r>
      <w:r w:rsidR="00E01D8D">
        <w:rPr>
          <w:rFonts w:ascii="Arial" w:hAnsi="Arial" w:cs="Arial"/>
        </w:rPr>
        <w:t>G</w:t>
      </w:r>
      <w:r w:rsidRPr="009A5156">
        <w:rPr>
          <w:rFonts w:ascii="Arial" w:hAnsi="Arial" w:cs="Arial"/>
        </w:rPr>
        <w:t>overnance of health services, and the Council is accountable for governance of social work and social care services</w:t>
      </w:r>
      <w:bookmarkEnd w:id="20"/>
      <w:r w:rsidRPr="009A5156">
        <w:rPr>
          <w:rFonts w:ascii="Arial" w:hAnsi="Arial" w:cs="Arial"/>
        </w:rPr>
        <w:t xml:space="preserve">. </w:t>
      </w:r>
    </w:p>
    <w:p w14:paraId="0763B72D" w14:textId="3296FC5B" w:rsidR="009A5156" w:rsidRPr="009A5156" w:rsidRDefault="009A5156" w:rsidP="00730AAF">
      <w:pPr>
        <w:ind w:left="709" w:hanging="709"/>
        <w:rPr>
          <w:rFonts w:ascii="Arial" w:hAnsi="Arial" w:cs="Arial"/>
        </w:rPr>
      </w:pPr>
      <w:r w:rsidRPr="009A5156">
        <w:rPr>
          <w:rFonts w:ascii="Arial" w:hAnsi="Arial" w:cs="Arial"/>
        </w:rPr>
        <w:t>7.4</w:t>
      </w:r>
      <w:r w:rsidRPr="009A5156">
        <w:rPr>
          <w:rFonts w:ascii="Arial" w:hAnsi="Arial" w:cs="Arial"/>
        </w:rPr>
        <w:tab/>
      </w:r>
      <w:bookmarkStart w:id="21" w:name="_Hlk92450761"/>
      <w:r w:rsidRPr="009A5156">
        <w:rPr>
          <w:rFonts w:ascii="Arial" w:hAnsi="Arial" w:cs="Arial"/>
        </w:rPr>
        <w:t xml:space="preserve">It will remain the responsibility of the Parties to assure the quality and safety of services commissioned from the </w:t>
      </w:r>
      <w:r w:rsidR="00E01D8D">
        <w:rPr>
          <w:rFonts w:ascii="Arial" w:hAnsi="Arial" w:cs="Arial"/>
        </w:rPr>
        <w:t>T</w:t>
      </w:r>
      <w:r w:rsidRPr="009A5156">
        <w:rPr>
          <w:rFonts w:ascii="Arial" w:hAnsi="Arial" w:cs="Arial"/>
        </w:rPr>
        <w:t xml:space="preserve">hird and </w:t>
      </w:r>
      <w:r w:rsidR="00E01D8D">
        <w:rPr>
          <w:rFonts w:ascii="Arial" w:hAnsi="Arial" w:cs="Arial"/>
        </w:rPr>
        <w:t>I</w:t>
      </w:r>
      <w:r w:rsidRPr="009A5156">
        <w:rPr>
          <w:rFonts w:ascii="Arial" w:hAnsi="Arial" w:cs="Arial"/>
        </w:rPr>
        <w:t>ndependent sectors in line with the requirements set out in the Strategic Plan.</w:t>
      </w:r>
    </w:p>
    <w:bookmarkEnd w:id="21"/>
    <w:p w14:paraId="1776E974" w14:textId="460B3DFA" w:rsidR="009A5156" w:rsidRPr="009A5156" w:rsidRDefault="009A5156" w:rsidP="00730AAF">
      <w:pPr>
        <w:ind w:left="709" w:hanging="709"/>
        <w:rPr>
          <w:rFonts w:ascii="Arial" w:hAnsi="Arial" w:cs="Arial"/>
        </w:rPr>
      </w:pPr>
      <w:r w:rsidRPr="009A5156">
        <w:rPr>
          <w:rFonts w:ascii="Arial" w:hAnsi="Arial" w:cs="Arial"/>
        </w:rPr>
        <w:t>7.5</w:t>
      </w:r>
      <w:r w:rsidRPr="009A5156">
        <w:rPr>
          <w:rFonts w:ascii="Arial" w:hAnsi="Arial" w:cs="Arial"/>
        </w:rPr>
        <w:tab/>
      </w:r>
      <w:bookmarkStart w:id="22" w:name="_Hlk92450792"/>
      <w:r w:rsidRPr="009A5156">
        <w:rPr>
          <w:rFonts w:ascii="Arial" w:hAnsi="Arial" w:cs="Arial"/>
        </w:rPr>
        <w:t xml:space="preserve">The structure of the </w:t>
      </w:r>
      <w:r w:rsidR="0085409B">
        <w:rPr>
          <w:rFonts w:ascii="Arial" w:hAnsi="Arial" w:cs="Arial"/>
        </w:rPr>
        <w:t>C</w:t>
      </w:r>
      <w:r w:rsidRPr="009A5156">
        <w:rPr>
          <w:rFonts w:ascii="Arial" w:hAnsi="Arial" w:cs="Arial"/>
        </w:rPr>
        <w:t xml:space="preserve">linical and </w:t>
      </w:r>
      <w:r w:rsidR="005B789F">
        <w:rPr>
          <w:rFonts w:ascii="Arial" w:hAnsi="Arial" w:cs="Arial"/>
        </w:rPr>
        <w:t>C</w:t>
      </w:r>
      <w:r w:rsidRPr="009A5156">
        <w:rPr>
          <w:rFonts w:ascii="Arial" w:hAnsi="Arial" w:cs="Arial"/>
        </w:rPr>
        <w:t xml:space="preserve">are </w:t>
      </w:r>
      <w:r w:rsidR="005B789F">
        <w:rPr>
          <w:rFonts w:ascii="Arial" w:hAnsi="Arial" w:cs="Arial"/>
        </w:rPr>
        <w:t>G</w:t>
      </w:r>
      <w:r w:rsidRPr="009A5156">
        <w:rPr>
          <w:rFonts w:ascii="Arial" w:hAnsi="Arial" w:cs="Arial"/>
        </w:rPr>
        <w:t xml:space="preserve">overnance arrangements as it relates to the Delegated Functions and the provision of assurance to the Integration Joint Board and the Parties is set out in the </w:t>
      </w:r>
      <w:bookmarkStart w:id="23" w:name="_Hlk162876970"/>
      <w:r w:rsidRPr="009A5156">
        <w:rPr>
          <w:rFonts w:ascii="Arial" w:hAnsi="Arial" w:cs="Arial"/>
        </w:rPr>
        <w:t>Clinical and</w:t>
      </w:r>
      <w:r w:rsidR="008044AA">
        <w:rPr>
          <w:rFonts w:ascii="Arial" w:hAnsi="Arial" w:cs="Arial"/>
        </w:rPr>
        <w:t xml:space="preserve"> Professional</w:t>
      </w:r>
      <w:r w:rsidRPr="009A5156">
        <w:rPr>
          <w:rFonts w:ascii="Arial" w:hAnsi="Arial" w:cs="Arial"/>
        </w:rPr>
        <w:t xml:space="preserve"> Care Governance </w:t>
      </w:r>
      <w:bookmarkEnd w:id="23"/>
      <w:r w:rsidRPr="009A5156">
        <w:rPr>
          <w:rFonts w:ascii="Arial" w:hAnsi="Arial" w:cs="Arial"/>
        </w:rPr>
        <w:t>framework.  The framework will be reviewed at a frequency of no less than 3 years.</w:t>
      </w:r>
      <w:bookmarkEnd w:id="22"/>
    </w:p>
    <w:p w14:paraId="47E6D225" w14:textId="10C947FB" w:rsidR="009A5156" w:rsidRPr="009A5156" w:rsidRDefault="009A5156" w:rsidP="00730AAF">
      <w:pPr>
        <w:ind w:left="709" w:hanging="709"/>
        <w:rPr>
          <w:rFonts w:ascii="Arial" w:hAnsi="Arial" w:cs="Arial"/>
        </w:rPr>
      </w:pPr>
      <w:r w:rsidRPr="009A5156">
        <w:rPr>
          <w:rFonts w:ascii="Arial" w:hAnsi="Arial" w:cs="Arial"/>
        </w:rPr>
        <w:t>7.6</w:t>
      </w:r>
      <w:r w:rsidRPr="009A5156">
        <w:rPr>
          <w:rFonts w:ascii="Arial" w:hAnsi="Arial" w:cs="Arial"/>
        </w:rPr>
        <w:tab/>
      </w:r>
      <w:bookmarkStart w:id="24" w:name="_Hlk103674987"/>
      <w:bookmarkStart w:id="25" w:name="_Hlk92450851"/>
      <w:r w:rsidRPr="009A5156">
        <w:rPr>
          <w:rFonts w:ascii="Arial" w:hAnsi="Arial" w:cs="Arial"/>
        </w:rPr>
        <w:t xml:space="preserve">Professional governance responsibilities will continue to be carried out by the professional leads through to the health, social </w:t>
      </w:r>
      <w:r w:rsidR="00D703D9" w:rsidRPr="009A5156">
        <w:rPr>
          <w:rFonts w:ascii="Arial" w:hAnsi="Arial" w:cs="Arial"/>
        </w:rPr>
        <w:t>work,</w:t>
      </w:r>
      <w:r w:rsidRPr="009A5156">
        <w:rPr>
          <w:rFonts w:ascii="Arial" w:hAnsi="Arial" w:cs="Arial"/>
        </w:rPr>
        <w:t xml:space="preserve"> and social care professional regulatory bodies</w:t>
      </w:r>
      <w:bookmarkEnd w:id="24"/>
      <w:r w:rsidRPr="009A5156">
        <w:rPr>
          <w:rFonts w:ascii="Arial" w:hAnsi="Arial" w:cs="Arial"/>
        </w:rPr>
        <w:t>.</w:t>
      </w:r>
    </w:p>
    <w:p w14:paraId="7D18A875" w14:textId="2BC8C96A" w:rsidR="009A5156" w:rsidRPr="009A5156" w:rsidRDefault="009A5156" w:rsidP="00730AAF">
      <w:pPr>
        <w:ind w:left="709" w:hanging="709"/>
        <w:rPr>
          <w:rFonts w:ascii="Arial" w:hAnsi="Arial" w:cs="Arial"/>
        </w:rPr>
      </w:pPr>
      <w:r w:rsidRPr="009A5156">
        <w:rPr>
          <w:rFonts w:ascii="Arial" w:hAnsi="Arial" w:cs="Arial"/>
        </w:rPr>
        <w:t>7.7</w:t>
      </w:r>
      <w:r w:rsidRPr="009A5156">
        <w:rPr>
          <w:rFonts w:ascii="Arial" w:hAnsi="Arial" w:cs="Arial"/>
        </w:rPr>
        <w:tab/>
        <w:t xml:space="preserve">Principles of </w:t>
      </w:r>
      <w:r w:rsidR="005B789F">
        <w:rPr>
          <w:rFonts w:ascii="Arial" w:hAnsi="Arial" w:cs="Arial"/>
        </w:rPr>
        <w:t>C</w:t>
      </w:r>
      <w:r w:rsidRPr="009A5156">
        <w:rPr>
          <w:rFonts w:ascii="Arial" w:hAnsi="Arial" w:cs="Arial"/>
        </w:rPr>
        <w:t xml:space="preserve">linical and </w:t>
      </w:r>
      <w:r w:rsidR="005B789F">
        <w:rPr>
          <w:rFonts w:ascii="Arial" w:hAnsi="Arial" w:cs="Arial"/>
        </w:rPr>
        <w:t>C</w:t>
      </w:r>
      <w:r w:rsidRPr="009A5156">
        <w:rPr>
          <w:rFonts w:ascii="Arial" w:hAnsi="Arial" w:cs="Arial"/>
        </w:rPr>
        <w:t xml:space="preserve">are </w:t>
      </w:r>
      <w:r w:rsidR="005B789F">
        <w:rPr>
          <w:rFonts w:ascii="Arial" w:hAnsi="Arial" w:cs="Arial"/>
        </w:rPr>
        <w:t>G</w:t>
      </w:r>
      <w:r w:rsidRPr="009A5156">
        <w:rPr>
          <w:rFonts w:ascii="Arial" w:hAnsi="Arial" w:cs="Arial"/>
        </w:rPr>
        <w:t xml:space="preserve">overnance will be embedded at service user/clinical care/professional interface using the Clinical and </w:t>
      </w:r>
      <w:r w:rsidR="008044AA">
        <w:rPr>
          <w:rFonts w:ascii="Arial" w:hAnsi="Arial" w:cs="Arial"/>
        </w:rPr>
        <w:t xml:space="preserve">Professional </w:t>
      </w:r>
      <w:r w:rsidRPr="009A5156">
        <w:rPr>
          <w:rFonts w:ascii="Arial" w:hAnsi="Arial" w:cs="Arial"/>
        </w:rPr>
        <w:t xml:space="preserve">Care Governance framework. The Parties will ensure that explicit arrangements are made for professional supervision, learning, support, and continuous improvement for all staff. </w:t>
      </w:r>
    </w:p>
    <w:p w14:paraId="36039A99" w14:textId="3BDCD1FE" w:rsidR="009A5156" w:rsidRPr="009A5156" w:rsidRDefault="009A5156" w:rsidP="00730AAF">
      <w:pPr>
        <w:ind w:left="709" w:hanging="709"/>
        <w:rPr>
          <w:rFonts w:ascii="Arial" w:hAnsi="Arial" w:cs="Arial"/>
        </w:rPr>
      </w:pPr>
      <w:r w:rsidRPr="009A5156">
        <w:rPr>
          <w:rFonts w:ascii="Arial" w:hAnsi="Arial" w:cs="Arial"/>
        </w:rPr>
        <w:t>7.8</w:t>
      </w:r>
      <w:r w:rsidRPr="009A5156">
        <w:rPr>
          <w:rFonts w:ascii="Arial" w:hAnsi="Arial" w:cs="Arial"/>
        </w:rPr>
        <w:tab/>
        <w:t>The Parties will provide, by way of assurance to the Integration Joint Board, evidence of effective performance management and</w:t>
      </w:r>
      <w:r w:rsidR="008A058F">
        <w:rPr>
          <w:rFonts w:ascii="Arial" w:hAnsi="Arial" w:cs="Arial"/>
        </w:rPr>
        <w:t xml:space="preserve"> professional</w:t>
      </w:r>
      <w:r w:rsidRPr="009A5156">
        <w:rPr>
          <w:rFonts w:ascii="Arial" w:hAnsi="Arial" w:cs="Arial"/>
        </w:rPr>
        <w:t xml:space="preserve"> </w:t>
      </w:r>
      <w:r w:rsidR="008A058F">
        <w:rPr>
          <w:rFonts w:ascii="Arial" w:hAnsi="Arial" w:cs="Arial"/>
        </w:rPr>
        <w:t>C</w:t>
      </w:r>
      <w:r w:rsidRPr="009A5156">
        <w:rPr>
          <w:rFonts w:ascii="Arial" w:hAnsi="Arial" w:cs="Arial"/>
        </w:rPr>
        <w:t xml:space="preserve">linical </w:t>
      </w:r>
      <w:r w:rsidR="00E20B05" w:rsidRPr="009A5156">
        <w:rPr>
          <w:rFonts w:ascii="Arial" w:hAnsi="Arial" w:cs="Arial"/>
        </w:rPr>
        <w:t>and Care</w:t>
      </w:r>
      <w:r w:rsidR="008044AA" w:rsidRPr="009A5156">
        <w:rPr>
          <w:rFonts w:ascii="Arial" w:hAnsi="Arial" w:cs="Arial"/>
        </w:rPr>
        <w:t xml:space="preserve"> </w:t>
      </w:r>
      <w:r w:rsidR="008A058F">
        <w:rPr>
          <w:rFonts w:ascii="Arial" w:hAnsi="Arial" w:cs="Arial"/>
        </w:rPr>
        <w:t>G</w:t>
      </w:r>
      <w:r w:rsidRPr="009A5156">
        <w:rPr>
          <w:rFonts w:ascii="Arial" w:hAnsi="Arial" w:cs="Arial"/>
        </w:rPr>
        <w:t xml:space="preserve">overnance systems in relation to the operational delivery of the Integrated Services. </w:t>
      </w:r>
    </w:p>
    <w:p w14:paraId="434EB06E" w14:textId="0EA46EAD" w:rsidR="009A5156" w:rsidRPr="009A5156" w:rsidRDefault="009A5156" w:rsidP="00730AAF">
      <w:pPr>
        <w:ind w:left="709" w:hanging="709"/>
        <w:rPr>
          <w:rFonts w:ascii="Arial" w:hAnsi="Arial" w:cs="Arial"/>
        </w:rPr>
      </w:pPr>
      <w:r w:rsidRPr="009A5156">
        <w:rPr>
          <w:rFonts w:ascii="Arial" w:hAnsi="Arial" w:cs="Arial"/>
        </w:rPr>
        <w:t>7.9</w:t>
      </w:r>
      <w:r w:rsidRPr="009A5156">
        <w:rPr>
          <w:rFonts w:ascii="Arial" w:hAnsi="Arial" w:cs="Arial"/>
        </w:rPr>
        <w:tab/>
        <w:t xml:space="preserve">Both Parties will retain separate duty of candour policies. The Parties agree to work towards an integrated duty of candour process to be included in the Clinical and </w:t>
      </w:r>
      <w:r w:rsidR="002F061E">
        <w:rPr>
          <w:rFonts w:ascii="Arial" w:hAnsi="Arial" w:cs="Arial"/>
        </w:rPr>
        <w:t>P</w:t>
      </w:r>
      <w:r w:rsidR="008044AA">
        <w:rPr>
          <w:rFonts w:ascii="Arial" w:hAnsi="Arial" w:cs="Arial"/>
        </w:rPr>
        <w:t xml:space="preserve">rofessional </w:t>
      </w:r>
      <w:r w:rsidRPr="009A5156">
        <w:rPr>
          <w:rFonts w:ascii="Arial" w:hAnsi="Arial" w:cs="Arial"/>
        </w:rPr>
        <w:t xml:space="preserve">Care Governance Framework. </w:t>
      </w:r>
    </w:p>
    <w:bookmarkEnd w:id="25"/>
    <w:p w14:paraId="284F2F98" w14:textId="461DB6D5" w:rsidR="009A5156" w:rsidRPr="009A5156" w:rsidRDefault="009A5156" w:rsidP="00730AAF">
      <w:pPr>
        <w:ind w:left="709" w:hanging="709"/>
        <w:rPr>
          <w:rFonts w:ascii="Arial" w:hAnsi="Arial" w:cs="Arial"/>
        </w:rPr>
      </w:pPr>
      <w:r w:rsidRPr="009A5156">
        <w:rPr>
          <w:rFonts w:ascii="Arial" w:hAnsi="Arial" w:cs="Arial"/>
        </w:rPr>
        <w:t>7.1</w:t>
      </w:r>
      <w:r w:rsidR="00E421D8">
        <w:rPr>
          <w:rFonts w:ascii="Arial" w:hAnsi="Arial" w:cs="Arial"/>
        </w:rPr>
        <w:t>0</w:t>
      </w:r>
      <w:r w:rsidRPr="009A5156">
        <w:rPr>
          <w:rFonts w:ascii="Arial" w:hAnsi="Arial" w:cs="Arial"/>
        </w:rPr>
        <w:tab/>
        <w:t xml:space="preserve">In respect of clinical, care and professional governance for delegated health functions where the Integrated Services are managed by the Director </w:t>
      </w:r>
      <w:r w:rsidR="002F061E" w:rsidRPr="009A5156">
        <w:rPr>
          <w:rFonts w:ascii="Arial" w:hAnsi="Arial" w:cs="Arial"/>
        </w:rPr>
        <w:t>of Acute</w:t>
      </w:r>
      <w:r w:rsidRPr="009A5156">
        <w:rPr>
          <w:rFonts w:ascii="Arial" w:hAnsi="Arial" w:cs="Arial"/>
        </w:rPr>
        <w:t xml:space="preserve"> Services, </w:t>
      </w:r>
      <w:r w:rsidR="005A481D">
        <w:rPr>
          <w:rFonts w:ascii="Arial" w:hAnsi="Arial" w:cs="Arial"/>
        </w:rPr>
        <w:t>the Health Board</w:t>
      </w:r>
      <w:r w:rsidRPr="009A5156">
        <w:rPr>
          <w:rFonts w:ascii="Arial" w:hAnsi="Arial" w:cs="Arial"/>
        </w:rPr>
        <w:t xml:space="preserve"> will establish a Clinical Governance Committee. The Clinical Governance Committee (or its successor) will provide oversight, advice, guidance, and assurance to the Integration Joint Board in relation to those Delegated Functions. These arrangements will be set out in the Clinical and </w:t>
      </w:r>
      <w:r w:rsidR="00480DC9">
        <w:rPr>
          <w:rFonts w:ascii="Arial" w:hAnsi="Arial" w:cs="Arial"/>
        </w:rPr>
        <w:t>P</w:t>
      </w:r>
      <w:r w:rsidR="008044AA">
        <w:rPr>
          <w:rFonts w:ascii="Arial" w:hAnsi="Arial" w:cs="Arial"/>
        </w:rPr>
        <w:t xml:space="preserve">rofessional </w:t>
      </w:r>
      <w:r w:rsidRPr="009A5156">
        <w:rPr>
          <w:rFonts w:ascii="Arial" w:hAnsi="Arial" w:cs="Arial"/>
        </w:rPr>
        <w:t>Care Governance Framework.</w:t>
      </w:r>
    </w:p>
    <w:p w14:paraId="00E1914C" w14:textId="75185365" w:rsidR="009A5156" w:rsidRPr="009A5156" w:rsidRDefault="009A5156" w:rsidP="00730AAF">
      <w:pPr>
        <w:ind w:left="709" w:hanging="709"/>
        <w:rPr>
          <w:rFonts w:ascii="Arial" w:hAnsi="Arial" w:cs="Arial"/>
        </w:rPr>
      </w:pPr>
      <w:r w:rsidRPr="009A5156">
        <w:rPr>
          <w:rFonts w:ascii="Arial" w:hAnsi="Arial" w:cs="Arial"/>
        </w:rPr>
        <w:t>7.1</w:t>
      </w:r>
      <w:r w:rsidR="00E421D8">
        <w:rPr>
          <w:rFonts w:ascii="Arial" w:hAnsi="Arial" w:cs="Arial"/>
        </w:rPr>
        <w:t>1</w:t>
      </w:r>
      <w:r w:rsidRPr="009A5156">
        <w:rPr>
          <w:rFonts w:ascii="Arial" w:hAnsi="Arial" w:cs="Arial"/>
        </w:rPr>
        <w:tab/>
      </w:r>
      <w:r w:rsidR="002F061E" w:rsidRPr="009A5156">
        <w:rPr>
          <w:rFonts w:ascii="Arial" w:hAnsi="Arial" w:cs="Arial"/>
        </w:rPr>
        <w:t xml:space="preserve">The Chief Social Work Officer, the Medical Director, Director of Nursing and Midwifery, Director of Pharmacy, Director of Allied Health Professions or their representatives and </w:t>
      </w:r>
      <w:r w:rsidR="002F061E" w:rsidRPr="009A5156">
        <w:rPr>
          <w:rFonts w:ascii="Arial" w:hAnsi="Arial" w:cs="Arial"/>
        </w:rPr>
        <w:lastRenderedPageBreak/>
        <w:t>a Medical Practitioner whose name is included in the list of primary medical services performers</w:t>
      </w:r>
      <w:r w:rsidR="002F061E">
        <w:rPr>
          <w:rFonts w:ascii="Arial" w:hAnsi="Arial" w:cs="Arial"/>
        </w:rPr>
        <w:t xml:space="preserve"> ( the executive professional leads)</w:t>
      </w:r>
      <w:r w:rsidR="002F061E" w:rsidRPr="009A5156">
        <w:rPr>
          <w:rFonts w:ascii="Arial" w:hAnsi="Arial" w:cs="Arial"/>
        </w:rPr>
        <w:t xml:space="preserve">, will provide professional advice to the Chief Officer and the Integration Joint Board in respect of the overview, consistency of service quality and assurance and, application of the </w:t>
      </w:r>
      <w:r w:rsidR="00FA1BDC">
        <w:rPr>
          <w:rFonts w:ascii="Arial" w:hAnsi="Arial" w:cs="Arial"/>
        </w:rPr>
        <w:t>C</w:t>
      </w:r>
      <w:r w:rsidR="002F061E" w:rsidRPr="009A5156">
        <w:rPr>
          <w:rFonts w:ascii="Arial" w:hAnsi="Arial" w:cs="Arial"/>
        </w:rPr>
        <w:t xml:space="preserve">linical and </w:t>
      </w:r>
      <w:r w:rsidR="003A2337">
        <w:rPr>
          <w:rFonts w:ascii="Arial" w:hAnsi="Arial" w:cs="Arial"/>
        </w:rPr>
        <w:t>C</w:t>
      </w:r>
      <w:r w:rsidR="002F061E" w:rsidRPr="009A5156">
        <w:rPr>
          <w:rFonts w:ascii="Arial" w:hAnsi="Arial" w:cs="Arial"/>
        </w:rPr>
        <w:t xml:space="preserve">are </w:t>
      </w:r>
      <w:r w:rsidR="003A2337">
        <w:rPr>
          <w:rFonts w:ascii="Arial" w:hAnsi="Arial" w:cs="Arial"/>
        </w:rPr>
        <w:t>G</w:t>
      </w:r>
      <w:r w:rsidR="002F061E" w:rsidRPr="009A5156">
        <w:rPr>
          <w:rFonts w:ascii="Arial" w:hAnsi="Arial" w:cs="Arial"/>
        </w:rPr>
        <w:t xml:space="preserve">overnance </w:t>
      </w:r>
      <w:r w:rsidR="003A2337">
        <w:rPr>
          <w:rFonts w:ascii="Arial" w:hAnsi="Arial" w:cs="Arial"/>
        </w:rPr>
        <w:t>F</w:t>
      </w:r>
      <w:r w:rsidR="002F061E" w:rsidRPr="009A5156">
        <w:rPr>
          <w:rFonts w:ascii="Arial" w:hAnsi="Arial" w:cs="Arial"/>
        </w:rPr>
        <w:t>ramework</w:t>
      </w:r>
      <w:r w:rsidR="002F061E">
        <w:rPr>
          <w:rFonts w:ascii="Arial" w:hAnsi="Arial" w:cs="Arial"/>
        </w:rPr>
        <w:t xml:space="preserve">. </w:t>
      </w:r>
    </w:p>
    <w:p w14:paraId="688FB120" w14:textId="69DF2CFB" w:rsidR="009A5156" w:rsidRPr="009A5156" w:rsidRDefault="009A5156" w:rsidP="00730AAF">
      <w:pPr>
        <w:ind w:left="709" w:hanging="709"/>
        <w:rPr>
          <w:rFonts w:ascii="Arial" w:hAnsi="Arial" w:cs="Arial"/>
        </w:rPr>
      </w:pPr>
      <w:r w:rsidRPr="009A5156">
        <w:rPr>
          <w:rFonts w:ascii="Arial" w:hAnsi="Arial" w:cs="Arial"/>
        </w:rPr>
        <w:t>7.1</w:t>
      </w:r>
      <w:r w:rsidR="00E421D8">
        <w:rPr>
          <w:rFonts w:ascii="Arial" w:hAnsi="Arial" w:cs="Arial"/>
        </w:rPr>
        <w:t>2</w:t>
      </w:r>
      <w:r w:rsidRPr="009A5156">
        <w:rPr>
          <w:rFonts w:ascii="Arial" w:hAnsi="Arial" w:cs="Arial"/>
        </w:rPr>
        <w:tab/>
      </w:r>
      <w:r w:rsidR="002F061E" w:rsidRPr="009A5156">
        <w:rPr>
          <w:rFonts w:ascii="Arial" w:hAnsi="Arial" w:cs="Arial"/>
        </w:rPr>
        <w:t xml:space="preserve">The </w:t>
      </w:r>
      <w:r w:rsidR="002F061E">
        <w:rPr>
          <w:rFonts w:ascii="Arial" w:hAnsi="Arial" w:cs="Arial"/>
        </w:rPr>
        <w:t>executive professional leads</w:t>
      </w:r>
      <w:r w:rsidR="002F061E" w:rsidRPr="009A5156">
        <w:rPr>
          <w:rFonts w:ascii="Arial" w:hAnsi="Arial" w:cs="Arial"/>
        </w:rPr>
        <w:t xml:space="preserve"> will provide advice to the Strategic Planning Group and localities for the purposes of locality planning in respect of inpatient (acute, mental health drug and alcohol and learning disability) and community services respectively.</w:t>
      </w:r>
    </w:p>
    <w:p w14:paraId="54172C75" w14:textId="104730F3" w:rsidR="009A4197" w:rsidRDefault="009A5156" w:rsidP="00730AAF">
      <w:pPr>
        <w:ind w:left="709" w:hanging="709"/>
        <w:rPr>
          <w:rFonts w:ascii="Arial" w:hAnsi="Arial" w:cs="Arial"/>
        </w:rPr>
      </w:pPr>
      <w:r w:rsidRPr="009A5156">
        <w:rPr>
          <w:rFonts w:ascii="Arial" w:hAnsi="Arial" w:cs="Arial"/>
        </w:rPr>
        <w:t>7.1</w:t>
      </w:r>
      <w:r w:rsidR="00E421D8">
        <w:rPr>
          <w:rFonts w:ascii="Arial" w:hAnsi="Arial" w:cs="Arial"/>
        </w:rPr>
        <w:t>3</w:t>
      </w:r>
      <w:r w:rsidRPr="009A5156">
        <w:rPr>
          <w:rFonts w:ascii="Arial" w:hAnsi="Arial" w:cs="Arial"/>
        </w:rPr>
        <w:tab/>
      </w:r>
      <w:bookmarkStart w:id="26" w:name="_Hlk103675193"/>
      <w:r w:rsidRPr="009A5156">
        <w:rPr>
          <w:rFonts w:ascii="Arial" w:hAnsi="Arial" w:cs="Arial"/>
        </w:rPr>
        <w:t>The Director of Acute Services will have in place management structures that ensure accountability and responsibility for professional, clinical and care standards and governance for Integrated Services which they have Operational Management responsibility.</w:t>
      </w:r>
      <w:bookmarkEnd w:id="26"/>
    </w:p>
    <w:p w14:paraId="6EFC72C9" w14:textId="77777777" w:rsidR="00E421D8" w:rsidRPr="00D638F8" w:rsidRDefault="00E421D8" w:rsidP="00093069">
      <w:pPr>
        <w:ind w:left="851" w:hanging="851"/>
        <w:rPr>
          <w:rFonts w:ascii="Arial" w:hAnsi="Arial" w:cs="Arial"/>
        </w:rPr>
      </w:pPr>
    </w:p>
    <w:p w14:paraId="1BA9D6E1" w14:textId="7E63872E" w:rsidR="00093069" w:rsidRPr="00D638F8" w:rsidRDefault="00093069" w:rsidP="00730AAF">
      <w:pPr>
        <w:ind w:left="709" w:hanging="709"/>
        <w:rPr>
          <w:rFonts w:ascii="Arial" w:hAnsi="Arial" w:cs="Arial"/>
          <w:b/>
          <w:bCs/>
        </w:rPr>
      </w:pPr>
      <w:r w:rsidRPr="00D638F8">
        <w:rPr>
          <w:rFonts w:ascii="Arial" w:hAnsi="Arial" w:cs="Arial"/>
          <w:b/>
          <w:bCs/>
        </w:rPr>
        <w:t>8.</w:t>
      </w:r>
      <w:r w:rsidRPr="00D638F8">
        <w:rPr>
          <w:rFonts w:ascii="Arial" w:hAnsi="Arial" w:cs="Arial"/>
          <w:b/>
          <w:bCs/>
        </w:rPr>
        <w:tab/>
        <w:t>WORKFORCE</w:t>
      </w:r>
    </w:p>
    <w:p w14:paraId="79B65A7A" w14:textId="74AE1E1B" w:rsidR="00C86EF3" w:rsidRDefault="00C86EF3" w:rsidP="00730AAF">
      <w:pPr>
        <w:pStyle w:val="ListParagraph"/>
        <w:numPr>
          <w:ilvl w:val="1"/>
          <w:numId w:val="36"/>
        </w:numPr>
        <w:ind w:left="709" w:hanging="709"/>
        <w:rPr>
          <w:rFonts w:ascii="Arial" w:hAnsi="Arial" w:cs="Arial"/>
          <w:lang w:val="en-US"/>
        </w:rPr>
      </w:pPr>
      <w:r w:rsidRPr="00E421D8">
        <w:rPr>
          <w:rFonts w:ascii="Arial" w:hAnsi="Arial" w:cs="Arial"/>
          <w:lang w:val="en-US"/>
        </w:rPr>
        <w:t xml:space="preserve">The Parties are committed to ensuring staff possess the necessary skills and knowledge to provide </w:t>
      </w:r>
      <w:r w:rsidR="00543A64">
        <w:rPr>
          <w:rFonts w:ascii="Arial" w:hAnsi="Arial" w:cs="Arial"/>
          <w:lang w:val="en-US"/>
        </w:rPr>
        <w:t>S</w:t>
      </w:r>
      <w:r w:rsidRPr="00E421D8">
        <w:rPr>
          <w:rFonts w:ascii="Arial" w:hAnsi="Arial" w:cs="Arial"/>
          <w:lang w:val="en-US"/>
        </w:rPr>
        <w:t xml:space="preserve">ervice </w:t>
      </w:r>
      <w:r w:rsidR="00543A64">
        <w:rPr>
          <w:rFonts w:ascii="Arial" w:hAnsi="Arial" w:cs="Arial"/>
          <w:lang w:val="en-US"/>
        </w:rPr>
        <w:t>U</w:t>
      </w:r>
      <w:r w:rsidRPr="00E421D8">
        <w:rPr>
          <w:rFonts w:ascii="Arial" w:hAnsi="Arial" w:cs="Arial"/>
          <w:lang w:val="en-US"/>
        </w:rPr>
        <w:t>sers with the highest quality services. Any future changes in staff arrangements will be planned and co-ordinated and will involve the full engagement of those affected by the changes in accordance with established practices and procedures.</w:t>
      </w:r>
    </w:p>
    <w:p w14:paraId="13996AED" w14:textId="77777777" w:rsidR="00E421D8" w:rsidRPr="00E421D8" w:rsidRDefault="00E421D8" w:rsidP="00E421D8">
      <w:pPr>
        <w:pStyle w:val="ListParagraph"/>
        <w:rPr>
          <w:rFonts w:ascii="Arial" w:hAnsi="Arial" w:cs="Arial"/>
          <w:lang w:val="en-US"/>
        </w:rPr>
      </w:pPr>
    </w:p>
    <w:p w14:paraId="63B9EC96" w14:textId="40A955A7" w:rsidR="00C86EF3" w:rsidRPr="00E421D8" w:rsidRDefault="00C86EF3" w:rsidP="00730AAF">
      <w:pPr>
        <w:pStyle w:val="ListParagraph"/>
        <w:numPr>
          <w:ilvl w:val="1"/>
          <w:numId w:val="36"/>
        </w:numPr>
        <w:ind w:left="709" w:hanging="709"/>
        <w:rPr>
          <w:rFonts w:ascii="Arial" w:hAnsi="Arial" w:cs="Arial"/>
          <w:lang w:val="en-US"/>
        </w:rPr>
      </w:pPr>
      <w:r w:rsidRPr="00E421D8">
        <w:rPr>
          <w:rFonts w:ascii="Arial" w:hAnsi="Arial" w:cs="Arial"/>
          <w:lang w:val="en-US"/>
        </w:rPr>
        <w:t xml:space="preserve">The Parties will deliver an Integrated Workforce Plan for </w:t>
      </w:r>
      <w:r w:rsidR="00F93C7B">
        <w:rPr>
          <w:rFonts w:ascii="Arial" w:hAnsi="Arial" w:cs="Arial"/>
          <w:lang w:val="en-US"/>
        </w:rPr>
        <w:t>I</w:t>
      </w:r>
      <w:r w:rsidRPr="00E421D8">
        <w:rPr>
          <w:rFonts w:ascii="Arial" w:hAnsi="Arial" w:cs="Arial"/>
          <w:lang w:val="en-US"/>
        </w:rPr>
        <w:t xml:space="preserve">ntegrated </w:t>
      </w:r>
      <w:r w:rsidR="00F93C7B">
        <w:rPr>
          <w:rFonts w:ascii="Arial" w:hAnsi="Arial" w:cs="Arial"/>
          <w:lang w:val="en-US"/>
        </w:rPr>
        <w:t>F</w:t>
      </w:r>
      <w:r w:rsidRPr="00E421D8">
        <w:rPr>
          <w:rFonts w:ascii="Arial" w:hAnsi="Arial" w:cs="Arial"/>
          <w:lang w:val="en-US"/>
        </w:rPr>
        <w:t xml:space="preserve">unctions. In doing so the plan will consider the needs of the integrated health and social care workforce, including the impact of </w:t>
      </w:r>
      <w:r w:rsidR="008E2F43">
        <w:rPr>
          <w:rFonts w:ascii="Arial" w:hAnsi="Arial" w:cs="Arial"/>
          <w:lang w:val="en-US"/>
        </w:rPr>
        <w:t>T</w:t>
      </w:r>
      <w:r w:rsidRPr="00E421D8">
        <w:rPr>
          <w:rFonts w:ascii="Arial" w:hAnsi="Arial" w:cs="Arial"/>
          <w:lang w:val="en-US"/>
        </w:rPr>
        <w:t xml:space="preserve">hird and </w:t>
      </w:r>
      <w:r w:rsidR="008E2F43">
        <w:rPr>
          <w:rFonts w:ascii="Arial" w:hAnsi="Arial" w:cs="Arial"/>
          <w:lang w:val="en-US"/>
        </w:rPr>
        <w:t>I</w:t>
      </w:r>
      <w:r w:rsidRPr="00E421D8">
        <w:rPr>
          <w:rFonts w:ascii="Arial" w:hAnsi="Arial" w:cs="Arial"/>
          <w:lang w:val="en-US"/>
        </w:rPr>
        <w:t xml:space="preserve">ndependent </w:t>
      </w:r>
      <w:r w:rsidR="008E2F43">
        <w:rPr>
          <w:rFonts w:ascii="Arial" w:hAnsi="Arial" w:cs="Arial"/>
          <w:lang w:val="en-US"/>
        </w:rPr>
        <w:t>S</w:t>
      </w:r>
      <w:r w:rsidRPr="00E421D8">
        <w:rPr>
          <w:rFonts w:ascii="Arial" w:hAnsi="Arial" w:cs="Arial"/>
          <w:lang w:val="en-US"/>
        </w:rPr>
        <w:t>ector care provision as part of the overall planning process. The Plan will set out how support and development will be provided for and to the workforce and how the workforce will be developed to meet the requirements of the Integration Joint Board’s Strategic Plan.  Reviews of the Workforce Plan will be undertaken in conjunction with a review of the I</w:t>
      </w:r>
      <w:r w:rsidR="00323704">
        <w:rPr>
          <w:rFonts w:ascii="Arial" w:hAnsi="Arial" w:cs="Arial"/>
          <w:lang w:val="en-US"/>
        </w:rPr>
        <w:t>ntegration Joint Board</w:t>
      </w:r>
      <w:r w:rsidRPr="00E421D8">
        <w:rPr>
          <w:rFonts w:ascii="Arial" w:hAnsi="Arial" w:cs="Arial"/>
          <w:lang w:val="en-US"/>
        </w:rPr>
        <w:t xml:space="preserve">’s </w:t>
      </w:r>
      <w:r w:rsidR="00323704">
        <w:rPr>
          <w:rFonts w:ascii="Arial" w:hAnsi="Arial" w:cs="Arial"/>
          <w:lang w:val="en-US"/>
        </w:rPr>
        <w:t>S</w:t>
      </w:r>
      <w:r w:rsidRPr="00E421D8">
        <w:rPr>
          <w:rFonts w:ascii="Arial" w:hAnsi="Arial" w:cs="Arial"/>
          <w:lang w:val="en-US"/>
        </w:rPr>
        <w:t xml:space="preserve">trategic </w:t>
      </w:r>
      <w:r w:rsidR="00323704">
        <w:rPr>
          <w:rFonts w:ascii="Arial" w:hAnsi="Arial" w:cs="Arial"/>
          <w:lang w:val="en-US"/>
        </w:rPr>
        <w:t>P</w:t>
      </w:r>
      <w:r w:rsidRPr="00E421D8">
        <w:rPr>
          <w:rFonts w:ascii="Arial" w:hAnsi="Arial" w:cs="Arial"/>
          <w:lang w:val="en-US"/>
        </w:rPr>
        <w:t>lan and in consultation with the Integration Joint Board.</w:t>
      </w:r>
    </w:p>
    <w:p w14:paraId="59A31E4A" w14:textId="4C0C6C08" w:rsidR="00C86EF3" w:rsidRPr="00D638F8" w:rsidRDefault="00C86EF3" w:rsidP="00730AAF">
      <w:pPr>
        <w:numPr>
          <w:ilvl w:val="1"/>
          <w:numId w:val="36"/>
        </w:numPr>
        <w:ind w:left="709" w:hanging="709"/>
        <w:rPr>
          <w:rFonts w:ascii="Arial" w:hAnsi="Arial" w:cs="Arial"/>
          <w:lang w:val="en-US"/>
        </w:rPr>
      </w:pPr>
      <w:r w:rsidRPr="00D638F8">
        <w:rPr>
          <w:rFonts w:ascii="Arial" w:hAnsi="Arial" w:cs="Arial"/>
          <w:lang w:val="en-US"/>
        </w:rPr>
        <w:t xml:space="preserve">The Parties will provide human resource services and workforce planning information as required by the Chief Officer from the appropriate corporate human resource functions within the Council and </w:t>
      </w:r>
      <w:r w:rsidR="005A481D">
        <w:rPr>
          <w:rFonts w:ascii="Arial" w:hAnsi="Arial" w:cs="Arial"/>
          <w:lang w:val="en-US"/>
        </w:rPr>
        <w:t>the Health Board</w:t>
      </w:r>
      <w:r w:rsidRPr="00D638F8">
        <w:rPr>
          <w:rFonts w:ascii="Arial" w:hAnsi="Arial" w:cs="Arial"/>
          <w:lang w:val="en-US"/>
        </w:rPr>
        <w:t xml:space="preserve">. </w:t>
      </w:r>
    </w:p>
    <w:p w14:paraId="61CDF464" w14:textId="77777777" w:rsidR="00C86EF3" w:rsidRDefault="00C86EF3" w:rsidP="00730AAF">
      <w:pPr>
        <w:numPr>
          <w:ilvl w:val="1"/>
          <w:numId w:val="36"/>
        </w:numPr>
        <w:ind w:left="709" w:hanging="709"/>
        <w:rPr>
          <w:rFonts w:ascii="Arial" w:hAnsi="Arial" w:cs="Arial"/>
          <w:lang w:val="en-US"/>
        </w:rPr>
      </w:pPr>
      <w:r w:rsidRPr="00D638F8">
        <w:rPr>
          <w:rFonts w:ascii="Arial" w:hAnsi="Arial" w:cs="Arial"/>
          <w:lang w:val="en-US"/>
        </w:rPr>
        <w:t>The Parties will ensure that professional/clinical supervision arrangements are in place.</w:t>
      </w:r>
    </w:p>
    <w:p w14:paraId="687E7B78" w14:textId="77777777" w:rsidR="00E421D8" w:rsidRPr="00D638F8" w:rsidRDefault="00E421D8" w:rsidP="00E421D8">
      <w:pPr>
        <w:ind w:left="851"/>
        <w:rPr>
          <w:rFonts w:ascii="Arial" w:hAnsi="Arial" w:cs="Arial"/>
          <w:lang w:val="en-US"/>
        </w:rPr>
      </w:pPr>
    </w:p>
    <w:p w14:paraId="5A02751F" w14:textId="19CCC25E" w:rsidR="00D638F8" w:rsidRPr="00D638F8" w:rsidRDefault="00E421D8" w:rsidP="00D638F8">
      <w:pPr>
        <w:rPr>
          <w:rFonts w:ascii="Arial" w:hAnsi="Arial" w:cs="Arial"/>
          <w:b/>
          <w:bCs/>
          <w:lang w:val="en-US"/>
        </w:rPr>
      </w:pPr>
      <w:r>
        <w:rPr>
          <w:rFonts w:ascii="Arial" w:hAnsi="Arial" w:cs="Arial"/>
          <w:b/>
          <w:bCs/>
          <w:lang w:val="en-US"/>
        </w:rPr>
        <w:t>9</w:t>
      </w:r>
      <w:r w:rsidR="00D638F8" w:rsidRPr="00D638F8">
        <w:rPr>
          <w:rFonts w:ascii="Arial" w:hAnsi="Arial" w:cs="Arial"/>
          <w:b/>
          <w:bCs/>
          <w:lang w:val="en-US"/>
        </w:rPr>
        <w:t>.</w:t>
      </w:r>
      <w:r w:rsidR="00D638F8" w:rsidRPr="00D638F8">
        <w:rPr>
          <w:rFonts w:ascii="Arial" w:hAnsi="Arial" w:cs="Arial"/>
          <w:b/>
          <w:bCs/>
          <w:lang w:val="en-US"/>
        </w:rPr>
        <w:tab/>
        <w:t>F</w:t>
      </w:r>
      <w:r w:rsidR="00730AAF">
        <w:rPr>
          <w:rFonts w:ascii="Arial" w:hAnsi="Arial" w:cs="Arial"/>
          <w:b/>
          <w:bCs/>
          <w:lang w:val="en-US"/>
        </w:rPr>
        <w:t>INANCE</w:t>
      </w:r>
    </w:p>
    <w:p w14:paraId="1FB6FF49" w14:textId="76D043BB" w:rsidR="00730AAF" w:rsidRPr="00D638F8" w:rsidRDefault="00E421D8" w:rsidP="00731E24">
      <w:pPr>
        <w:ind w:left="709" w:hanging="709"/>
        <w:rPr>
          <w:rFonts w:ascii="Arial" w:hAnsi="Arial" w:cs="Arial"/>
          <w:lang w:val="en-US"/>
        </w:rPr>
      </w:pPr>
      <w:r>
        <w:rPr>
          <w:rFonts w:ascii="Arial" w:hAnsi="Arial" w:cs="Arial"/>
          <w:lang w:val="en-US"/>
        </w:rPr>
        <w:t>9</w:t>
      </w:r>
      <w:r w:rsidR="00D638F8" w:rsidRPr="00D638F8">
        <w:rPr>
          <w:rFonts w:ascii="Arial" w:hAnsi="Arial" w:cs="Arial"/>
          <w:lang w:val="en-US"/>
        </w:rPr>
        <w:t>.1</w:t>
      </w:r>
      <w:r w:rsidR="00D638F8" w:rsidRPr="00D638F8">
        <w:rPr>
          <w:rFonts w:ascii="Arial" w:hAnsi="Arial" w:cs="Arial"/>
          <w:lang w:val="en-US"/>
        </w:rPr>
        <w:tab/>
        <w:t>References to the Integration Joint Board’s Chief Officer and Chief Finance Officer in this section are references to those persons acting on behalf of the Integration Joint Board and are without prejudice to the Integration Joint Board adopting a scheme of delegation delegating such powers as it thinks appropriate to the Chief Officer and the Chief Finance Officer.</w:t>
      </w:r>
    </w:p>
    <w:p w14:paraId="7DC4479B" w14:textId="66D212D4" w:rsidR="00D638F8" w:rsidRDefault="00D638F8" w:rsidP="00E421D8">
      <w:pPr>
        <w:tabs>
          <w:tab w:val="left" w:pos="720"/>
          <w:tab w:val="left" w:pos="1440"/>
          <w:tab w:val="left" w:pos="2160"/>
          <w:tab w:val="left" w:pos="2880"/>
          <w:tab w:val="left" w:pos="4680"/>
          <w:tab w:val="left" w:pos="5400"/>
          <w:tab w:val="right" w:pos="9000"/>
        </w:tabs>
        <w:spacing w:after="0" w:line="240" w:lineRule="atLeast"/>
        <w:ind w:left="720"/>
        <w:contextualSpacing/>
        <w:jc w:val="both"/>
        <w:rPr>
          <w:rFonts w:ascii="Arial" w:eastAsia="Times New Roman" w:hAnsi="Arial" w:cs="Arial"/>
          <w:b/>
          <w:bCs/>
          <w:lang w:val="en-US"/>
        </w:rPr>
      </w:pPr>
      <w:r w:rsidRPr="00D638F8">
        <w:rPr>
          <w:rFonts w:ascii="Arial" w:eastAsia="Times New Roman" w:hAnsi="Arial" w:cs="Arial"/>
          <w:b/>
          <w:bCs/>
          <w:lang w:val="en-US"/>
        </w:rPr>
        <w:t>Financial Governance arrangements</w:t>
      </w:r>
    </w:p>
    <w:p w14:paraId="33A13FC0" w14:textId="77777777" w:rsidR="00E421D8" w:rsidRPr="00E421D8" w:rsidRDefault="00E421D8" w:rsidP="00E421D8">
      <w:pPr>
        <w:tabs>
          <w:tab w:val="left" w:pos="720"/>
          <w:tab w:val="left" w:pos="1440"/>
          <w:tab w:val="left" w:pos="2160"/>
          <w:tab w:val="left" w:pos="2880"/>
          <w:tab w:val="left" w:pos="4680"/>
          <w:tab w:val="left" w:pos="5400"/>
          <w:tab w:val="right" w:pos="9000"/>
        </w:tabs>
        <w:spacing w:after="0" w:line="240" w:lineRule="atLeast"/>
        <w:ind w:left="720"/>
        <w:contextualSpacing/>
        <w:jc w:val="both"/>
        <w:rPr>
          <w:rFonts w:ascii="Arial" w:eastAsia="Times New Roman" w:hAnsi="Arial" w:cs="Arial"/>
          <w:b/>
          <w:bCs/>
          <w:lang w:val="en-US"/>
        </w:rPr>
      </w:pPr>
    </w:p>
    <w:p w14:paraId="6DFBF09A" w14:textId="77777777" w:rsidR="00D638F8" w:rsidRPr="00D638F8" w:rsidRDefault="00D638F8" w:rsidP="00F242C7">
      <w:pPr>
        <w:ind w:firstLine="720"/>
        <w:rPr>
          <w:rFonts w:ascii="Arial" w:hAnsi="Arial" w:cs="Arial"/>
          <w:b/>
          <w:bCs/>
          <w:lang w:val="en-US"/>
        </w:rPr>
      </w:pPr>
      <w:r w:rsidRPr="00D638F8">
        <w:rPr>
          <w:rFonts w:ascii="Arial" w:hAnsi="Arial" w:cs="Arial"/>
          <w:b/>
          <w:bCs/>
          <w:lang w:val="en-US"/>
        </w:rPr>
        <w:t>Appointment of a Chief Finance Officer</w:t>
      </w:r>
    </w:p>
    <w:p w14:paraId="5AC3AFF6" w14:textId="77777777" w:rsidR="007E1C1C" w:rsidRDefault="00D638F8" w:rsidP="007E1C1C">
      <w:pPr>
        <w:pStyle w:val="ListParagraph"/>
        <w:numPr>
          <w:ilvl w:val="2"/>
          <w:numId w:val="43"/>
        </w:numPr>
        <w:spacing w:after="0"/>
        <w:ind w:left="709" w:hanging="709"/>
        <w:rPr>
          <w:rFonts w:ascii="Arial" w:hAnsi="Arial" w:cs="Arial"/>
          <w:lang w:val="en-US"/>
        </w:rPr>
      </w:pPr>
      <w:r w:rsidRPr="001F63C1">
        <w:rPr>
          <w:rFonts w:ascii="Arial" w:hAnsi="Arial" w:cs="Arial"/>
          <w:lang w:val="en-US"/>
        </w:rPr>
        <w:t xml:space="preserve">The </w:t>
      </w:r>
      <w:r w:rsidR="00323704">
        <w:rPr>
          <w:rFonts w:ascii="Arial" w:hAnsi="Arial" w:cs="Arial"/>
          <w:lang w:val="en-US"/>
        </w:rPr>
        <w:t>Integration Joint Board</w:t>
      </w:r>
      <w:r w:rsidRPr="001F63C1">
        <w:rPr>
          <w:rFonts w:ascii="Arial" w:hAnsi="Arial" w:cs="Arial"/>
          <w:lang w:val="en-US"/>
        </w:rPr>
        <w:t xml:space="preserve"> shall appoint a Chief Finance Officer to oversee the proper administration of its financial affairs in accordance with section 95 of the Local Government Scotland Act 1973. </w:t>
      </w:r>
    </w:p>
    <w:p w14:paraId="3DA8C9E0" w14:textId="77777777" w:rsidR="007E1C1C" w:rsidRDefault="007E1C1C" w:rsidP="007E1C1C">
      <w:pPr>
        <w:pStyle w:val="ListParagraph"/>
        <w:spacing w:after="0"/>
        <w:ind w:left="709"/>
        <w:rPr>
          <w:rFonts w:ascii="Arial" w:hAnsi="Arial" w:cs="Arial"/>
          <w:lang w:val="en-US"/>
        </w:rPr>
      </w:pPr>
    </w:p>
    <w:p w14:paraId="62DB4945" w14:textId="77777777" w:rsidR="007E1C1C" w:rsidRDefault="00D638F8" w:rsidP="007E1C1C">
      <w:pPr>
        <w:pStyle w:val="ListParagraph"/>
        <w:numPr>
          <w:ilvl w:val="2"/>
          <w:numId w:val="43"/>
        </w:numPr>
        <w:spacing w:after="0"/>
        <w:ind w:left="709" w:hanging="709"/>
        <w:rPr>
          <w:rFonts w:ascii="Arial" w:hAnsi="Arial" w:cs="Arial"/>
          <w:lang w:val="en-US"/>
        </w:rPr>
      </w:pPr>
      <w:r w:rsidRPr="007E1C1C">
        <w:rPr>
          <w:rFonts w:ascii="Arial" w:hAnsi="Arial" w:cs="Arial"/>
          <w:lang w:val="en-US"/>
        </w:rPr>
        <w:t>The Chief Finance Officer will be employed by one of the Parties.</w:t>
      </w:r>
    </w:p>
    <w:p w14:paraId="1196D882" w14:textId="77777777" w:rsidR="007E1C1C" w:rsidRPr="007E1C1C" w:rsidRDefault="007E1C1C" w:rsidP="007E1C1C">
      <w:pPr>
        <w:pStyle w:val="ListParagraph"/>
        <w:rPr>
          <w:rFonts w:ascii="Arial" w:hAnsi="Arial" w:cs="Arial"/>
          <w:lang w:val="en-US"/>
        </w:rPr>
      </w:pPr>
    </w:p>
    <w:p w14:paraId="2A98AA12" w14:textId="77777777" w:rsidR="007E1C1C" w:rsidRDefault="00D638F8" w:rsidP="007E1C1C">
      <w:pPr>
        <w:pStyle w:val="ListParagraph"/>
        <w:numPr>
          <w:ilvl w:val="2"/>
          <w:numId w:val="43"/>
        </w:numPr>
        <w:spacing w:after="0"/>
        <w:ind w:left="709" w:hanging="709"/>
        <w:rPr>
          <w:rFonts w:ascii="Arial" w:hAnsi="Arial" w:cs="Arial"/>
          <w:lang w:val="en-US"/>
        </w:rPr>
      </w:pPr>
      <w:r w:rsidRPr="007E1C1C">
        <w:rPr>
          <w:rFonts w:ascii="Arial" w:hAnsi="Arial" w:cs="Arial"/>
          <w:lang w:val="en-US"/>
        </w:rPr>
        <w:t xml:space="preserve">In the event that the Chief Finance Officer position is vacant, the Chief Officer shall secure, through agreement with both the Council’s Section 95 officer and </w:t>
      </w:r>
      <w:r w:rsidR="008B33D0" w:rsidRPr="007E1C1C">
        <w:rPr>
          <w:rFonts w:ascii="Arial" w:hAnsi="Arial" w:cs="Arial"/>
          <w:lang w:val="en-US"/>
        </w:rPr>
        <w:t>Health B</w:t>
      </w:r>
      <w:r w:rsidR="003A2409" w:rsidRPr="007E1C1C">
        <w:rPr>
          <w:rFonts w:ascii="Arial" w:hAnsi="Arial" w:cs="Arial"/>
          <w:lang w:val="en-US"/>
        </w:rPr>
        <w:t>o</w:t>
      </w:r>
      <w:r w:rsidR="008B33D0" w:rsidRPr="007E1C1C">
        <w:rPr>
          <w:rFonts w:ascii="Arial" w:hAnsi="Arial" w:cs="Arial"/>
          <w:lang w:val="en-US"/>
        </w:rPr>
        <w:t>ard</w:t>
      </w:r>
      <w:r w:rsidRPr="007E1C1C">
        <w:rPr>
          <w:rFonts w:ascii="Arial" w:hAnsi="Arial" w:cs="Arial"/>
          <w:lang w:val="en-US"/>
        </w:rPr>
        <w:t>’s Director of Finance, an appropriate interim resource to discharge the role until such time as the post is permanently appointed to.</w:t>
      </w:r>
    </w:p>
    <w:p w14:paraId="3DC13B59" w14:textId="77777777" w:rsidR="007E1C1C" w:rsidRPr="007E1C1C" w:rsidRDefault="007E1C1C" w:rsidP="007E1C1C">
      <w:pPr>
        <w:pStyle w:val="ListParagraph"/>
        <w:rPr>
          <w:rFonts w:ascii="Arial" w:hAnsi="Arial" w:cs="Arial"/>
          <w:lang w:val="en-US"/>
        </w:rPr>
      </w:pPr>
    </w:p>
    <w:p w14:paraId="402B1575" w14:textId="4DAAC01B" w:rsidR="00D638F8" w:rsidRPr="007E1C1C" w:rsidRDefault="00D638F8" w:rsidP="007E1C1C">
      <w:pPr>
        <w:pStyle w:val="ListParagraph"/>
        <w:numPr>
          <w:ilvl w:val="2"/>
          <w:numId w:val="43"/>
        </w:numPr>
        <w:spacing w:after="0"/>
        <w:ind w:left="709" w:hanging="709"/>
        <w:rPr>
          <w:rFonts w:ascii="Arial" w:hAnsi="Arial" w:cs="Arial"/>
          <w:lang w:val="en-US"/>
        </w:rPr>
      </w:pPr>
      <w:r w:rsidRPr="007E1C1C">
        <w:rPr>
          <w:rFonts w:ascii="Arial" w:hAnsi="Arial" w:cs="Arial"/>
          <w:lang w:val="en-US"/>
        </w:rPr>
        <w:t xml:space="preserve">With respect to the provision of corporate support functions, the Parties shall identify appropriate operational finance personnel to support the Chief Finance Officer. </w:t>
      </w:r>
    </w:p>
    <w:p w14:paraId="0928F693" w14:textId="77777777" w:rsidR="001F63C1" w:rsidRDefault="001F63C1" w:rsidP="00F242C7">
      <w:pPr>
        <w:ind w:firstLine="720"/>
        <w:rPr>
          <w:rFonts w:ascii="Arial" w:hAnsi="Arial" w:cs="Arial"/>
          <w:b/>
          <w:bCs/>
          <w:lang w:val="en-US"/>
        </w:rPr>
      </w:pPr>
    </w:p>
    <w:p w14:paraId="4FE312A1" w14:textId="7E61CE01" w:rsidR="00D638F8" w:rsidRPr="00D638F8" w:rsidRDefault="00D638F8" w:rsidP="00F242C7">
      <w:pPr>
        <w:ind w:firstLine="720"/>
        <w:rPr>
          <w:rFonts w:ascii="Arial" w:hAnsi="Arial" w:cs="Arial"/>
          <w:b/>
          <w:bCs/>
          <w:lang w:val="en-US"/>
        </w:rPr>
      </w:pPr>
      <w:r w:rsidRPr="00D638F8">
        <w:rPr>
          <w:rFonts w:ascii="Arial" w:hAnsi="Arial" w:cs="Arial"/>
          <w:b/>
          <w:bCs/>
          <w:lang w:val="en-US"/>
        </w:rPr>
        <w:t>Published Accounts and Audit requirements.</w:t>
      </w:r>
    </w:p>
    <w:p w14:paraId="18AAB058" w14:textId="6383168E" w:rsidR="001F63C1" w:rsidRDefault="00D638F8" w:rsidP="00E421D8">
      <w:pPr>
        <w:pStyle w:val="ListParagraph"/>
        <w:numPr>
          <w:ilvl w:val="2"/>
          <w:numId w:val="45"/>
        </w:numPr>
        <w:rPr>
          <w:rFonts w:ascii="Arial" w:hAnsi="Arial" w:cs="Arial"/>
          <w:lang w:val="en-US"/>
        </w:rPr>
      </w:pPr>
      <w:r w:rsidRPr="00E421D8">
        <w:rPr>
          <w:rFonts w:ascii="Arial" w:hAnsi="Arial" w:cs="Arial"/>
          <w:lang w:val="en-US"/>
        </w:rPr>
        <w:t xml:space="preserve">As a public body defined under section 106 of the Local Government (Scotland) Act 1973 (Section 13), the </w:t>
      </w:r>
      <w:bookmarkStart w:id="27" w:name="_Hlk183773399"/>
      <w:r w:rsidR="00323704">
        <w:rPr>
          <w:rFonts w:ascii="Arial" w:hAnsi="Arial" w:cs="Arial"/>
          <w:lang w:val="en-US"/>
        </w:rPr>
        <w:t>Integration Joint Board</w:t>
      </w:r>
      <w:r w:rsidRPr="00E421D8">
        <w:rPr>
          <w:rFonts w:ascii="Arial" w:hAnsi="Arial" w:cs="Arial"/>
          <w:lang w:val="en-US"/>
        </w:rPr>
        <w:t xml:space="preserve"> </w:t>
      </w:r>
      <w:bookmarkEnd w:id="27"/>
      <w:r w:rsidRPr="00E421D8">
        <w:rPr>
          <w:rFonts w:ascii="Arial" w:hAnsi="Arial" w:cs="Arial"/>
          <w:lang w:val="en-US"/>
        </w:rPr>
        <w:t xml:space="preserve">is required to produce audited annual accounts in accordance with the Local Authority Accounts (Scotland) Regulations 2014 and the </w:t>
      </w:r>
      <w:r w:rsidR="00C3233C">
        <w:rPr>
          <w:rFonts w:ascii="Arial" w:hAnsi="Arial" w:cs="Arial"/>
          <w:lang w:val="en-US"/>
        </w:rPr>
        <w:t>Chartered Institute of Public Finance and Accountancy</w:t>
      </w:r>
      <w:r w:rsidRPr="00E421D8">
        <w:rPr>
          <w:rFonts w:ascii="Arial" w:hAnsi="Arial" w:cs="Arial"/>
          <w:lang w:val="en-US"/>
        </w:rPr>
        <w:t xml:space="preserve"> Code of Practice on Local Authority Accounting in the United Kingdom. The </w:t>
      </w:r>
      <w:r w:rsidR="00323704">
        <w:rPr>
          <w:rFonts w:ascii="Arial" w:hAnsi="Arial" w:cs="Arial"/>
          <w:lang w:val="en-US"/>
        </w:rPr>
        <w:t>Integration Joint Board</w:t>
      </w:r>
      <w:r w:rsidRPr="00E421D8">
        <w:rPr>
          <w:rFonts w:ascii="Arial" w:hAnsi="Arial" w:cs="Arial"/>
          <w:lang w:val="en-US"/>
        </w:rPr>
        <w:t xml:space="preserve"> must also publish an Annual Performance Report which incorporates financial performance and best value.</w:t>
      </w:r>
    </w:p>
    <w:p w14:paraId="554E7E42" w14:textId="038822C6" w:rsidR="00D638F8" w:rsidRPr="00E421D8" w:rsidRDefault="00D638F8" w:rsidP="001F63C1">
      <w:pPr>
        <w:pStyle w:val="ListParagraph"/>
        <w:rPr>
          <w:rFonts w:ascii="Arial" w:hAnsi="Arial" w:cs="Arial"/>
          <w:lang w:val="en-US"/>
        </w:rPr>
      </w:pPr>
      <w:r w:rsidRPr="00E421D8">
        <w:rPr>
          <w:rFonts w:ascii="Arial" w:hAnsi="Arial" w:cs="Arial"/>
          <w:lang w:val="en-US"/>
        </w:rPr>
        <w:t xml:space="preserve">  </w:t>
      </w:r>
    </w:p>
    <w:p w14:paraId="3F4E86AA" w14:textId="5F701245" w:rsidR="00D638F8" w:rsidRPr="00E421D8" w:rsidRDefault="00D638F8" w:rsidP="00E421D8">
      <w:pPr>
        <w:pStyle w:val="ListParagraph"/>
        <w:numPr>
          <w:ilvl w:val="2"/>
          <w:numId w:val="45"/>
        </w:numPr>
        <w:rPr>
          <w:rFonts w:ascii="Arial" w:hAnsi="Arial" w:cs="Arial"/>
          <w:lang w:val="en-US"/>
        </w:rPr>
      </w:pPr>
      <w:r w:rsidRPr="00E421D8">
        <w:rPr>
          <w:rFonts w:ascii="Arial" w:hAnsi="Arial" w:cs="Arial"/>
          <w:lang w:val="en-US"/>
        </w:rPr>
        <w:t xml:space="preserve">The Accounts Commission shall appoint the </w:t>
      </w:r>
      <w:r w:rsidR="000D5E4D">
        <w:rPr>
          <w:rFonts w:ascii="Arial" w:hAnsi="Arial" w:cs="Arial"/>
          <w:lang w:val="en-US"/>
        </w:rPr>
        <w:t>e</w:t>
      </w:r>
      <w:r w:rsidRPr="00E421D8">
        <w:rPr>
          <w:rFonts w:ascii="Arial" w:hAnsi="Arial" w:cs="Arial"/>
          <w:lang w:val="en-US"/>
        </w:rPr>
        <w:t xml:space="preserve">xternal </w:t>
      </w:r>
      <w:r w:rsidR="000D5E4D">
        <w:rPr>
          <w:rFonts w:ascii="Arial" w:hAnsi="Arial" w:cs="Arial"/>
          <w:lang w:val="en-US"/>
        </w:rPr>
        <w:t>a</w:t>
      </w:r>
      <w:r w:rsidRPr="00E421D8">
        <w:rPr>
          <w:rFonts w:ascii="Arial" w:hAnsi="Arial" w:cs="Arial"/>
          <w:lang w:val="en-US"/>
        </w:rPr>
        <w:t xml:space="preserve">uditors to the </w:t>
      </w:r>
      <w:r w:rsidR="00323704">
        <w:rPr>
          <w:rFonts w:ascii="Arial" w:hAnsi="Arial" w:cs="Arial"/>
          <w:lang w:val="en-US"/>
        </w:rPr>
        <w:t>Integration Joint Board</w:t>
      </w:r>
      <w:r w:rsidRPr="00E421D8">
        <w:rPr>
          <w:rFonts w:ascii="Arial" w:hAnsi="Arial" w:cs="Arial"/>
          <w:lang w:val="en-US"/>
        </w:rPr>
        <w:t xml:space="preserve">. </w:t>
      </w:r>
    </w:p>
    <w:p w14:paraId="4290F5AF" w14:textId="00BEA888" w:rsidR="00D638F8" w:rsidRDefault="00D638F8" w:rsidP="00E421D8">
      <w:pPr>
        <w:numPr>
          <w:ilvl w:val="2"/>
          <w:numId w:val="45"/>
        </w:numPr>
        <w:rPr>
          <w:rFonts w:ascii="Arial" w:hAnsi="Arial" w:cs="Arial"/>
          <w:lang w:val="en-US"/>
        </w:rPr>
      </w:pPr>
      <w:r w:rsidRPr="00D638F8">
        <w:rPr>
          <w:rFonts w:ascii="Arial" w:hAnsi="Arial" w:cs="Arial"/>
          <w:lang w:val="en-US"/>
        </w:rPr>
        <w:t xml:space="preserve">The nature of the relationship between the Parties is considered to be a joint venture and will be reported as such in the accounts of the Council and </w:t>
      </w:r>
      <w:r w:rsidR="008B33D0">
        <w:rPr>
          <w:rFonts w:ascii="Arial" w:hAnsi="Arial" w:cs="Arial"/>
          <w:lang w:val="en-US"/>
        </w:rPr>
        <w:t>the Health Board</w:t>
      </w:r>
      <w:r w:rsidRPr="00D638F8">
        <w:rPr>
          <w:rFonts w:ascii="Arial" w:hAnsi="Arial" w:cs="Arial"/>
          <w:lang w:val="en-US"/>
        </w:rPr>
        <w:t xml:space="preserve"> as appropriate.  Corresponding disclosures will be included in the </w:t>
      </w:r>
      <w:r w:rsidR="00323704">
        <w:rPr>
          <w:rFonts w:ascii="Arial" w:hAnsi="Arial" w:cs="Arial"/>
          <w:lang w:val="en-US"/>
        </w:rPr>
        <w:t>Integration Joint Board</w:t>
      </w:r>
      <w:r w:rsidRPr="00D638F8">
        <w:rPr>
          <w:rFonts w:ascii="Arial" w:hAnsi="Arial" w:cs="Arial"/>
          <w:lang w:val="en-US"/>
        </w:rPr>
        <w:t xml:space="preserve"> accounts.  </w:t>
      </w:r>
    </w:p>
    <w:p w14:paraId="432635C9" w14:textId="77777777" w:rsidR="007E1C1C" w:rsidRPr="00D638F8" w:rsidRDefault="007E1C1C" w:rsidP="007E1C1C">
      <w:pPr>
        <w:ind w:left="720"/>
        <w:rPr>
          <w:rFonts w:ascii="Arial" w:hAnsi="Arial" w:cs="Arial"/>
          <w:lang w:val="en-US"/>
        </w:rPr>
      </w:pPr>
    </w:p>
    <w:p w14:paraId="4E2E10D1" w14:textId="002402BE" w:rsidR="00D638F8" w:rsidRPr="00D638F8" w:rsidRDefault="00D638F8" w:rsidP="00F242C7">
      <w:pPr>
        <w:ind w:left="709"/>
        <w:rPr>
          <w:rFonts w:ascii="Arial" w:hAnsi="Arial" w:cs="Arial"/>
          <w:b/>
          <w:bCs/>
          <w:lang w:val="en-US"/>
        </w:rPr>
      </w:pPr>
      <w:r w:rsidRPr="00D638F8">
        <w:rPr>
          <w:rFonts w:ascii="Arial" w:hAnsi="Arial" w:cs="Arial"/>
          <w:b/>
          <w:bCs/>
          <w:lang w:val="en-US"/>
        </w:rPr>
        <w:t>Budget setting process</w:t>
      </w:r>
    </w:p>
    <w:p w14:paraId="5847FE63" w14:textId="68CEDAD2" w:rsidR="00D638F8" w:rsidRPr="00E421D8" w:rsidRDefault="00D638F8" w:rsidP="00E421D8">
      <w:pPr>
        <w:pStyle w:val="ListParagraph"/>
        <w:numPr>
          <w:ilvl w:val="2"/>
          <w:numId w:val="46"/>
        </w:numPr>
        <w:rPr>
          <w:rFonts w:ascii="Arial" w:hAnsi="Arial" w:cs="Arial"/>
          <w:lang w:val="en-US"/>
        </w:rPr>
      </w:pPr>
      <w:r w:rsidRPr="00E421D8">
        <w:rPr>
          <w:rFonts w:ascii="Arial" w:hAnsi="Arial" w:cs="Arial"/>
          <w:lang w:val="en-US"/>
        </w:rPr>
        <w:t xml:space="preserve">The Parties agree to the establishment of an </w:t>
      </w:r>
      <w:r w:rsidR="00323704">
        <w:rPr>
          <w:rFonts w:ascii="Arial" w:hAnsi="Arial" w:cs="Arial"/>
          <w:lang w:val="en-US"/>
        </w:rPr>
        <w:t>Integration Joint Board</w:t>
      </w:r>
      <w:r w:rsidRPr="00E421D8">
        <w:rPr>
          <w:rFonts w:ascii="Arial" w:hAnsi="Arial" w:cs="Arial"/>
          <w:lang w:val="en-US"/>
        </w:rPr>
        <w:t xml:space="preserve"> </w:t>
      </w:r>
      <w:r w:rsidR="00323704">
        <w:rPr>
          <w:rFonts w:ascii="Arial" w:hAnsi="Arial" w:cs="Arial"/>
          <w:lang w:val="en-US"/>
        </w:rPr>
        <w:t>b</w:t>
      </w:r>
      <w:r w:rsidRPr="00E421D8">
        <w:rPr>
          <w:rFonts w:ascii="Arial" w:hAnsi="Arial" w:cs="Arial"/>
          <w:lang w:val="en-US"/>
        </w:rPr>
        <w:t xml:space="preserve">udget comprised of an </w:t>
      </w:r>
      <w:r w:rsidR="00323704">
        <w:rPr>
          <w:rFonts w:ascii="Arial" w:hAnsi="Arial" w:cs="Arial"/>
          <w:lang w:val="en-US"/>
        </w:rPr>
        <w:t>I</w:t>
      </w:r>
      <w:r w:rsidRPr="00E421D8">
        <w:rPr>
          <w:rFonts w:ascii="Arial" w:hAnsi="Arial" w:cs="Arial"/>
          <w:lang w:val="en-US"/>
        </w:rPr>
        <w:t xml:space="preserve">ntegrated </w:t>
      </w:r>
      <w:r w:rsidR="00323704">
        <w:rPr>
          <w:rFonts w:ascii="Arial" w:hAnsi="Arial" w:cs="Arial"/>
          <w:lang w:val="en-US"/>
        </w:rPr>
        <w:t>B</w:t>
      </w:r>
      <w:r w:rsidRPr="00E421D8">
        <w:rPr>
          <w:rFonts w:ascii="Arial" w:hAnsi="Arial" w:cs="Arial"/>
          <w:lang w:val="en-US"/>
        </w:rPr>
        <w:t xml:space="preserve">udget and a </w:t>
      </w:r>
      <w:r w:rsidR="00323704">
        <w:rPr>
          <w:rFonts w:ascii="Arial" w:hAnsi="Arial" w:cs="Arial"/>
          <w:lang w:val="en-US"/>
        </w:rPr>
        <w:t>S</w:t>
      </w:r>
      <w:r w:rsidRPr="00E421D8">
        <w:rPr>
          <w:rFonts w:ascii="Arial" w:hAnsi="Arial" w:cs="Arial"/>
          <w:lang w:val="en-US"/>
        </w:rPr>
        <w:t xml:space="preserve">et </w:t>
      </w:r>
      <w:r w:rsidR="00323704">
        <w:rPr>
          <w:rFonts w:ascii="Arial" w:hAnsi="Arial" w:cs="Arial"/>
          <w:lang w:val="en-US"/>
        </w:rPr>
        <w:t>A</w:t>
      </w:r>
      <w:r w:rsidRPr="00E421D8">
        <w:rPr>
          <w:rFonts w:ascii="Arial" w:hAnsi="Arial" w:cs="Arial"/>
          <w:lang w:val="en-US"/>
        </w:rPr>
        <w:t xml:space="preserve">side </w:t>
      </w:r>
      <w:r w:rsidR="00323704">
        <w:rPr>
          <w:rFonts w:ascii="Arial" w:hAnsi="Arial" w:cs="Arial"/>
          <w:lang w:val="en-US"/>
        </w:rPr>
        <w:t>B</w:t>
      </w:r>
      <w:r w:rsidRPr="00E421D8">
        <w:rPr>
          <w:rFonts w:ascii="Arial" w:hAnsi="Arial" w:cs="Arial"/>
          <w:lang w:val="en-US"/>
        </w:rPr>
        <w:t xml:space="preserve">udget.  </w:t>
      </w:r>
    </w:p>
    <w:p w14:paraId="5CF6FB59" w14:textId="77777777" w:rsidR="00D638F8" w:rsidRPr="00D638F8" w:rsidRDefault="00D638F8" w:rsidP="00F242C7">
      <w:pPr>
        <w:ind w:firstLine="720"/>
        <w:rPr>
          <w:rFonts w:ascii="Arial" w:hAnsi="Arial" w:cs="Arial"/>
          <w:b/>
          <w:bCs/>
          <w:lang w:val="en-US"/>
        </w:rPr>
      </w:pPr>
      <w:r w:rsidRPr="00D638F8">
        <w:rPr>
          <w:rFonts w:ascii="Arial" w:hAnsi="Arial" w:cs="Arial"/>
          <w:b/>
          <w:bCs/>
          <w:lang w:val="en-US"/>
        </w:rPr>
        <w:t xml:space="preserve">Integrated budget </w:t>
      </w:r>
    </w:p>
    <w:p w14:paraId="0A1567F1" w14:textId="14CB1C34" w:rsidR="00D638F8" w:rsidRPr="00E421D8" w:rsidRDefault="00D638F8" w:rsidP="00E421D8">
      <w:pPr>
        <w:pStyle w:val="ListParagraph"/>
        <w:numPr>
          <w:ilvl w:val="2"/>
          <w:numId w:val="47"/>
        </w:numPr>
        <w:rPr>
          <w:rFonts w:ascii="Arial" w:hAnsi="Arial" w:cs="Arial"/>
          <w:lang w:val="en-US"/>
        </w:rPr>
      </w:pPr>
      <w:r w:rsidRPr="00E421D8">
        <w:rPr>
          <w:rFonts w:ascii="Arial" w:hAnsi="Arial" w:cs="Arial"/>
        </w:rPr>
        <w:t xml:space="preserve">The Parties recognise that the establishment of an Integrated Budget to meet commitments in the Strategic Plan depends on their co-operation between each other and with the </w:t>
      </w:r>
      <w:r w:rsidR="00323704">
        <w:rPr>
          <w:rFonts w:ascii="Arial" w:hAnsi="Arial" w:cs="Arial"/>
          <w:lang w:val="en-US"/>
        </w:rPr>
        <w:t>Integration Joint Board</w:t>
      </w:r>
      <w:r w:rsidRPr="00E421D8">
        <w:rPr>
          <w:rFonts w:ascii="Arial" w:hAnsi="Arial" w:cs="Arial"/>
        </w:rPr>
        <w:t xml:space="preserve"> and that all Parties must approach such discussions in good faith, recognising the pressures and constraints on their respective budgets and services. </w:t>
      </w:r>
      <w:r w:rsidRPr="00E421D8">
        <w:rPr>
          <w:rFonts w:ascii="Arial" w:hAnsi="Arial" w:cs="Arial"/>
          <w:lang w:val="en-US"/>
        </w:rPr>
        <w:t xml:space="preserve">The Integrated Budget will be funded by payments from all Parties in respect of all relevant </w:t>
      </w:r>
      <w:r w:rsidR="00703296">
        <w:rPr>
          <w:rFonts w:ascii="Arial" w:hAnsi="Arial" w:cs="Arial"/>
          <w:lang w:val="en-US"/>
        </w:rPr>
        <w:t>D</w:t>
      </w:r>
      <w:r w:rsidRPr="00E421D8">
        <w:rPr>
          <w:rFonts w:ascii="Arial" w:hAnsi="Arial" w:cs="Arial"/>
          <w:lang w:val="en-US"/>
        </w:rPr>
        <w:t xml:space="preserve">elegated </w:t>
      </w:r>
      <w:r w:rsidR="003D2B3F">
        <w:rPr>
          <w:rFonts w:ascii="Arial" w:hAnsi="Arial" w:cs="Arial"/>
          <w:lang w:val="en-US"/>
        </w:rPr>
        <w:t>F</w:t>
      </w:r>
      <w:r w:rsidRPr="00E421D8">
        <w:rPr>
          <w:rFonts w:ascii="Arial" w:hAnsi="Arial" w:cs="Arial"/>
          <w:lang w:val="en-US"/>
        </w:rPr>
        <w:t xml:space="preserve">unctions specified in </w:t>
      </w:r>
      <w:r w:rsidR="000B4A24">
        <w:rPr>
          <w:rFonts w:ascii="Arial" w:hAnsi="Arial" w:cs="Arial"/>
          <w:lang w:val="en-US"/>
        </w:rPr>
        <w:t>A</w:t>
      </w:r>
      <w:r w:rsidRPr="00E421D8">
        <w:rPr>
          <w:rFonts w:ascii="Arial" w:hAnsi="Arial" w:cs="Arial"/>
          <w:lang w:val="en-US"/>
        </w:rPr>
        <w:t xml:space="preserve">nnex 1 and </w:t>
      </w:r>
      <w:r w:rsidR="000B4A24">
        <w:rPr>
          <w:rFonts w:ascii="Arial" w:hAnsi="Arial" w:cs="Arial"/>
          <w:lang w:val="en-US"/>
        </w:rPr>
        <w:t>A</w:t>
      </w:r>
      <w:r w:rsidRPr="00E421D8">
        <w:rPr>
          <w:rFonts w:ascii="Arial" w:hAnsi="Arial" w:cs="Arial"/>
          <w:lang w:val="en-US"/>
        </w:rPr>
        <w:t>nnex 2 of the Scheme.  The funding contribution and amounts to be paid by the Parties shall be determined based on the following:</w:t>
      </w:r>
    </w:p>
    <w:p w14:paraId="72413D86" w14:textId="27BD55E1" w:rsidR="00D638F8" w:rsidRPr="00D638F8" w:rsidRDefault="00D638F8" w:rsidP="00F242C7">
      <w:pPr>
        <w:numPr>
          <w:ilvl w:val="2"/>
          <w:numId w:val="21"/>
        </w:numPr>
        <w:ind w:left="1276"/>
        <w:rPr>
          <w:rFonts w:ascii="Arial" w:hAnsi="Arial" w:cs="Arial"/>
          <w:lang w:val="en-US"/>
        </w:rPr>
      </w:pPr>
      <w:r w:rsidRPr="00D638F8">
        <w:rPr>
          <w:rFonts w:ascii="Arial" w:hAnsi="Arial" w:cs="Arial"/>
          <w:lang w:val="en-US"/>
        </w:rPr>
        <w:t xml:space="preserve">An annual Business Case prepared by the Chief Finance Officer which summarises the </w:t>
      </w:r>
      <w:r w:rsidR="00323704">
        <w:rPr>
          <w:rFonts w:ascii="Arial" w:hAnsi="Arial" w:cs="Arial"/>
          <w:lang w:val="en-US"/>
        </w:rPr>
        <w:t>Integration Joint Board</w:t>
      </w:r>
      <w:r w:rsidRPr="00D638F8">
        <w:rPr>
          <w:rFonts w:ascii="Arial" w:hAnsi="Arial" w:cs="Arial"/>
          <w:lang w:val="en-US"/>
        </w:rPr>
        <w:t xml:space="preserve">’s funding requirements and financial planning assumptions including savings and efficiencies for the forthcoming financial year to deliver against the </w:t>
      </w:r>
      <w:r w:rsidR="0095697A">
        <w:rPr>
          <w:rFonts w:ascii="Arial" w:hAnsi="Arial" w:cs="Arial"/>
          <w:lang w:val="en-US"/>
        </w:rPr>
        <w:t>S</w:t>
      </w:r>
      <w:r w:rsidRPr="00D638F8">
        <w:rPr>
          <w:rFonts w:ascii="Arial" w:hAnsi="Arial" w:cs="Arial"/>
          <w:lang w:val="en-US"/>
        </w:rPr>
        <w:t xml:space="preserve">trategic </w:t>
      </w:r>
      <w:r w:rsidR="0095697A">
        <w:rPr>
          <w:rFonts w:ascii="Arial" w:hAnsi="Arial" w:cs="Arial"/>
          <w:lang w:val="en-US"/>
        </w:rPr>
        <w:t>P</w:t>
      </w:r>
      <w:r w:rsidRPr="00D638F8">
        <w:rPr>
          <w:rFonts w:ascii="Arial" w:hAnsi="Arial" w:cs="Arial"/>
          <w:lang w:val="en-US"/>
        </w:rPr>
        <w:t xml:space="preserve">lan and the national health and wellbeing outcomes.  The Business Case will be presented to the Parties in November/December of each year in order to inform their respective financial planning processes and to enable payments to be negotiated and agreed in advance of the financial year to which they relate. </w:t>
      </w:r>
    </w:p>
    <w:p w14:paraId="4BE227A1" w14:textId="77777777" w:rsidR="00D638F8" w:rsidRPr="00D638F8" w:rsidRDefault="00D638F8" w:rsidP="00F242C7">
      <w:pPr>
        <w:numPr>
          <w:ilvl w:val="2"/>
          <w:numId w:val="21"/>
        </w:numPr>
        <w:ind w:left="1276"/>
        <w:rPr>
          <w:rFonts w:ascii="Arial" w:hAnsi="Arial" w:cs="Arial"/>
        </w:rPr>
      </w:pPr>
      <w:r w:rsidRPr="00D638F8">
        <w:rPr>
          <w:rFonts w:ascii="Arial" w:hAnsi="Arial" w:cs="Arial"/>
        </w:rPr>
        <w:t>Where anticipated resources to deliver the strategic plan priorities are assumed to be insufficient, the business case should set out the anticipated impact on performance as far as possible and identify any strategic or operational risks.</w:t>
      </w:r>
    </w:p>
    <w:p w14:paraId="3E171F55" w14:textId="25945462" w:rsidR="00D638F8" w:rsidRPr="00D638F8" w:rsidRDefault="00D638F8" w:rsidP="00F242C7">
      <w:pPr>
        <w:numPr>
          <w:ilvl w:val="2"/>
          <w:numId w:val="21"/>
        </w:numPr>
        <w:ind w:left="1276"/>
        <w:rPr>
          <w:rFonts w:ascii="Arial" w:hAnsi="Arial" w:cs="Arial"/>
          <w:lang w:val="en-US"/>
        </w:rPr>
      </w:pPr>
      <w:r w:rsidRPr="00D638F8">
        <w:rPr>
          <w:rFonts w:ascii="Arial" w:hAnsi="Arial" w:cs="Arial"/>
          <w:lang w:val="en-US"/>
        </w:rPr>
        <w:lastRenderedPageBreak/>
        <w:t xml:space="preserve">The Business Case will align with the </w:t>
      </w:r>
      <w:r w:rsidR="00323704">
        <w:rPr>
          <w:rFonts w:ascii="Arial" w:hAnsi="Arial" w:cs="Arial"/>
          <w:lang w:val="en-US"/>
        </w:rPr>
        <w:t>Integration Joint Board</w:t>
      </w:r>
      <w:r w:rsidRPr="00D638F8">
        <w:rPr>
          <w:rFonts w:ascii="Arial" w:hAnsi="Arial" w:cs="Arial"/>
          <w:lang w:val="en-US"/>
        </w:rPr>
        <w:t xml:space="preserve">’s strategic plan and will reflect all known national policy commitments and local service developments, including the impact of service redesign and efficiency initiatives arising from </w:t>
      </w:r>
      <w:r w:rsidR="00461824">
        <w:rPr>
          <w:rFonts w:ascii="Arial" w:hAnsi="Arial" w:cs="Arial"/>
          <w:lang w:val="en-US"/>
        </w:rPr>
        <w:t>Integration Joint Board</w:t>
      </w:r>
      <w:r w:rsidRPr="00D638F8">
        <w:rPr>
          <w:rFonts w:ascii="Arial" w:hAnsi="Arial" w:cs="Arial"/>
          <w:lang w:val="en-US"/>
        </w:rPr>
        <w:t xml:space="preserve"> Directions and Scottish Government sustainability and value targets.   </w:t>
      </w:r>
    </w:p>
    <w:p w14:paraId="000C4E9F" w14:textId="6D51CE22" w:rsidR="0047105B" w:rsidRPr="0047105B" w:rsidRDefault="00D638F8" w:rsidP="0047105B">
      <w:pPr>
        <w:numPr>
          <w:ilvl w:val="2"/>
          <w:numId w:val="21"/>
        </w:numPr>
        <w:ind w:left="1276"/>
        <w:rPr>
          <w:rFonts w:ascii="Arial" w:hAnsi="Arial" w:cs="Arial"/>
          <w:lang w:val="en-US"/>
        </w:rPr>
      </w:pPr>
      <w:r w:rsidRPr="00D638F8">
        <w:rPr>
          <w:rFonts w:ascii="Arial" w:hAnsi="Arial" w:cs="Arial"/>
          <w:lang w:val="en-US"/>
        </w:rPr>
        <w:t xml:space="preserve">Where resources allocated to either of the parties are ring fenced, the same ring fencing shall apply when resources are delegated to the </w:t>
      </w:r>
      <w:r w:rsidR="00323704">
        <w:rPr>
          <w:rFonts w:ascii="Arial" w:hAnsi="Arial" w:cs="Arial"/>
          <w:lang w:val="en-US"/>
        </w:rPr>
        <w:t>Integration Joint Board</w:t>
      </w:r>
      <w:r w:rsidRPr="00D638F8">
        <w:rPr>
          <w:rFonts w:ascii="Arial" w:hAnsi="Arial" w:cs="Arial"/>
          <w:lang w:val="en-US"/>
        </w:rPr>
        <w:t xml:space="preserve"> (the </w:t>
      </w:r>
      <w:r w:rsidR="00323704">
        <w:rPr>
          <w:rFonts w:ascii="Arial" w:hAnsi="Arial" w:cs="Arial"/>
          <w:lang w:val="en-US"/>
        </w:rPr>
        <w:t>Integration Joint Board</w:t>
      </w:r>
      <w:r w:rsidRPr="00D638F8">
        <w:rPr>
          <w:rFonts w:ascii="Arial" w:hAnsi="Arial" w:cs="Arial"/>
          <w:lang w:val="en-US"/>
        </w:rPr>
        <w:t xml:space="preserve"> is not permitted to use such </w:t>
      </w:r>
      <w:r w:rsidR="0047105B" w:rsidRPr="00D638F8">
        <w:rPr>
          <w:rFonts w:ascii="Arial" w:hAnsi="Arial" w:cs="Arial"/>
          <w:lang w:val="en-US"/>
        </w:rPr>
        <w:t>ring-fenced</w:t>
      </w:r>
      <w:r w:rsidRPr="00D638F8">
        <w:rPr>
          <w:rFonts w:ascii="Arial" w:hAnsi="Arial" w:cs="Arial"/>
          <w:lang w:val="en-US"/>
        </w:rPr>
        <w:t xml:space="preserve"> resources for any other purpose other than that originally intended). </w:t>
      </w:r>
    </w:p>
    <w:p w14:paraId="343AC893" w14:textId="4675FD8E" w:rsidR="00D638F8" w:rsidRPr="00D638F8" w:rsidRDefault="00D638F8" w:rsidP="00F242C7">
      <w:pPr>
        <w:numPr>
          <w:ilvl w:val="2"/>
          <w:numId w:val="21"/>
        </w:numPr>
        <w:ind w:left="1276"/>
        <w:rPr>
          <w:rFonts w:ascii="Arial" w:hAnsi="Arial" w:cs="Arial"/>
          <w:lang w:val="en-US"/>
        </w:rPr>
      </w:pPr>
      <w:r w:rsidRPr="00D638F8">
        <w:rPr>
          <w:rFonts w:ascii="Arial" w:hAnsi="Arial" w:cs="Arial"/>
          <w:lang w:val="en-US"/>
        </w:rPr>
        <w:t xml:space="preserve">The annual payment from each Party will be indicatively shared with the </w:t>
      </w:r>
      <w:r w:rsidR="00461824">
        <w:rPr>
          <w:rFonts w:ascii="Arial" w:hAnsi="Arial" w:cs="Arial"/>
          <w:lang w:val="en-US"/>
        </w:rPr>
        <w:t>Integration Joint Board</w:t>
      </w:r>
      <w:r w:rsidRPr="00D638F8">
        <w:rPr>
          <w:rFonts w:ascii="Arial" w:hAnsi="Arial" w:cs="Arial"/>
          <w:lang w:val="en-US"/>
        </w:rPr>
        <w:t xml:space="preserve"> by 28 February and formally notified to the</w:t>
      </w:r>
      <w:r w:rsidR="00323704" w:rsidRPr="00323704">
        <w:rPr>
          <w:rFonts w:ascii="Arial" w:hAnsi="Arial" w:cs="Arial"/>
          <w:lang w:val="en-US"/>
        </w:rPr>
        <w:t xml:space="preserve"> </w:t>
      </w:r>
      <w:r w:rsidR="00323704">
        <w:rPr>
          <w:rFonts w:ascii="Arial" w:hAnsi="Arial" w:cs="Arial"/>
          <w:lang w:val="en-US"/>
        </w:rPr>
        <w:t>Integration Joint Board</w:t>
      </w:r>
      <w:r w:rsidRPr="00D638F8">
        <w:rPr>
          <w:rFonts w:ascii="Arial" w:hAnsi="Arial" w:cs="Arial"/>
          <w:lang w:val="en-US"/>
        </w:rPr>
        <w:t xml:space="preserve"> no later than 31 March each year, subject to Scottish Government confirmation of NHS and Local Authority funding levels. </w:t>
      </w:r>
    </w:p>
    <w:p w14:paraId="4E2D8605" w14:textId="3A70D6C7" w:rsidR="00D638F8" w:rsidRPr="00D638F8" w:rsidRDefault="00D638F8" w:rsidP="00F242C7">
      <w:pPr>
        <w:numPr>
          <w:ilvl w:val="2"/>
          <w:numId w:val="21"/>
        </w:numPr>
        <w:ind w:left="1276"/>
        <w:rPr>
          <w:rFonts w:ascii="Arial" w:hAnsi="Arial" w:cs="Arial"/>
          <w:lang w:val="en-US"/>
        </w:rPr>
      </w:pPr>
      <w:r w:rsidRPr="00D638F8">
        <w:rPr>
          <w:rFonts w:ascii="Arial" w:hAnsi="Arial" w:cs="Arial"/>
          <w:lang w:val="en-US"/>
        </w:rPr>
        <w:t xml:space="preserve">Once funding contributions from the Parties are formally agreed, the </w:t>
      </w:r>
      <w:r w:rsidR="00323704">
        <w:rPr>
          <w:rFonts w:ascii="Arial" w:hAnsi="Arial" w:cs="Arial"/>
          <w:lang w:val="en-US"/>
        </w:rPr>
        <w:t>Integration Joint Board</w:t>
      </w:r>
      <w:r w:rsidRPr="00D638F8">
        <w:rPr>
          <w:rFonts w:ascii="Arial" w:hAnsi="Arial" w:cs="Arial"/>
          <w:lang w:val="en-US"/>
        </w:rPr>
        <w:t xml:space="preserve"> will draft and issue Directions to all Parties to confirm the agreed Integrated Budget for all relevant </w:t>
      </w:r>
      <w:r w:rsidR="00323704">
        <w:rPr>
          <w:rFonts w:ascii="Arial" w:hAnsi="Arial" w:cs="Arial"/>
          <w:lang w:val="en-US"/>
        </w:rPr>
        <w:t>D</w:t>
      </w:r>
      <w:r w:rsidRPr="00D638F8">
        <w:rPr>
          <w:rFonts w:ascii="Arial" w:hAnsi="Arial" w:cs="Arial"/>
          <w:lang w:val="en-US"/>
        </w:rPr>
        <w:t xml:space="preserve">elegated </w:t>
      </w:r>
      <w:r w:rsidR="00323704">
        <w:rPr>
          <w:rFonts w:ascii="Arial" w:hAnsi="Arial" w:cs="Arial"/>
          <w:lang w:val="en-US"/>
        </w:rPr>
        <w:t>F</w:t>
      </w:r>
      <w:r w:rsidRPr="00D638F8">
        <w:rPr>
          <w:rFonts w:ascii="Arial" w:hAnsi="Arial" w:cs="Arial"/>
          <w:lang w:val="en-US"/>
        </w:rPr>
        <w:t xml:space="preserve">unctions as specified in </w:t>
      </w:r>
      <w:r w:rsidR="000B4A24">
        <w:rPr>
          <w:rFonts w:ascii="Arial" w:hAnsi="Arial" w:cs="Arial"/>
          <w:lang w:val="en-US"/>
        </w:rPr>
        <w:t>A</w:t>
      </w:r>
      <w:r w:rsidRPr="00D638F8">
        <w:rPr>
          <w:rFonts w:ascii="Arial" w:hAnsi="Arial" w:cs="Arial"/>
          <w:lang w:val="en-US"/>
        </w:rPr>
        <w:t xml:space="preserve">nnex 1 and </w:t>
      </w:r>
      <w:r w:rsidR="000B4A24">
        <w:rPr>
          <w:rFonts w:ascii="Arial" w:hAnsi="Arial" w:cs="Arial"/>
          <w:lang w:val="en-US"/>
        </w:rPr>
        <w:t>A</w:t>
      </w:r>
      <w:r w:rsidRPr="00D638F8">
        <w:rPr>
          <w:rFonts w:ascii="Arial" w:hAnsi="Arial" w:cs="Arial"/>
          <w:lang w:val="en-US"/>
        </w:rPr>
        <w:t xml:space="preserve">nnex 2 of the Scheme in the first reporting cycle of the financial year.   The Directions will remain in force until they are varied, </w:t>
      </w:r>
      <w:r w:rsidR="004A2F43" w:rsidRPr="00D638F8">
        <w:rPr>
          <w:rFonts w:ascii="Arial" w:hAnsi="Arial" w:cs="Arial"/>
          <w:lang w:val="en-US"/>
        </w:rPr>
        <w:t>revoked,</w:t>
      </w:r>
      <w:r w:rsidRPr="00D638F8">
        <w:rPr>
          <w:rFonts w:ascii="Arial" w:hAnsi="Arial" w:cs="Arial"/>
          <w:lang w:val="en-US"/>
        </w:rPr>
        <w:t xml:space="preserve"> or superseded as a consequence of specific </w:t>
      </w:r>
      <w:r w:rsidR="00323704">
        <w:rPr>
          <w:rFonts w:ascii="Arial" w:hAnsi="Arial" w:cs="Arial"/>
          <w:lang w:val="en-US"/>
        </w:rPr>
        <w:t>Integration Joint Board</w:t>
      </w:r>
      <w:r w:rsidRPr="00D638F8">
        <w:rPr>
          <w:rFonts w:ascii="Arial" w:hAnsi="Arial" w:cs="Arial"/>
          <w:lang w:val="en-US"/>
        </w:rPr>
        <w:t xml:space="preserve"> decisions or in response to changes in strategic priorities and financial planning assumptions. Directions will be developed and issued in line with the </w:t>
      </w:r>
      <w:r w:rsidR="00323704">
        <w:rPr>
          <w:rFonts w:ascii="Arial" w:hAnsi="Arial" w:cs="Arial"/>
          <w:lang w:val="en-US"/>
        </w:rPr>
        <w:t>Integration Joint Board’s</w:t>
      </w:r>
      <w:r w:rsidRPr="00D638F8">
        <w:rPr>
          <w:rFonts w:ascii="Arial" w:hAnsi="Arial" w:cs="Arial"/>
          <w:lang w:val="en-US"/>
        </w:rPr>
        <w:t xml:space="preserve"> Directions Policy.</w:t>
      </w:r>
    </w:p>
    <w:p w14:paraId="437B46C2" w14:textId="18546C00" w:rsidR="00D638F8" w:rsidRPr="00D638F8" w:rsidRDefault="00D638F8" w:rsidP="00F242C7">
      <w:pPr>
        <w:numPr>
          <w:ilvl w:val="2"/>
          <w:numId w:val="21"/>
        </w:numPr>
        <w:ind w:left="1276"/>
        <w:rPr>
          <w:rFonts w:ascii="Arial" w:hAnsi="Arial" w:cs="Arial"/>
          <w:lang w:val="en-US"/>
        </w:rPr>
      </w:pPr>
      <w:r w:rsidRPr="00D638F8">
        <w:rPr>
          <w:rFonts w:ascii="Arial" w:hAnsi="Arial" w:cs="Arial"/>
          <w:lang w:val="en-US"/>
        </w:rPr>
        <w:t xml:space="preserve">With respect to subsequent financial years, as part of medium-term financial planning arrangements, the Parties shall provide indicative future year funding contributions to the </w:t>
      </w:r>
      <w:r w:rsidR="00323704">
        <w:rPr>
          <w:rFonts w:ascii="Arial" w:hAnsi="Arial" w:cs="Arial"/>
          <w:lang w:val="en-US"/>
        </w:rPr>
        <w:t>Integration Joint Board</w:t>
      </w:r>
      <w:r w:rsidR="00323704" w:rsidRPr="00E421D8">
        <w:rPr>
          <w:rFonts w:ascii="Arial" w:hAnsi="Arial" w:cs="Arial"/>
          <w:lang w:val="en-US"/>
        </w:rPr>
        <w:t xml:space="preserve"> </w:t>
      </w:r>
      <w:r w:rsidRPr="00D638F8">
        <w:rPr>
          <w:rFonts w:ascii="Arial" w:hAnsi="Arial" w:cs="Arial"/>
          <w:lang w:val="en-US"/>
        </w:rPr>
        <w:t xml:space="preserve">to inform the </w:t>
      </w:r>
      <w:r w:rsidR="00323704">
        <w:rPr>
          <w:rFonts w:ascii="Arial" w:hAnsi="Arial" w:cs="Arial"/>
          <w:lang w:val="en-US"/>
        </w:rPr>
        <w:t>Integration Joint Board</w:t>
      </w:r>
      <w:r w:rsidRPr="00D638F8">
        <w:rPr>
          <w:rFonts w:ascii="Arial" w:hAnsi="Arial" w:cs="Arial"/>
          <w:lang w:val="en-US"/>
        </w:rPr>
        <w:t xml:space="preserve">’s Strategic Plan and accompanying </w:t>
      </w:r>
      <w:r w:rsidR="00323704">
        <w:rPr>
          <w:rFonts w:ascii="Arial" w:hAnsi="Arial" w:cs="Arial"/>
          <w:lang w:val="en-US"/>
        </w:rPr>
        <w:t>m</w:t>
      </w:r>
      <w:r w:rsidRPr="00D638F8">
        <w:rPr>
          <w:rFonts w:ascii="Arial" w:hAnsi="Arial" w:cs="Arial"/>
          <w:lang w:val="en-US"/>
        </w:rPr>
        <w:t xml:space="preserve">edium </w:t>
      </w:r>
      <w:r w:rsidR="00323704">
        <w:rPr>
          <w:rFonts w:ascii="Arial" w:hAnsi="Arial" w:cs="Arial"/>
          <w:lang w:val="en-US"/>
        </w:rPr>
        <w:t>t</w:t>
      </w:r>
      <w:r w:rsidRPr="00D638F8">
        <w:rPr>
          <w:rFonts w:ascii="Arial" w:hAnsi="Arial" w:cs="Arial"/>
          <w:lang w:val="en-US"/>
        </w:rPr>
        <w:t xml:space="preserve">erm </w:t>
      </w:r>
      <w:r w:rsidR="00323704">
        <w:rPr>
          <w:rFonts w:ascii="Arial" w:hAnsi="Arial" w:cs="Arial"/>
          <w:lang w:val="en-US"/>
        </w:rPr>
        <w:t>f</w:t>
      </w:r>
      <w:r w:rsidRPr="00D638F8">
        <w:rPr>
          <w:rFonts w:ascii="Arial" w:hAnsi="Arial" w:cs="Arial"/>
          <w:lang w:val="en-US"/>
        </w:rPr>
        <w:t xml:space="preserve">inancial </w:t>
      </w:r>
      <w:r w:rsidR="00323704">
        <w:rPr>
          <w:rFonts w:ascii="Arial" w:hAnsi="Arial" w:cs="Arial"/>
          <w:lang w:val="en-US"/>
        </w:rPr>
        <w:t>p</w:t>
      </w:r>
      <w:r w:rsidRPr="00D638F8">
        <w:rPr>
          <w:rFonts w:ascii="Arial" w:hAnsi="Arial" w:cs="Arial"/>
          <w:lang w:val="en-US"/>
        </w:rPr>
        <w:t xml:space="preserve">lan. </w:t>
      </w:r>
    </w:p>
    <w:p w14:paraId="6B564B41" w14:textId="40AF39E8" w:rsidR="00D638F8" w:rsidRPr="00E421D8" w:rsidRDefault="00D638F8" w:rsidP="00E421D8">
      <w:pPr>
        <w:pStyle w:val="ListParagraph"/>
        <w:numPr>
          <w:ilvl w:val="2"/>
          <w:numId w:val="47"/>
        </w:numPr>
        <w:rPr>
          <w:rFonts w:ascii="Arial" w:hAnsi="Arial" w:cs="Arial"/>
          <w:lang w:val="en-US"/>
        </w:rPr>
      </w:pPr>
      <w:r w:rsidRPr="00E421D8">
        <w:rPr>
          <w:rFonts w:ascii="Arial" w:hAnsi="Arial" w:cs="Arial"/>
          <w:lang w:val="en-US"/>
        </w:rPr>
        <w:t>The Parties will ensure that the Chief Officer and Chief Finance Officer are actively engaged in both the NHS and Local Authority strategic financial planning processes.</w:t>
      </w:r>
    </w:p>
    <w:p w14:paraId="6891E117" w14:textId="554CD63B" w:rsidR="00D638F8" w:rsidRPr="00D638F8" w:rsidRDefault="00E421D8" w:rsidP="00D638F8">
      <w:pPr>
        <w:ind w:left="709" w:hanging="709"/>
        <w:rPr>
          <w:rFonts w:ascii="Arial" w:hAnsi="Arial" w:cs="Arial"/>
          <w:lang w:val="en-US"/>
        </w:rPr>
      </w:pPr>
      <w:r>
        <w:rPr>
          <w:rFonts w:ascii="Arial" w:hAnsi="Arial" w:cs="Arial"/>
        </w:rPr>
        <w:t>9.5.3</w:t>
      </w:r>
      <w:r w:rsidR="00D638F8" w:rsidRPr="00D638F8">
        <w:rPr>
          <w:rFonts w:ascii="Arial" w:hAnsi="Arial" w:cs="Arial"/>
        </w:rPr>
        <w:tab/>
        <w:t xml:space="preserve">The Parties may increase the payment to the Integration Joint Board in year for supplementary allocations related to Integrated </w:t>
      </w:r>
      <w:r w:rsidR="00323704">
        <w:rPr>
          <w:rFonts w:ascii="Arial" w:hAnsi="Arial" w:cs="Arial"/>
        </w:rPr>
        <w:t>F</w:t>
      </w:r>
      <w:r w:rsidR="00D638F8" w:rsidRPr="00D638F8">
        <w:rPr>
          <w:rFonts w:ascii="Arial" w:hAnsi="Arial" w:cs="Arial"/>
        </w:rPr>
        <w:t xml:space="preserve">unctions which could not have been reasonably foreseen at the time the Integrated Budget was agreed or due </w:t>
      </w:r>
      <w:r w:rsidR="004A2F43" w:rsidRPr="00D638F8">
        <w:rPr>
          <w:rFonts w:ascii="Arial" w:hAnsi="Arial" w:cs="Arial"/>
        </w:rPr>
        <w:t>to decisions</w:t>
      </w:r>
      <w:r w:rsidR="00D638F8" w:rsidRPr="00D638F8">
        <w:rPr>
          <w:rFonts w:ascii="Arial" w:hAnsi="Arial" w:cs="Arial"/>
        </w:rPr>
        <w:t xml:space="preserve"> made by them which have an impact on the Integrated Budget.</w:t>
      </w:r>
    </w:p>
    <w:p w14:paraId="3F751F86" w14:textId="77777777" w:rsidR="00D638F8" w:rsidRPr="00D638F8" w:rsidRDefault="00D638F8" w:rsidP="00F242C7">
      <w:pPr>
        <w:ind w:firstLine="709"/>
        <w:rPr>
          <w:rFonts w:ascii="Arial" w:hAnsi="Arial" w:cs="Arial"/>
          <w:b/>
          <w:bCs/>
          <w:lang w:val="en-US"/>
        </w:rPr>
      </w:pPr>
      <w:r w:rsidRPr="00D638F8">
        <w:rPr>
          <w:rFonts w:ascii="Arial" w:hAnsi="Arial" w:cs="Arial"/>
          <w:b/>
          <w:bCs/>
          <w:lang w:val="en-US"/>
        </w:rPr>
        <w:t>Set Aside Budget</w:t>
      </w:r>
    </w:p>
    <w:p w14:paraId="0B472E4D" w14:textId="278B64BA" w:rsidR="00D638F8" w:rsidRPr="007873AF" w:rsidRDefault="00D638F8" w:rsidP="00A34340">
      <w:pPr>
        <w:pStyle w:val="ListParagraph"/>
        <w:numPr>
          <w:ilvl w:val="2"/>
          <w:numId w:val="48"/>
        </w:numPr>
        <w:ind w:left="709"/>
        <w:rPr>
          <w:rFonts w:ascii="Arial" w:hAnsi="Arial" w:cs="Arial"/>
          <w:lang w:val="en-US"/>
        </w:rPr>
      </w:pPr>
      <w:r w:rsidRPr="007873AF">
        <w:rPr>
          <w:rFonts w:ascii="Arial" w:hAnsi="Arial" w:cs="Arial"/>
          <w:lang w:val="en-US"/>
        </w:rPr>
        <w:t xml:space="preserve">The Set Aside budget should reflect the consumption of hospital services.  Where the </w:t>
      </w:r>
      <w:r w:rsidR="00323704">
        <w:rPr>
          <w:rFonts w:ascii="Arial" w:hAnsi="Arial" w:cs="Arial"/>
          <w:lang w:val="en-US"/>
        </w:rPr>
        <w:t>Integration Joint Board</w:t>
      </w:r>
      <w:r w:rsidRPr="007873AF">
        <w:rPr>
          <w:rFonts w:ascii="Arial" w:hAnsi="Arial" w:cs="Arial"/>
          <w:lang w:val="en-US"/>
        </w:rPr>
        <w:t>’s Strategic Plan identifies a change or there is a change in hospital consumption over time, the impact of the anticipated shift in the balance of care, including resource implications for the Set Aside budget, will be agreed via a detailed business case from the C</w:t>
      </w:r>
      <w:r w:rsidR="00CC7D4C">
        <w:rPr>
          <w:rFonts w:ascii="Arial" w:hAnsi="Arial" w:cs="Arial"/>
          <w:lang w:val="en-US"/>
        </w:rPr>
        <w:t>hief Officer</w:t>
      </w:r>
      <w:r w:rsidRPr="007873AF">
        <w:rPr>
          <w:rFonts w:ascii="Arial" w:hAnsi="Arial" w:cs="Arial"/>
          <w:lang w:val="en-US"/>
        </w:rPr>
        <w:t xml:space="preserve"> and C</w:t>
      </w:r>
      <w:r w:rsidR="00CC7D4C">
        <w:rPr>
          <w:rFonts w:ascii="Arial" w:hAnsi="Arial" w:cs="Arial"/>
          <w:lang w:val="en-US"/>
        </w:rPr>
        <w:t>hief Finance Officer</w:t>
      </w:r>
      <w:r w:rsidRPr="007873AF">
        <w:rPr>
          <w:rFonts w:ascii="Arial" w:hAnsi="Arial" w:cs="Arial"/>
          <w:lang w:val="en-US"/>
        </w:rPr>
        <w:t xml:space="preserve"> to be approved by the</w:t>
      </w:r>
      <w:r w:rsidR="00CC7D4C" w:rsidRPr="00CC7D4C">
        <w:rPr>
          <w:rFonts w:ascii="Arial" w:hAnsi="Arial" w:cs="Arial"/>
          <w:lang w:val="en-US"/>
        </w:rPr>
        <w:t xml:space="preserve"> </w:t>
      </w:r>
      <w:r w:rsidR="00CC7D4C">
        <w:rPr>
          <w:rFonts w:ascii="Arial" w:hAnsi="Arial" w:cs="Arial"/>
          <w:lang w:val="en-US"/>
        </w:rPr>
        <w:t>Integration Joint Board</w:t>
      </w:r>
      <w:r w:rsidR="00CC7D4C" w:rsidRPr="00E421D8">
        <w:rPr>
          <w:rFonts w:ascii="Arial" w:hAnsi="Arial" w:cs="Arial"/>
          <w:lang w:val="en-US"/>
        </w:rPr>
        <w:t xml:space="preserve"> </w:t>
      </w:r>
      <w:r w:rsidRPr="007873AF">
        <w:rPr>
          <w:rFonts w:ascii="Arial" w:hAnsi="Arial" w:cs="Arial"/>
          <w:lang w:val="en-US"/>
        </w:rPr>
        <w:t xml:space="preserve">and </w:t>
      </w:r>
      <w:r w:rsidR="008B33D0">
        <w:rPr>
          <w:rFonts w:ascii="Arial" w:hAnsi="Arial" w:cs="Arial"/>
          <w:lang w:val="en-US"/>
        </w:rPr>
        <w:t xml:space="preserve">the </w:t>
      </w:r>
      <w:r w:rsidR="00E24C9F">
        <w:rPr>
          <w:rFonts w:ascii="Arial" w:hAnsi="Arial" w:cs="Arial"/>
          <w:lang w:val="en-US"/>
        </w:rPr>
        <w:t>Health Board</w:t>
      </w:r>
      <w:r w:rsidRPr="007873AF">
        <w:rPr>
          <w:rFonts w:ascii="Arial" w:hAnsi="Arial" w:cs="Arial"/>
          <w:lang w:val="en-US"/>
        </w:rPr>
        <w:t>.</w:t>
      </w:r>
    </w:p>
    <w:p w14:paraId="1AC92F76" w14:textId="77777777" w:rsidR="00E421D8" w:rsidRPr="00E421D8" w:rsidRDefault="00E421D8" w:rsidP="004A2F43">
      <w:pPr>
        <w:pStyle w:val="ListParagraph"/>
        <w:ind w:left="709"/>
        <w:rPr>
          <w:rFonts w:ascii="Arial" w:hAnsi="Arial" w:cs="Arial"/>
          <w:lang w:val="en-US"/>
        </w:rPr>
      </w:pPr>
    </w:p>
    <w:p w14:paraId="44C7F28D" w14:textId="12CC078A" w:rsidR="00D638F8" w:rsidRDefault="00D638F8" w:rsidP="004A2F43">
      <w:pPr>
        <w:pStyle w:val="ListParagraph"/>
        <w:numPr>
          <w:ilvl w:val="2"/>
          <w:numId w:val="48"/>
        </w:numPr>
        <w:ind w:left="709"/>
        <w:rPr>
          <w:rFonts w:ascii="Arial" w:hAnsi="Arial" w:cs="Arial"/>
          <w:lang w:val="en-US"/>
        </w:rPr>
      </w:pPr>
      <w:r w:rsidRPr="00E421D8">
        <w:rPr>
          <w:rFonts w:ascii="Arial" w:hAnsi="Arial" w:cs="Arial"/>
          <w:lang w:val="en-US"/>
        </w:rPr>
        <w:t xml:space="preserve">Any significant change to set aside arrangements may require a review of the Set Aside budget and consumption of hospital services by the </w:t>
      </w:r>
      <w:r w:rsidR="00CC7D4C">
        <w:rPr>
          <w:rFonts w:ascii="Arial" w:hAnsi="Arial" w:cs="Arial"/>
          <w:lang w:val="en-US"/>
        </w:rPr>
        <w:t>Integration Joint Board</w:t>
      </w:r>
      <w:r w:rsidRPr="00E421D8">
        <w:rPr>
          <w:rFonts w:ascii="Arial" w:hAnsi="Arial" w:cs="Arial"/>
          <w:lang w:val="en-US"/>
        </w:rPr>
        <w:t xml:space="preserve"> and </w:t>
      </w:r>
      <w:r w:rsidR="00E24C9F">
        <w:rPr>
          <w:rFonts w:ascii="Arial" w:hAnsi="Arial" w:cs="Arial"/>
          <w:lang w:val="en-US"/>
        </w:rPr>
        <w:t>the Health Board</w:t>
      </w:r>
      <w:r w:rsidRPr="00E421D8">
        <w:rPr>
          <w:rFonts w:ascii="Arial" w:hAnsi="Arial" w:cs="Arial"/>
          <w:lang w:val="en-US"/>
        </w:rPr>
        <w:t xml:space="preserve">.  Any review of the Set Aside budget will also involve the </w:t>
      </w:r>
      <w:r w:rsidR="00CC7D4C">
        <w:rPr>
          <w:rFonts w:ascii="Arial" w:hAnsi="Arial" w:cs="Arial"/>
          <w:lang w:val="en-US"/>
        </w:rPr>
        <w:t>Clackmannanshire and Stirling</w:t>
      </w:r>
      <w:r w:rsidRPr="00E421D8">
        <w:rPr>
          <w:rFonts w:ascii="Arial" w:hAnsi="Arial" w:cs="Arial"/>
          <w:lang w:val="en-US"/>
        </w:rPr>
        <w:t xml:space="preserve"> </w:t>
      </w:r>
      <w:r w:rsidR="00CC7D4C">
        <w:rPr>
          <w:rFonts w:ascii="Arial" w:hAnsi="Arial" w:cs="Arial"/>
          <w:lang w:val="en-US"/>
        </w:rPr>
        <w:t>Integration Joint Board</w:t>
      </w:r>
      <w:r w:rsidRPr="00E421D8">
        <w:rPr>
          <w:rFonts w:ascii="Arial" w:hAnsi="Arial" w:cs="Arial"/>
          <w:lang w:val="en-US"/>
        </w:rPr>
        <w:t>.</w:t>
      </w:r>
    </w:p>
    <w:p w14:paraId="300020CF" w14:textId="77777777" w:rsidR="00730AAF" w:rsidRPr="00730AAF" w:rsidRDefault="00730AAF" w:rsidP="00730AAF">
      <w:pPr>
        <w:pStyle w:val="ListParagraph"/>
        <w:rPr>
          <w:rFonts w:ascii="Arial" w:hAnsi="Arial" w:cs="Arial"/>
          <w:lang w:val="en-US"/>
        </w:rPr>
      </w:pPr>
    </w:p>
    <w:p w14:paraId="0BDCC862" w14:textId="77777777" w:rsidR="00730AAF" w:rsidRDefault="00730AAF" w:rsidP="00730AAF">
      <w:pPr>
        <w:pStyle w:val="ListParagraph"/>
        <w:ind w:left="709"/>
        <w:rPr>
          <w:rFonts w:ascii="Arial" w:hAnsi="Arial" w:cs="Arial"/>
          <w:lang w:val="en-US"/>
        </w:rPr>
      </w:pPr>
    </w:p>
    <w:p w14:paraId="55251E9E" w14:textId="77777777" w:rsidR="00730AAF" w:rsidRDefault="00730AAF" w:rsidP="00730AAF">
      <w:pPr>
        <w:pStyle w:val="ListParagraph"/>
        <w:ind w:left="709"/>
        <w:rPr>
          <w:rFonts w:ascii="Arial" w:hAnsi="Arial" w:cs="Arial"/>
          <w:lang w:val="en-US"/>
        </w:rPr>
      </w:pPr>
    </w:p>
    <w:p w14:paraId="08111EEE" w14:textId="77777777" w:rsidR="00730AAF" w:rsidRDefault="00730AAF" w:rsidP="00730AAF">
      <w:pPr>
        <w:pStyle w:val="ListParagraph"/>
        <w:ind w:left="709"/>
        <w:rPr>
          <w:rFonts w:ascii="Arial" w:hAnsi="Arial" w:cs="Arial"/>
          <w:lang w:val="en-US"/>
        </w:rPr>
      </w:pPr>
    </w:p>
    <w:p w14:paraId="02DC8EBC" w14:textId="77777777" w:rsidR="00730AAF" w:rsidRDefault="00730AAF" w:rsidP="00730AAF">
      <w:pPr>
        <w:pStyle w:val="ListParagraph"/>
        <w:ind w:left="709"/>
        <w:rPr>
          <w:rFonts w:ascii="Arial" w:hAnsi="Arial" w:cs="Arial"/>
          <w:lang w:val="en-US"/>
        </w:rPr>
      </w:pPr>
    </w:p>
    <w:p w14:paraId="121607FA" w14:textId="77777777" w:rsidR="00730AAF" w:rsidRPr="00E421D8" w:rsidRDefault="00730AAF" w:rsidP="00730AAF">
      <w:pPr>
        <w:pStyle w:val="ListParagraph"/>
        <w:ind w:left="709"/>
        <w:rPr>
          <w:rFonts w:ascii="Arial" w:hAnsi="Arial" w:cs="Arial"/>
          <w:lang w:val="en-US"/>
        </w:rPr>
      </w:pPr>
    </w:p>
    <w:p w14:paraId="45B0D600" w14:textId="77777777" w:rsidR="00D638F8" w:rsidRPr="00D638F8" w:rsidRDefault="00D638F8" w:rsidP="00F242C7">
      <w:pPr>
        <w:ind w:left="530" w:firstLine="190"/>
        <w:rPr>
          <w:rFonts w:ascii="Arial" w:hAnsi="Arial" w:cs="Arial"/>
          <w:b/>
          <w:bCs/>
          <w:lang w:val="en-US"/>
        </w:rPr>
      </w:pPr>
      <w:r w:rsidRPr="00D638F8">
        <w:rPr>
          <w:rFonts w:ascii="Arial" w:hAnsi="Arial" w:cs="Arial"/>
          <w:b/>
          <w:bCs/>
          <w:lang w:val="en-US"/>
        </w:rPr>
        <w:t>Financial Management Arrangements</w:t>
      </w:r>
    </w:p>
    <w:p w14:paraId="2C0EA27B" w14:textId="724730BC" w:rsidR="00D638F8" w:rsidRPr="00D638F8" w:rsidRDefault="00F242C7" w:rsidP="00F242C7">
      <w:pPr>
        <w:ind w:firstLine="530"/>
        <w:rPr>
          <w:rFonts w:ascii="Arial" w:hAnsi="Arial" w:cs="Arial"/>
          <w:b/>
          <w:bCs/>
          <w:lang w:val="en-US"/>
        </w:rPr>
      </w:pPr>
      <w:r>
        <w:rPr>
          <w:rFonts w:ascii="Arial" w:hAnsi="Arial" w:cs="Arial"/>
          <w:b/>
          <w:bCs/>
          <w:lang w:val="en-US"/>
        </w:rPr>
        <w:t xml:space="preserve">   </w:t>
      </w:r>
      <w:r w:rsidR="00D638F8" w:rsidRPr="00D638F8">
        <w:rPr>
          <w:rFonts w:ascii="Arial" w:hAnsi="Arial" w:cs="Arial"/>
          <w:b/>
          <w:bCs/>
          <w:lang w:val="en-US"/>
        </w:rPr>
        <w:t>Financial Reporting</w:t>
      </w:r>
    </w:p>
    <w:p w14:paraId="487C126A" w14:textId="04F02541" w:rsidR="00D638F8" w:rsidRDefault="00D638F8" w:rsidP="00E421D8">
      <w:pPr>
        <w:pStyle w:val="ListParagraph"/>
        <w:numPr>
          <w:ilvl w:val="2"/>
          <w:numId w:val="49"/>
        </w:numPr>
        <w:rPr>
          <w:rFonts w:ascii="Arial" w:hAnsi="Arial" w:cs="Arial"/>
          <w:lang w:val="en-US"/>
        </w:rPr>
      </w:pPr>
      <w:r w:rsidRPr="00E421D8">
        <w:rPr>
          <w:rFonts w:ascii="Arial" w:hAnsi="Arial" w:cs="Arial"/>
          <w:lang w:val="en-US"/>
        </w:rPr>
        <w:t xml:space="preserve">The Parties shall maintain detailed records of all financial transactions in respect of both integrated and set aside services and will provide accurate and timeous financial analysis, reports, budget statements, </w:t>
      </w:r>
      <w:r w:rsidR="00B41009" w:rsidRPr="00E421D8">
        <w:rPr>
          <w:rFonts w:ascii="Arial" w:hAnsi="Arial" w:cs="Arial"/>
          <w:lang w:val="en-US"/>
        </w:rPr>
        <w:t>forecasts,</w:t>
      </w:r>
      <w:r w:rsidRPr="00E421D8">
        <w:rPr>
          <w:rFonts w:ascii="Arial" w:hAnsi="Arial" w:cs="Arial"/>
          <w:lang w:val="en-US"/>
        </w:rPr>
        <w:t xml:space="preserve"> and briefings to the Chief Finance Officer as appropriate.  </w:t>
      </w:r>
    </w:p>
    <w:p w14:paraId="2602AC4B" w14:textId="77777777" w:rsidR="004A2F43" w:rsidRPr="00E421D8" w:rsidRDefault="004A2F43" w:rsidP="004A2F43">
      <w:pPr>
        <w:pStyle w:val="ListParagraph"/>
        <w:rPr>
          <w:rFonts w:ascii="Arial" w:hAnsi="Arial" w:cs="Arial"/>
          <w:lang w:val="en-US"/>
        </w:rPr>
      </w:pPr>
    </w:p>
    <w:p w14:paraId="5ADB3C28" w14:textId="1EDAE813" w:rsidR="00D638F8" w:rsidRPr="00E421D8" w:rsidRDefault="00D638F8" w:rsidP="00E421D8">
      <w:pPr>
        <w:pStyle w:val="ListParagraph"/>
        <w:numPr>
          <w:ilvl w:val="2"/>
          <w:numId w:val="49"/>
        </w:numPr>
        <w:rPr>
          <w:rFonts w:ascii="Arial" w:hAnsi="Arial" w:cs="Arial"/>
          <w:lang w:val="en-US"/>
        </w:rPr>
      </w:pPr>
      <w:r w:rsidRPr="00E421D8">
        <w:rPr>
          <w:rFonts w:ascii="Arial" w:hAnsi="Arial" w:cs="Arial"/>
          <w:lang w:val="en-US"/>
        </w:rPr>
        <w:t xml:space="preserve">The Chief Finance Officer will reconcile and consolidate the information received from the Parties to prepare the </w:t>
      </w:r>
      <w:r w:rsidR="00CC7D4C">
        <w:rPr>
          <w:rFonts w:ascii="Arial" w:hAnsi="Arial" w:cs="Arial"/>
          <w:lang w:val="en-US"/>
        </w:rPr>
        <w:t>Integration Joint Board</w:t>
      </w:r>
      <w:r w:rsidRPr="00E421D8">
        <w:rPr>
          <w:rFonts w:ascii="Arial" w:hAnsi="Arial" w:cs="Arial"/>
          <w:lang w:val="en-US"/>
        </w:rPr>
        <w:t xml:space="preserve">’s annual financial statements, medium term financial plan, annual business case, </w:t>
      </w:r>
      <w:r w:rsidR="00CC7D4C">
        <w:rPr>
          <w:rFonts w:ascii="Arial" w:hAnsi="Arial" w:cs="Arial"/>
          <w:lang w:val="en-US"/>
        </w:rPr>
        <w:t>Integration Joint Board</w:t>
      </w:r>
      <w:r w:rsidRPr="00E421D8">
        <w:rPr>
          <w:rFonts w:ascii="Arial" w:hAnsi="Arial" w:cs="Arial"/>
          <w:lang w:val="en-US"/>
        </w:rPr>
        <w:t xml:space="preserve"> finance reports provided at a minimum of quarterly, Scottish Government returns and other routine budgetary control statements. </w:t>
      </w:r>
    </w:p>
    <w:p w14:paraId="279FA798" w14:textId="77777777" w:rsidR="00D638F8" w:rsidRPr="00D638F8" w:rsidRDefault="00D638F8" w:rsidP="00E421D8">
      <w:pPr>
        <w:numPr>
          <w:ilvl w:val="2"/>
          <w:numId w:val="49"/>
        </w:numPr>
        <w:rPr>
          <w:rFonts w:ascii="Arial" w:hAnsi="Arial" w:cs="Arial"/>
          <w:lang w:val="en-US"/>
        </w:rPr>
      </w:pPr>
      <w:r w:rsidRPr="00D638F8">
        <w:rPr>
          <w:rFonts w:ascii="Arial" w:hAnsi="Arial" w:cs="Arial"/>
          <w:lang w:val="en-US"/>
        </w:rPr>
        <w:t>The Parties will ensure that appropriate and sustainable finance support is provided to the Chief Finance Officer in respect of financial reporting arrangements in line with section 8.4.2 above.</w:t>
      </w:r>
    </w:p>
    <w:p w14:paraId="32ED3CA0" w14:textId="13E0B234" w:rsidR="00D638F8" w:rsidRPr="00D638F8" w:rsidRDefault="00D638F8" w:rsidP="00F242C7">
      <w:pPr>
        <w:ind w:firstLine="709"/>
        <w:rPr>
          <w:rFonts w:ascii="Arial" w:hAnsi="Arial" w:cs="Arial"/>
          <w:b/>
          <w:bCs/>
          <w:lang w:val="en-US"/>
        </w:rPr>
      </w:pPr>
      <w:r w:rsidRPr="00D638F8">
        <w:rPr>
          <w:rFonts w:ascii="Arial" w:hAnsi="Arial" w:cs="Arial"/>
          <w:b/>
          <w:bCs/>
          <w:lang w:val="en-US"/>
        </w:rPr>
        <w:t>Reserves</w:t>
      </w:r>
    </w:p>
    <w:p w14:paraId="6A080EEF" w14:textId="3C620432" w:rsidR="007873AF" w:rsidRPr="00D638F8" w:rsidRDefault="00E421D8" w:rsidP="007873AF">
      <w:pPr>
        <w:ind w:left="709" w:hanging="709"/>
        <w:rPr>
          <w:rFonts w:ascii="Arial" w:hAnsi="Arial" w:cs="Arial"/>
          <w:lang w:val="en-US"/>
        </w:rPr>
      </w:pPr>
      <w:r>
        <w:rPr>
          <w:rFonts w:ascii="Arial" w:hAnsi="Arial" w:cs="Arial"/>
          <w:lang w:val="en-US"/>
        </w:rPr>
        <w:t>9.8.1</w:t>
      </w:r>
      <w:r w:rsidR="00D638F8" w:rsidRPr="00D638F8">
        <w:rPr>
          <w:rFonts w:ascii="Arial" w:hAnsi="Arial" w:cs="Arial"/>
          <w:lang w:val="en-US"/>
        </w:rPr>
        <w:tab/>
        <w:t>The Public Bodies (Joint Working) (Scotland) Act 2014 empowers the I</w:t>
      </w:r>
      <w:r w:rsidR="00CC7D4C" w:rsidRPr="00CC7D4C">
        <w:rPr>
          <w:rFonts w:ascii="Arial" w:hAnsi="Arial" w:cs="Arial"/>
          <w:lang w:val="en-US"/>
        </w:rPr>
        <w:t xml:space="preserve"> </w:t>
      </w:r>
      <w:r w:rsidR="00CC7D4C">
        <w:rPr>
          <w:rFonts w:ascii="Arial" w:hAnsi="Arial" w:cs="Arial"/>
          <w:lang w:val="en-US"/>
        </w:rPr>
        <w:t>Integration Joint Board</w:t>
      </w:r>
      <w:r w:rsidR="00D638F8" w:rsidRPr="00D638F8">
        <w:rPr>
          <w:rFonts w:ascii="Arial" w:hAnsi="Arial" w:cs="Arial"/>
          <w:lang w:val="en-US"/>
        </w:rPr>
        <w:t xml:space="preserve"> to hold reserves. Reserves are typically held for 2 key purposes; the first as a contingency to offset the financial impact of unforeseen events and/or emergency situations and the second to fund specific projects or earmarked future commitments as part of the </w:t>
      </w:r>
      <w:r w:rsidR="00CC7D4C">
        <w:rPr>
          <w:rFonts w:ascii="Arial" w:hAnsi="Arial" w:cs="Arial"/>
          <w:lang w:val="en-US"/>
        </w:rPr>
        <w:t>Integration Joint Board</w:t>
      </w:r>
      <w:r w:rsidR="00D638F8" w:rsidRPr="00D638F8">
        <w:rPr>
          <w:rFonts w:ascii="Arial" w:hAnsi="Arial" w:cs="Arial"/>
          <w:lang w:val="en-US"/>
        </w:rPr>
        <w:t xml:space="preserve">’s </w:t>
      </w:r>
      <w:r w:rsidR="00CC7D4C">
        <w:rPr>
          <w:rFonts w:ascii="Arial" w:hAnsi="Arial" w:cs="Arial"/>
          <w:lang w:val="en-US"/>
        </w:rPr>
        <w:t>S</w:t>
      </w:r>
      <w:r w:rsidR="00D638F8" w:rsidRPr="00D638F8">
        <w:rPr>
          <w:rFonts w:ascii="Arial" w:hAnsi="Arial" w:cs="Arial"/>
          <w:lang w:val="en-US"/>
        </w:rPr>
        <w:t xml:space="preserve">trategic </w:t>
      </w:r>
      <w:r w:rsidR="00CC7D4C">
        <w:rPr>
          <w:rFonts w:ascii="Arial" w:hAnsi="Arial" w:cs="Arial"/>
          <w:lang w:val="en-US"/>
        </w:rPr>
        <w:t>P</w:t>
      </w:r>
      <w:r w:rsidR="00D638F8" w:rsidRPr="00D638F8">
        <w:rPr>
          <w:rFonts w:ascii="Arial" w:hAnsi="Arial" w:cs="Arial"/>
          <w:lang w:val="en-US"/>
        </w:rPr>
        <w:t>lan.</w:t>
      </w:r>
    </w:p>
    <w:p w14:paraId="50D4222D" w14:textId="5826B69E" w:rsidR="00D638F8" w:rsidRPr="00D638F8" w:rsidRDefault="00E421D8" w:rsidP="00D638F8">
      <w:pPr>
        <w:ind w:left="709" w:hanging="709"/>
        <w:rPr>
          <w:rFonts w:ascii="Arial" w:hAnsi="Arial" w:cs="Arial"/>
          <w:lang w:val="en-US"/>
        </w:rPr>
      </w:pPr>
      <w:r>
        <w:rPr>
          <w:rFonts w:ascii="Arial" w:hAnsi="Arial" w:cs="Arial"/>
          <w:lang w:val="en-US"/>
        </w:rPr>
        <w:t>9.8.2</w:t>
      </w:r>
      <w:r w:rsidR="00D638F8" w:rsidRPr="00D638F8">
        <w:rPr>
          <w:rFonts w:ascii="Arial" w:hAnsi="Arial" w:cs="Arial"/>
          <w:lang w:val="en-US"/>
        </w:rPr>
        <w:tab/>
      </w:r>
      <w:r w:rsidR="00DF3084">
        <w:rPr>
          <w:rFonts w:ascii="Arial" w:hAnsi="Arial" w:cs="Arial"/>
          <w:lang w:val="en-US"/>
        </w:rPr>
        <w:t>T</w:t>
      </w:r>
      <w:r w:rsidR="00DF3084" w:rsidRPr="00D638F8">
        <w:rPr>
          <w:rFonts w:ascii="Arial" w:hAnsi="Arial" w:cs="Arial"/>
          <w:lang w:val="en-US"/>
        </w:rPr>
        <w:t xml:space="preserve">he </w:t>
      </w:r>
      <w:r w:rsidR="00CC7D4C">
        <w:rPr>
          <w:rFonts w:ascii="Arial" w:hAnsi="Arial" w:cs="Arial"/>
          <w:lang w:val="en-US"/>
        </w:rPr>
        <w:t>Integration Joint Board</w:t>
      </w:r>
      <w:r w:rsidR="00DF3084" w:rsidRPr="00D638F8">
        <w:rPr>
          <w:rFonts w:ascii="Arial" w:hAnsi="Arial" w:cs="Arial"/>
          <w:lang w:val="en-US"/>
        </w:rPr>
        <w:t xml:space="preserve"> shall develop and maintain a transparent and prudent reserves policy.  </w:t>
      </w:r>
      <w:r w:rsidR="00D638F8" w:rsidRPr="00D638F8">
        <w:rPr>
          <w:rFonts w:ascii="Arial" w:hAnsi="Arial" w:cs="Arial"/>
          <w:lang w:val="en-US"/>
        </w:rPr>
        <w:t xml:space="preserve">The </w:t>
      </w:r>
      <w:r w:rsidR="00CC7D4C">
        <w:rPr>
          <w:rFonts w:ascii="Arial" w:hAnsi="Arial" w:cs="Arial"/>
          <w:lang w:val="en-US"/>
        </w:rPr>
        <w:t>Integration Joint Board</w:t>
      </w:r>
      <w:r w:rsidR="00D638F8" w:rsidRPr="00D638F8">
        <w:rPr>
          <w:rFonts w:ascii="Arial" w:hAnsi="Arial" w:cs="Arial"/>
          <w:lang w:val="en-US"/>
        </w:rPr>
        <w:t xml:space="preserve"> shall ensure that all reserve balances are both adequate and necessary in line with its strategic plan and accompanying </w:t>
      </w:r>
      <w:r w:rsidR="00A835E6" w:rsidRPr="00D638F8">
        <w:rPr>
          <w:rFonts w:ascii="Arial" w:hAnsi="Arial" w:cs="Arial"/>
          <w:lang w:val="en-US"/>
        </w:rPr>
        <w:t>the medium-</w:t>
      </w:r>
      <w:r w:rsidR="00D638F8" w:rsidRPr="00D638F8">
        <w:rPr>
          <w:rFonts w:ascii="Arial" w:hAnsi="Arial" w:cs="Arial"/>
          <w:lang w:val="en-US"/>
        </w:rPr>
        <w:t xml:space="preserve">term financial plan.  </w:t>
      </w:r>
    </w:p>
    <w:p w14:paraId="4B454D86" w14:textId="13575582" w:rsidR="007873AF" w:rsidRDefault="00E421D8" w:rsidP="00730AAF">
      <w:pPr>
        <w:ind w:left="709" w:hanging="709"/>
        <w:rPr>
          <w:rFonts w:ascii="Arial" w:hAnsi="Arial" w:cs="Arial"/>
          <w:b/>
          <w:bCs/>
          <w:lang w:val="en-US"/>
        </w:rPr>
      </w:pPr>
      <w:r>
        <w:rPr>
          <w:rFonts w:ascii="Arial" w:hAnsi="Arial" w:cs="Arial"/>
          <w:lang w:val="en-US"/>
        </w:rPr>
        <w:t>9.8.3</w:t>
      </w:r>
      <w:r w:rsidR="00D638F8" w:rsidRPr="00D638F8">
        <w:rPr>
          <w:rFonts w:ascii="Arial" w:hAnsi="Arial" w:cs="Arial"/>
          <w:lang w:val="en-US"/>
        </w:rPr>
        <w:tab/>
        <w:t>The Parties may take into account the levels of reserves held by the Integration Joint Board as part of the annual budget setting process and in the context of both the Strategic Plan and the Integration Joint Board’s reserve policy, subject to Scottish Government direction.</w:t>
      </w:r>
      <w:r w:rsidR="00D638F8" w:rsidRPr="00D638F8">
        <w:rPr>
          <w:rFonts w:ascii="Arial" w:hAnsi="Arial" w:cs="Arial"/>
          <w:b/>
          <w:bCs/>
          <w:lang w:val="en-US"/>
        </w:rPr>
        <w:t xml:space="preserve"> </w:t>
      </w:r>
    </w:p>
    <w:p w14:paraId="5107DDAC" w14:textId="77777777" w:rsidR="00730AAF" w:rsidRPr="00D638F8" w:rsidRDefault="00730AAF" w:rsidP="00730AAF">
      <w:pPr>
        <w:ind w:left="709" w:hanging="709"/>
        <w:rPr>
          <w:rFonts w:ascii="Arial" w:hAnsi="Arial" w:cs="Arial"/>
          <w:b/>
          <w:bCs/>
          <w:lang w:val="en-US"/>
        </w:rPr>
      </w:pPr>
    </w:p>
    <w:p w14:paraId="499C21EE" w14:textId="0B53715E" w:rsidR="00D638F8" w:rsidRPr="00D638F8" w:rsidRDefault="00D638F8" w:rsidP="00F242C7">
      <w:pPr>
        <w:ind w:firstLine="709"/>
        <w:rPr>
          <w:rFonts w:ascii="Arial" w:hAnsi="Arial" w:cs="Arial"/>
          <w:b/>
          <w:bCs/>
          <w:lang w:val="en-US"/>
        </w:rPr>
      </w:pPr>
      <w:r w:rsidRPr="00D638F8">
        <w:rPr>
          <w:rFonts w:ascii="Arial" w:hAnsi="Arial" w:cs="Arial"/>
          <w:b/>
          <w:bCs/>
          <w:lang w:val="en-US"/>
        </w:rPr>
        <w:t>Virement and management of budget variances</w:t>
      </w:r>
    </w:p>
    <w:p w14:paraId="05CE8C3E" w14:textId="77777777" w:rsidR="00D638F8" w:rsidRPr="00D638F8" w:rsidRDefault="00D638F8" w:rsidP="00F242C7">
      <w:pPr>
        <w:ind w:left="720"/>
        <w:rPr>
          <w:rFonts w:ascii="Arial" w:hAnsi="Arial" w:cs="Arial"/>
          <w:b/>
          <w:bCs/>
          <w:lang w:val="en-US"/>
        </w:rPr>
      </w:pPr>
      <w:r w:rsidRPr="00D638F8">
        <w:rPr>
          <w:rFonts w:ascii="Arial" w:hAnsi="Arial" w:cs="Arial"/>
          <w:b/>
          <w:bCs/>
          <w:lang w:val="en-US"/>
        </w:rPr>
        <w:t>Virements</w:t>
      </w:r>
    </w:p>
    <w:p w14:paraId="5FE6E5C3" w14:textId="28D3D7FA" w:rsidR="00D638F8" w:rsidRDefault="00D638F8" w:rsidP="004A2F43">
      <w:pPr>
        <w:pStyle w:val="ListParagraph"/>
        <w:numPr>
          <w:ilvl w:val="2"/>
          <w:numId w:val="50"/>
        </w:numPr>
        <w:rPr>
          <w:rFonts w:ascii="Arial" w:hAnsi="Arial" w:cs="Arial"/>
          <w:lang w:val="en-US"/>
        </w:rPr>
      </w:pPr>
      <w:r w:rsidRPr="004A2F43">
        <w:rPr>
          <w:rFonts w:ascii="Arial" w:hAnsi="Arial" w:cs="Arial"/>
          <w:lang w:val="en-US"/>
        </w:rPr>
        <w:t xml:space="preserve">The </w:t>
      </w:r>
      <w:r w:rsidR="00CC7D4C">
        <w:rPr>
          <w:rFonts w:ascii="Arial" w:hAnsi="Arial" w:cs="Arial"/>
          <w:lang w:val="en-US"/>
        </w:rPr>
        <w:t>Integration Joint Board</w:t>
      </w:r>
      <w:r w:rsidRPr="004A2F43">
        <w:rPr>
          <w:rFonts w:ascii="Arial" w:hAnsi="Arial" w:cs="Arial"/>
          <w:lang w:val="en-US"/>
        </w:rPr>
        <w:t xml:space="preserve"> will </w:t>
      </w:r>
      <w:r w:rsidR="00CC7D4C">
        <w:rPr>
          <w:rFonts w:ascii="Arial" w:hAnsi="Arial" w:cs="Arial"/>
          <w:lang w:val="en-US"/>
        </w:rPr>
        <w:t xml:space="preserve">provide a Direction instructing </w:t>
      </w:r>
      <w:r w:rsidRPr="004A2F43">
        <w:rPr>
          <w:rFonts w:ascii="Arial" w:hAnsi="Arial" w:cs="Arial"/>
          <w:lang w:val="en-US"/>
        </w:rPr>
        <w:t xml:space="preserve">how the </w:t>
      </w:r>
      <w:r w:rsidR="00CC7D4C">
        <w:rPr>
          <w:rFonts w:ascii="Arial" w:hAnsi="Arial" w:cs="Arial"/>
          <w:lang w:val="en-US"/>
        </w:rPr>
        <w:t>I</w:t>
      </w:r>
      <w:r w:rsidRPr="004A2F43">
        <w:rPr>
          <w:rFonts w:ascii="Arial" w:hAnsi="Arial" w:cs="Arial"/>
          <w:lang w:val="en-US"/>
        </w:rPr>
        <w:t xml:space="preserve">ntegrated </w:t>
      </w:r>
      <w:r w:rsidR="00CC7D4C">
        <w:rPr>
          <w:rFonts w:ascii="Arial" w:hAnsi="Arial" w:cs="Arial"/>
          <w:lang w:val="en-US"/>
        </w:rPr>
        <w:t>B</w:t>
      </w:r>
      <w:r w:rsidRPr="004A2F43">
        <w:rPr>
          <w:rFonts w:ascii="Arial" w:hAnsi="Arial" w:cs="Arial"/>
          <w:lang w:val="en-US"/>
        </w:rPr>
        <w:t xml:space="preserve">udget is to be used to deliver the agreed outcomes and priorities contained within its </w:t>
      </w:r>
      <w:r w:rsidR="00CC7D4C">
        <w:rPr>
          <w:rFonts w:ascii="Arial" w:hAnsi="Arial" w:cs="Arial"/>
          <w:lang w:val="en-US"/>
        </w:rPr>
        <w:t>S</w:t>
      </w:r>
      <w:r w:rsidRPr="004A2F43">
        <w:rPr>
          <w:rFonts w:ascii="Arial" w:hAnsi="Arial" w:cs="Arial"/>
          <w:lang w:val="en-US"/>
        </w:rPr>
        <w:t xml:space="preserve">trategic </w:t>
      </w:r>
      <w:r w:rsidR="00CC7D4C">
        <w:rPr>
          <w:rFonts w:ascii="Arial" w:hAnsi="Arial" w:cs="Arial"/>
          <w:lang w:val="en-US"/>
        </w:rPr>
        <w:t>P</w:t>
      </w:r>
      <w:r w:rsidRPr="004A2F43">
        <w:rPr>
          <w:rFonts w:ascii="Arial" w:hAnsi="Arial" w:cs="Arial"/>
          <w:lang w:val="en-US"/>
        </w:rPr>
        <w:t xml:space="preserve">lan.  The allocation of payments from the Parties to each </w:t>
      </w:r>
      <w:r w:rsidR="00CC7D4C">
        <w:rPr>
          <w:rFonts w:ascii="Arial" w:hAnsi="Arial" w:cs="Arial"/>
          <w:lang w:val="en-US"/>
        </w:rPr>
        <w:t>D</w:t>
      </w:r>
      <w:r w:rsidRPr="004A2F43">
        <w:rPr>
          <w:rFonts w:ascii="Arial" w:hAnsi="Arial" w:cs="Arial"/>
          <w:lang w:val="en-US"/>
        </w:rPr>
        <w:t xml:space="preserve">elegated </w:t>
      </w:r>
      <w:r w:rsidR="00CC7D4C">
        <w:rPr>
          <w:rFonts w:ascii="Arial" w:hAnsi="Arial" w:cs="Arial"/>
          <w:lang w:val="en-US"/>
        </w:rPr>
        <w:t>F</w:t>
      </w:r>
      <w:r w:rsidRPr="004A2F43">
        <w:rPr>
          <w:rFonts w:ascii="Arial" w:hAnsi="Arial" w:cs="Arial"/>
          <w:lang w:val="en-US"/>
        </w:rPr>
        <w:t xml:space="preserve">unction is therefore a matter for the </w:t>
      </w:r>
      <w:r w:rsidR="00CC7D4C">
        <w:rPr>
          <w:rFonts w:ascii="Arial" w:hAnsi="Arial" w:cs="Arial"/>
          <w:lang w:val="en-US"/>
        </w:rPr>
        <w:t>Integration Joint Board</w:t>
      </w:r>
      <w:r w:rsidRPr="004A2F43">
        <w:rPr>
          <w:rFonts w:ascii="Arial" w:hAnsi="Arial" w:cs="Arial"/>
          <w:lang w:val="en-US"/>
        </w:rPr>
        <w:t xml:space="preserve"> to determine.  As such, the Chief Officer may vire resources between the Health and the Social Care arms of the </w:t>
      </w:r>
      <w:r w:rsidR="00CC7D4C">
        <w:rPr>
          <w:rFonts w:ascii="Arial" w:hAnsi="Arial" w:cs="Arial"/>
          <w:lang w:val="en-US"/>
        </w:rPr>
        <w:t>I</w:t>
      </w:r>
      <w:r w:rsidRPr="004A2F43">
        <w:rPr>
          <w:rFonts w:ascii="Arial" w:hAnsi="Arial" w:cs="Arial"/>
          <w:lang w:val="en-US"/>
        </w:rPr>
        <w:t xml:space="preserve">ntegrated </w:t>
      </w:r>
      <w:r w:rsidR="00CC7D4C">
        <w:rPr>
          <w:rFonts w:ascii="Arial" w:hAnsi="Arial" w:cs="Arial"/>
          <w:lang w:val="en-US"/>
        </w:rPr>
        <w:t>B</w:t>
      </w:r>
      <w:r w:rsidRPr="004A2F43">
        <w:rPr>
          <w:rFonts w:ascii="Arial" w:hAnsi="Arial" w:cs="Arial"/>
          <w:lang w:val="en-US"/>
        </w:rPr>
        <w:t>udget as appropriate and with an appropriate audit trail</w:t>
      </w:r>
      <w:r w:rsidR="00CC7D4C">
        <w:rPr>
          <w:rFonts w:ascii="Arial" w:hAnsi="Arial" w:cs="Arial"/>
          <w:lang w:val="en-US"/>
        </w:rPr>
        <w:t>.</w:t>
      </w:r>
    </w:p>
    <w:p w14:paraId="7C11DAC2" w14:textId="77777777" w:rsidR="001F63C1" w:rsidRPr="004A2F43" w:rsidRDefault="001F63C1" w:rsidP="001F63C1">
      <w:pPr>
        <w:pStyle w:val="ListParagraph"/>
        <w:rPr>
          <w:rFonts w:ascii="Arial" w:hAnsi="Arial" w:cs="Arial"/>
          <w:lang w:val="en-US"/>
        </w:rPr>
      </w:pPr>
    </w:p>
    <w:p w14:paraId="38094F5E" w14:textId="2CB3A388" w:rsidR="00D638F8" w:rsidRPr="004A2F43" w:rsidRDefault="00D638F8" w:rsidP="004A2F43">
      <w:pPr>
        <w:pStyle w:val="ListParagraph"/>
        <w:numPr>
          <w:ilvl w:val="2"/>
          <w:numId w:val="50"/>
        </w:numPr>
        <w:rPr>
          <w:rFonts w:ascii="Arial" w:hAnsi="Arial" w:cs="Arial"/>
          <w:lang w:val="en-US"/>
        </w:rPr>
      </w:pPr>
      <w:r w:rsidRPr="004A2F43">
        <w:rPr>
          <w:rFonts w:ascii="Arial" w:hAnsi="Arial" w:cs="Arial"/>
          <w:lang w:val="en-US"/>
        </w:rPr>
        <w:t xml:space="preserve">Budget virement between the different arms of the </w:t>
      </w:r>
      <w:r w:rsidR="00CC7D4C">
        <w:rPr>
          <w:rFonts w:ascii="Arial" w:hAnsi="Arial" w:cs="Arial"/>
          <w:lang w:val="en-US"/>
        </w:rPr>
        <w:t>I</w:t>
      </w:r>
      <w:r w:rsidRPr="004A2F43">
        <w:rPr>
          <w:rFonts w:ascii="Arial" w:hAnsi="Arial" w:cs="Arial"/>
          <w:lang w:val="en-US"/>
        </w:rPr>
        <w:t xml:space="preserve">ntegrated </w:t>
      </w:r>
      <w:r w:rsidR="00CC7D4C">
        <w:rPr>
          <w:rFonts w:ascii="Arial" w:hAnsi="Arial" w:cs="Arial"/>
          <w:lang w:val="en-US"/>
        </w:rPr>
        <w:t>B</w:t>
      </w:r>
      <w:r w:rsidRPr="004A2F43">
        <w:rPr>
          <w:rFonts w:ascii="Arial" w:hAnsi="Arial" w:cs="Arial"/>
          <w:lang w:val="en-US"/>
        </w:rPr>
        <w:t xml:space="preserve">udget will require in-year balancing adjustments to the Directions issued to each Party in respect of payments from the </w:t>
      </w:r>
      <w:r w:rsidR="00CC7D4C">
        <w:rPr>
          <w:rFonts w:ascii="Arial" w:hAnsi="Arial" w:cs="Arial"/>
          <w:lang w:val="en-US"/>
        </w:rPr>
        <w:t>Integration Joint Board</w:t>
      </w:r>
      <w:r w:rsidRPr="004A2F43">
        <w:rPr>
          <w:rFonts w:ascii="Arial" w:hAnsi="Arial" w:cs="Arial"/>
          <w:lang w:val="en-US"/>
        </w:rPr>
        <w:t xml:space="preserve"> (i.e. to confirm a reduction in the payment from the </w:t>
      </w:r>
      <w:r w:rsidR="00CC7D4C">
        <w:rPr>
          <w:rFonts w:ascii="Arial" w:hAnsi="Arial" w:cs="Arial"/>
          <w:lang w:val="en-US"/>
        </w:rPr>
        <w:t>Integration Joint Board</w:t>
      </w:r>
      <w:r w:rsidRPr="004A2F43">
        <w:rPr>
          <w:rFonts w:ascii="Arial" w:hAnsi="Arial" w:cs="Arial"/>
          <w:lang w:val="en-US"/>
        </w:rPr>
        <w:t xml:space="preserve"> to one Party and a corresponding increase in the payment to another Party as appropriate).</w:t>
      </w:r>
    </w:p>
    <w:p w14:paraId="5836A7B5" w14:textId="6531766C" w:rsidR="00D638F8" w:rsidRPr="00D638F8" w:rsidRDefault="00D638F8" w:rsidP="004A2F43">
      <w:pPr>
        <w:numPr>
          <w:ilvl w:val="2"/>
          <w:numId w:val="50"/>
        </w:numPr>
        <w:rPr>
          <w:rFonts w:ascii="Arial" w:hAnsi="Arial" w:cs="Arial"/>
          <w:lang w:val="en-US"/>
        </w:rPr>
      </w:pPr>
      <w:r w:rsidRPr="00D638F8">
        <w:rPr>
          <w:rFonts w:ascii="Arial" w:hAnsi="Arial" w:cs="Arial"/>
          <w:lang w:val="en-US"/>
        </w:rPr>
        <w:lastRenderedPageBreak/>
        <w:t xml:space="preserve">The Chief Officer will not be able to vire between the Integrated Budget and any other budgets managed by the Chief Officer which are outside of the scope of the </w:t>
      </w:r>
      <w:r w:rsidR="00CC7D4C">
        <w:rPr>
          <w:rFonts w:ascii="Arial" w:hAnsi="Arial" w:cs="Arial"/>
          <w:lang w:val="en-US"/>
        </w:rPr>
        <w:t>Integration Joint Board</w:t>
      </w:r>
      <w:r w:rsidRPr="00D638F8">
        <w:rPr>
          <w:rFonts w:ascii="Arial" w:hAnsi="Arial" w:cs="Arial"/>
          <w:lang w:val="en-US"/>
        </w:rPr>
        <w:t xml:space="preserve"> or within the Set Aside, unless explicitly agreed by the Parties.  </w:t>
      </w:r>
    </w:p>
    <w:p w14:paraId="43CCAD6F" w14:textId="5562811F" w:rsidR="00D638F8" w:rsidRPr="00D638F8" w:rsidRDefault="00D638F8" w:rsidP="004A2F43">
      <w:pPr>
        <w:numPr>
          <w:ilvl w:val="2"/>
          <w:numId w:val="50"/>
        </w:numPr>
        <w:rPr>
          <w:rFonts w:ascii="Arial" w:hAnsi="Arial" w:cs="Arial"/>
          <w:lang w:val="en-US"/>
        </w:rPr>
      </w:pPr>
      <w:r w:rsidRPr="00D638F8">
        <w:rPr>
          <w:rFonts w:ascii="Arial" w:hAnsi="Arial" w:cs="Arial"/>
          <w:lang w:val="en-US"/>
        </w:rPr>
        <w:t xml:space="preserve">The </w:t>
      </w:r>
      <w:r w:rsidR="00CC7D4C">
        <w:rPr>
          <w:rFonts w:ascii="Arial" w:hAnsi="Arial" w:cs="Arial"/>
          <w:lang w:val="en-US"/>
        </w:rPr>
        <w:t>Integration Joint Board</w:t>
      </w:r>
      <w:r w:rsidRPr="00D638F8">
        <w:rPr>
          <w:rFonts w:ascii="Arial" w:hAnsi="Arial" w:cs="Arial"/>
          <w:lang w:val="en-US"/>
        </w:rPr>
        <w:t xml:space="preserve">’s financial regulations provide further details of arrangements for the virement of budgets. </w:t>
      </w:r>
    </w:p>
    <w:p w14:paraId="1E265DA2" w14:textId="77777777" w:rsidR="00D638F8" w:rsidRPr="00D638F8" w:rsidRDefault="00D638F8" w:rsidP="00F242C7">
      <w:pPr>
        <w:ind w:firstLine="720"/>
        <w:rPr>
          <w:rFonts w:ascii="Arial" w:hAnsi="Arial" w:cs="Arial"/>
          <w:b/>
          <w:bCs/>
          <w:lang w:val="en-US"/>
        </w:rPr>
      </w:pPr>
      <w:r w:rsidRPr="00D638F8">
        <w:rPr>
          <w:rFonts w:ascii="Arial" w:hAnsi="Arial" w:cs="Arial"/>
          <w:b/>
          <w:bCs/>
          <w:lang w:val="en-US"/>
        </w:rPr>
        <w:t>Management of budget variances</w:t>
      </w:r>
    </w:p>
    <w:p w14:paraId="40E2CF51" w14:textId="5B241D21" w:rsidR="00D638F8" w:rsidRPr="004A2F43" w:rsidRDefault="00D638F8" w:rsidP="004A2F43">
      <w:pPr>
        <w:pStyle w:val="ListParagraph"/>
        <w:numPr>
          <w:ilvl w:val="2"/>
          <w:numId w:val="51"/>
        </w:numPr>
        <w:rPr>
          <w:rFonts w:ascii="Arial" w:hAnsi="Arial" w:cs="Arial"/>
          <w:lang w:val="en-US"/>
        </w:rPr>
      </w:pPr>
      <w:r w:rsidRPr="004A2F43">
        <w:rPr>
          <w:rFonts w:ascii="Arial" w:hAnsi="Arial" w:cs="Arial"/>
          <w:lang w:val="en-US"/>
        </w:rPr>
        <w:t>The Chief Officer will manage the Integrated Budget so as to deliver the agreed outcomes within the Strategic Plan.</w:t>
      </w:r>
    </w:p>
    <w:p w14:paraId="58382A7F" w14:textId="6ECBBFC6" w:rsidR="00D638F8" w:rsidRPr="00D638F8" w:rsidRDefault="00D638F8" w:rsidP="004A2F43">
      <w:pPr>
        <w:numPr>
          <w:ilvl w:val="2"/>
          <w:numId w:val="51"/>
        </w:numPr>
        <w:rPr>
          <w:rFonts w:ascii="Arial" w:hAnsi="Arial" w:cs="Arial"/>
          <w:lang w:val="en-US"/>
        </w:rPr>
      </w:pPr>
      <w:r w:rsidRPr="00D638F8">
        <w:rPr>
          <w:rFonts w:ascii="Arial" w:hAnsi="Arial" w:cs="Arial"/>
          <w:lang w:val="en-US"/>
        </w:rPr>
        <w:t xml:space="preserve">The Chief Officer will manage in year budget variances to deliver a breakeven position against the </w:t>
      </w:r>
      <w:r w:rsidR="00CC7D4C">
        <w:rPr>
          <w:rFonts w:ascii="Arial" w:hAnsi="Arial" w:cs="Arial"/>
          <w:lang w:val="en-US"/>
        </w:rPr>
        <w:t>I</w:t>
      </w:r>
      <w:r w:rsidRPr="00D638F8">
        <w:rPr>
          <w:rFonts w:ascii="Arial" w:hAnsi="Arial" w:cs="Arial"/>
          <w:lang w:val="en-US"/>
        </w:rPr>
        <w:t xml:space="preserve">ntegrated </w:t>
      </w:r>
      <w:r w:rsidR="00CC7D4C">
        <w:rPr>
          <w:rFonts w:ascii="Arial" w:hAnsi="Arial" w:cs="Arial"/>
          <w:lang w:val="en-US"/>
        </w:rPr>
        <w:t>B</w:t>
      </w:r>
      <w:r w:rsidRPr="00D638F8">
        <w:rPr>
          <w:rFonts w:ascii="Arial" w:hAnsi="Arial" w:cs="Arial"/>
          <w:lang w:val="en-US"/>
        </w:rPr>
        <w:t xml:space="preserve">udget.  </w:t>
      </w:r>
    </w:p>
    <w:p w14:paraId="7DC31C54" w14:textId="07FB435B" w:rsidR="00D638F8" w:rsidRPr="00D638F8" w:rsidRDefault="00D638F8" w:rsidP="004A2F43">
      <w:pPr>
        <w:numPr>
          <w:ilvl w:val="2"/>
          <w:numId w:val="51"/>
        </w:numPr>
        <w:rPr>
          <w:rFonts w:ascii="Arial" w:hAnsi="Arial" w:cs="Arial"/>
          <w:lang w:val="en-US"/>
        </w:rPr>
      </w:pPr>
      <w:r w:rsidRPr="00D638F8">
        <w:rPr>
          <w:rFonts w:ascii="Arial" w:hAnsi="Arial" w:cs="Arial"/>
          <w:lang w:val="en-US"/>
        </w:rPr>
        <w:t xml:space="preserve">The Director of Acute Services will be responsible in respect of the management of variations within the </w:t>
      </w:r>
      <w:r w:rsidR="004071D9">
        <w:rPr>
          <w:rFonts w:ascii="Arial" w:hAnsi="Arial" w:cs="Arial"/>
          <w:lang w:val="en-US"/>
        </w:rPr>
        <w:t>S</w:t>
      </w:r>
      <w:r w:rsidRPr="00D638F8">
        <w:rPr>
          <w:rFonts w:ascii="Arial" w:hAnsi="Arial" w:cs="Arial"/>
          <w:lang w:val="en-US"/>
        </w:rPr>
        <w:t xml:space="preserve">et </w:t>
      </w:r>
      <w:r w:rsidR="004071D9">
        <w:rPr>
          <w:rFonts w:ascii="Arial" w:hAnsi="Arial" w:cs="Arial"/>
          <w:lang w:val="en-US"/>
        </w:rPr>
        <w:t>A</w:t>
      </w:r>
      <w:r w:rsidRPr="00D638F8">
        <w:rPr>
          <w:rFonts w:ascii="Arial" w:hAnsi="Arial" w:cs="Arial"/>
          <w:lang w:val="en-US"/>
        </w:rPr>
        <w:t xml:space="preserve">side budget and will manage in year budget variances to deliver a </w:t>
      </w:r>
      <w:r w:rsidR="004A2F43" w:rsidRPr="00D638F8">
        <w:rPr>
          <w:rFonts w:ascii="Arial" w:hAnsi="Arial" w:cs="Arial"/>
          <w:lang w:val="en-US"/>
        </w:rPr>
        <w:t>break-even</w:t>
      </w:r>
      <w:r w:rsidRPr="00D638F8">
        <w:rPr>
          <w:rFonts w:ascii="Arial" w:hAnsi="Arial" w:cs="Arial"/>
          <w:lang w:val="en-US"/>
        </w:rPr>
        <w:t xml:space="preserve"> position against the </w:t>
      </w:r>
      <w:r w:rsidR="00540B69">
        <w:rPr>
          <w:rFonts w:ascii="Arial" w:hAnsi="Arial" w:cs="Arial"/>
          <w:lang w:val="en-US"/>
        </w:rPr>
        <w:t>S</w:t>
      </w:r>
      <w:r w:rsidRPr="00D638F8">
        <w:rPr>
          <w:rFonts w:ascii="Arial" w:hAnsi="Arial" w:cs="Arial"/>
          <w:lang w:val="en-US"/>
        </w:rPr>
        <w:t xml:space="preserve">et </w:t>
      </w:r>
      <w:r w:rsidR="00540B69">
        <w:rPr>
          <w:rFonts w:ascii="Arial" w:hAnsi="Arial" w:cs="Arial"/>
          <w:lang w:val="en-US"/>
        </w:rPr>
        <w:t>A</w:t>
      </w:r>
      <w:r w:rsidRPr="00D638F8">
        <w:rPr>
          <w:rFonts w:ascii="Arial" w:hAnsi="Arial" w:cs="Arial"/>
          <w:lang w:val="en-US"/>
        </w:rPr>
        <w:t xml:space="preserve">side budget.  </w:t>
      </w:r>
    </w:p>
    <w:p w14:paraId="4122CCAF" w14:textId="77777777" w:rsidR="00D638F8" w:rsidRPr="00D638F8" w:rsidRDefault="00D638F8" w:rsidP="00F242C7">
      <w:pPr>
        <w:ind w:firstLine="720"/>
        <w:rPr>
          <w:rFonts w:ascii="Arial" w:hAnsi="Arial" w:cs="Arial"/>
          <w:b/>
          <w:bCs/>
          <w:lang w:val="en-US"/>
        </w:rPr>
      </w:pPr>
      <w:r w:rsidRPr="00D638F8">
        <w:rPr>
          <w:rFonts w:ascii="Arial" w:hAnsi="Arial" w:cs="Arial"/>
          <w:b/>
          <w:bCs/>
          <w:lang w:val="en-US"/>
        </w:rPr>
        <w:t>Underspends</w:t>
      </w:r>
    </w:p>
    <w:p w14:paraId="6F132D50" w14:textId="63C07AC9" w:rsidR="00D638F8" w:rsidRPr="004A2F43" w:rsidRDefault="00D638F8" w:rsidP="004A2F43">
      <w:pPr>
        <w:pStyle w:val="ListParagraph"/>
        <w:numPr>
          <w:ilvl w:val="2"/>
          <w:numId w:val="52"/>
        </w:numPr>
        <w:rPr>
          <w:rFonts w:ascii="Arial" w:hAnsi="Arial" w:cs="Arial"/>
          <w:lang w:val="en-US"/>
        </w:rPr>
      </w:pPr>
      <w:r w:rsidRPr="004A2F43">
        <w:rPr>
          <w:rFonts w:ascii="Arial" w:hAnsi="Arial" w:cs="Arial"/>
          <w:lang w:val="en-US"/>
        </w:rPr>
        <w:t xml:space="preserve">In the event of a favorable variance against the </w:t>
      </w:r>
      <w:r w:rsidR="004071D9">
        <w:rPr>
          <w:rFonts w:ascii="Arial" w:hAnsi="Arial" w:cs="Arial"/>
          <w:lang w:val="en-US"/>
        </w:rPr>
        <w:t>I</w:t>
      </w:r>
      <w:r w:rsidRPr="004A2F43">
        <w:rPr>
          <w:rFonts w:ascii="Arial" w:hAnsi="Arial" w:cs="Arial"/>
          <w:lang w:val="en-US"/>
        </w:rPr>
        <w:t xml:space="preserve">ntegrated </w:t>
      </w:r>
      <w:r w:rsidR="004071D9">
        <w:rPr>
          <w:rFonts w:ascii="Arial" w:hAnsi="Arial" w:cs="Arial"/>
          <w:lang w:val="en-US"/>
        </w:rPr>
        <w:t>B</w:t>
      </w:r>
      <w:r w:rsidRPr="004A2F43">
        <w:rPr>
          <w:rFonts w:ascii="Arial" w:hAnsi="Arial" w:cs="Arial"/>
          <w:lang w:val="en-US"/>
        </w:rPr>
        <w:t xml:space="preserve">udget, the underspend will be retained by the </w:t>
      </w:r>
      <w:r w:rsidR="004071D9">
        <w:rPr>
          <w:rFonts w:ascii="Arial" w:hAnsi="Arial" w:cs="Arial"/>
          <w:lang w:val="en-US"/>
        </w:rPr>
        <w:t>Integration Joint Board</w:t>
      </w:r>
      <w:r w:rsidRPr="004A2F43">
        <w:rPr>
          <w:rFonts w:ascii="Arial" w:hAnsi="Arial" w:cs="Arial"/>
          <w:lang w:val="en-US"/>
        </w:rPr>
        <w:t xml:space="preserve"> and carried forward through reserves unless subject to exception detailed in </w:t>
      </w:r>
      <w:r w:rsidR="00C75820">
        <w:rPr>
          <w:rFonts w:ascii="Arial" w:hAnsi="Arial" w:cs="Arial"/>
          <w:lang w:val="en-US"/>
        </w:rPr>
        <w:t>9.11.2</w:t>
      </w:r>
      <w:r w:rsidRPr="004A2F43">
        <w:rPr>
          <w:rFonts w:ascii="Arial" w:hAnsi="Arial" w:cs="Arial"/>
          <w:lang w:val="en-US"/>
        </w:rPr>
        <w:t xml:space="preserve"> below. The Chief Finance Officer will consider if the underspend will be carried forward as a general or earmarked reserve dependent on the nature of the underspend and seek approval from the </w:t>
      </w:r>
      <w:r w:rsidR="004071D9">
        <w:rPr>
          <w:rFonts w:ascii="Arial" w:hAnsi="Arial" w:cs="Arial"/>
          <w:lang w:val="en-US"/>
        </w:rPr>
        <w:t>Integration Joint Board</w:t>
      </w:r>
      <w:r w:rsidRPr="004A2F43">
        <w:rPr>
          <w:rFonts w:ascii="Arial" w:hAnsi="Arial" w:cs="Arial"/>
          <w:lang w:val="en-US"/>
        </w:rPr>
        <w:t xml:space="preserve"> where required.  </w:t>
      </w:r>
    </w:p>
    <w:p w14:paraId="4DBE4ACD" w14:textId="465CF21B" w:rsidR="00D638F8" w:rsidRPr="00D638F8" w:rsidRDefault="00D638F8" w:rsidP="004A2F43">
      <w:pPr>
        <w:numPr>
          <w:ilvl w:val="2"/>
          <w:numId w:val="52"/>
        </w:numPr>
        <w:rPr>
          <w:rFonts w:ascii="Arial" w:hAnsi="Arial" w:cs="Arial"/>
          <w:lang w:val="en-US"/>
        </w:rPr>
      </w:pPr>
      <w:r w:rsidRPr="00D638F8">
        <w:rPr>
          <w:rFonts w:ascii="Arial" w:hAnsi="Arial" w:cs="Arial"/>
          <w:lang w:val="en-US"/>
        </w:rPr>
        <w:t xml:space="preserve">In the majority of circumstances, any underspend will be retained by </w:t>
      </w:r>
      <w:r w:rsidR="00A835E6" w:rsidRPr="00D638F8">
        <w:rPr>
          <w:rFonts w:ascii="Arial" w:hAnsi="Arial" w:cs="Arial"/>
          <w:lang w:val="en-US"/>
        </w:rPr>
        <w:t xml:space="preserve">the </w:t>
      </w:r>
      <w:r w:rsidR="00A835E6" w:rsidRPr="004071D9">
        <w:rPr>
          <w:rFonts w:ascii="Arial" w:hAnsi="Arial" w:cs="Arial"/>
          <w:lang w:val="en-US"/>
        </w:rPr>
        <w:t>Integration</w:t>
      </w:r>
      <w:r w:rsidR="004071D9">
        <w:rPr>
          <w:rFonts w:ascii="Arial" w:hAnsi="Arial" w:cs="Arial"/>
          <w:lang w:val="en-US"/>
        </w:rPr>
        <w:t xml:space="preserve"> Joint Board</w:t>
      </w:r>
      <w:r w:rsidRPr="00D638F8">
        <w:rPr>
          <w:rFonts w:ascii="Arial" w:hAnsi="Arial" w:cs="Arial"/>
          <w:lang w:val="en-US"/>
        </w:rPr>
        <w:t>, subject to some exceptions:</w:t>
      </w:r>
    </w:p>
    <w:p w14:paraId="18487450" w14:textId="059DABA4" w:rsidR="00D638F8" w:rsidRPr="00D638F8" w:rsidRDefault="00D638F8" w:rsidP="00D638F8">
      <w:pPr>
        <w:numPr>
          <w:ilvl w:val="0"/>
          <w:numId w:val="26"/>
        </w:numPr>
        <w:ind w:left="1134"/>
        <w:rPr>
          <w:rFonts w:ascii="Arial" w:hAnsi="Arial" w:cs="Arial"/>
          <w:lang w:val="en-US"/>
        </w:rPr>
      </w:pPr>
      <w:r w:rsidRPr="00D638F8">
        <w:rPr>
          <w:rFonts w:ascii="Arial" w:hAnsi="Arial" w:cs="Arial"/>
          <w:lang w:val="en-US"/>
        </w:rPr>
        <w:t>Where funding is provisionally identified for a new service which is not then approved/implemented</w:t>
      </w:r>
      <w:r w:rsidR="00C8111A">
        <w:rPr>
          <w:rFonts w:ascii="Arial" w:hAnsi="Arial" w:cs="Arial"/>
          <w:lang w:val="en-US"/>
        </w:rPr>
        <w:t>; or</w:t>
      </w:r>
    </w:p>
    <w:p w14:paraId="0E26BC94" w14:textId="055539D4" w:rsidR="007873AF" w:rsidRPr="007873AF" w:rsidRDefault="00D638F8" w:rsidP="007873AF">
      <w:pPr>
        <w:numPr>
          <w:ilvl w:val="0"/>
          <w:numId w:val="26"/>
        </w:numPr>
        <w:ind w:left="1134"/>
        <w:rPr>
          <w:rFonts w:ascii="Arial" w:hAnsi="Arial" w:cs="Arial"/>
          <w:lang w:val="en-US"/>
        </w:rPr>
      </w:pPr>
      <w:r w:rsidRPr="00D638F8">
        <w:rPr>
          <w:rFonts w:ascii="Arial" w:hAnsi="Arial" w:cs="Arial"/>
          <w:lang w:val="en-US"/>
        </w:rPr>
        <w:t>Housing Revenue Account funding</w:t>
      </w:r>
      <w:r w:rsidR="00C8111A">
        <w:rPr>
          <w:rFonts w:ascii="Arial" w:hAnsi="Arial" w:cs="Arial"/>
          <w:lang w:val="en-US"/>
        </w:rPr>
        <w:t>.</w:t>
      </w:r>
    </w:p>
    <w:p w14:paraId="3C46EFB0" w14:textId="77777777" w:rsidR="00D638F8" w:rsidRPr="00D638F8" w:rsidRDefault="00D638F8" w:rsidP="004A2F43">
      <w:pPr>
        <w:numPr>
          <w:ilvl w:val="2"/>
          <w:numId w:val="52"/>
        </w:numPr>
        <w:rPr>
          <w:rFonts w:ascii="Arial" w:hAnsi="Arial" w:cs="Arial"/>
          <w:lang w:val="en-US"/>
        </w:rPr>
      </w:pPr>
      <w:r w:rsidRPr="00D638F8">
        <w:rPr>
          <w:rFonts w:ascii="Arial" w:hAnsi="Arial" w:cs="Arial"/>
          <w:lang w:val="en-US"/>
        </w:rPr>
        <w:t>For the exceptions above, discussions will take place between the relevant parties to agree the outcome.</w:t>
      </w:r>
    </w:p>
    <w:p w14:paraId="3A0B7C4B" w14:textId="4FB99CAD" w:rsidR="00F242C7" w:rsidRPr="004851E1" w:rsidRDefault="00D638F8" w:rsidP="004851E1">
      <w:pPr>
        <w:numPr>
          <w:ilvl w:val="2"/>
          <w:numId w:val="52"/>
        </w:numPr>
        <w:rPr>
          <w:rFonts w:ascii="Arial" w:hAnsi="Arial" w:cs="Arial"/>
          <w:lang w:val="en-US"/>
        </w:rPr>
      </w:pPr>
      <w:r w:rsidRPr="004071D9">
        <w:rPr>
          <w:rFonts w:ascii="Arial" w:hAnsi="Arial" w:cs="Arial"/>
          <w:lang w:val="en-US"/>
        </w:rPr>
        <w:t xml:space="preserve">In the event of a projected in-year under spend in respect of the </w:t>
      </w:r>
      <w:r w:rsidR="004071D9">
        <w:rPr>
          <w:rFonts w:ascii="Arial" w:hAnsi="Arial" w:cs="Arial"/>
          <w:lang w:val="en-US"/>
        </w:rPr>
        <w:t>S</w:t>
      </w:r>
      <w:r w:rsidRPr="004071D9">
        <w:rPr>
          <w:rFonts w:ascii="Arial" w:hAnsi="Arial" w:cs="Arial"/>
          <w:lang w:val="en-US"/>
        </w:rPr>
        <w:t xml:space="preserve">et </w:t>
      </w:r>
      <w:r w:rsidR="004071D9">
        <w:rPr>
          <w:rFonts w:ascii="Arial" w:hAnsi="Arial" w:cs="Arial"/>
          <w:lang w:val="en-US"/>
        </w:rPr>
        <w:t>A</w:t>
      </w:r>
      <w:r w:rsidRPr="004071D9">
        <w:rPr>
          <w:rFonts w:ascii="Arial" w:hAnsi="Arial" w:cs="Arial"/>
          <w:lang w:val="en-US"/>
        </w:rPr>
        <w:t xml:space="preserve">side budget, </w:t>
      </w:r>
      <w:r w:rsidR="00994177">
        <w:rPr>
          <w:rFonts w:ascii="Arial" w:hAnsi="Arial" w:cs="Arial"/>
          <w:lang w:val="en-US"/>
        </w:rPr>
        <w:t>the Health Board</w:t>
      </w:r>
      <w:r w:rsidRPr="004071D9">
        <w:rPr>
          <w:rFonts w:ascii="Arial" w:hAnsi="Arial" w:cs="Arial"/>
          <w:lang w:val="en-US"/>
        </w:rPr>
        <w:t xml:space="preserve"> may agree to make additional contributions to the Integration Joint Board.  This type of funding is likely to be non-recurring.  This will require discussion and agreement between the relevant parties.</w:t>
      </w:r>
    </w:p>
    <w:p w14:paraId="4C477403" w14:textId="1B30CBE9" w:rsidR="00D638F8" w:rsidRPr="00D638F8" w:rsidRDefault="00D638F8" w:rsidP="00F242C7">
      <w:pPr>
        <w:ind w:firstLine="720"/>
        <w:rPr>
          <w:rFonts w:ascii="Arial" w:hAnsi="Arial" w:cs="Arial"/>
          <w:b/>
          <w:bCs/>
          <w:lang w:val="en-US"/>
        </w:rPr>
      </w:pPr>
      <w:r w:rsidRPr="00D638F8">
        <w:rPr>
          <w:rFonts w:ascii="Arial" w:hAnsi="Arial" w:cs="Arial"/>
          <w:b/>
          <w:bCs/>
          <w:lang w:val="en-US"/>
        </w:rPr>
        <w:t>Overspends</w:t>
      </w:r>
    </w:p>
    <w:p w14:paraId="6C3A6311" w14:textId="47EF3A7A" w:rsidR="00D638F8" w:rsidRPr="00D638F8" w:rsidRDefault="004A2F43" w:rsidP="00487227">
      <w:pPr>
        <w:ind w:left="709" w:hanging="709"/>
        <w:rPr>
          <w:rFonts w:ascii="Arial" w:hAnsi="Arial" w:cs="Arial"/>
          <w:lang w:val="en-US"/>
        </w:rPr>
      </w:pPr>
      <w:r>
        <w:rPr>
          <w:rFonts w:ascii="Arial" w:hAnsi="Arial" w:cs="Arial"/>
          <w:lang w:val="en-US"/>
        </w:rPr>
        <w:t>9.12.1</w:t>
      </w:r>
      <w:r w:rsidR="00487227">
        <w:rPr>
          <w:rFonts w:ascii="Arial" w:hAnsi="Arial" w:cs="Arial"/>
          <w:lang w:val="en-US"/>
        </w:rPr>
        <w:tab/>
      </w:r>
      <w:r w:rsidR="00D638F8" w:rsidRPr="00D638F8">
        <w:rPr>
          <w:rFonts w:ascii="Arial" w:hAnsi="Arial" w:cs="Arial"/>
          <w:lang w:val="en-US"/>
        </w:rPr>
        <w:t xml:space="preserve">To effectively manage overspends it is essential for the Chief Officer, Chief Finance </w:t>
      </w:r>
      <w:r w:rsidR="001F63C1" w:rsidRPr="00D638F8">
        <w:rPr>
          <w:rFonts w:ascii="Arial" w:hAnsi="Arial" w:cs="Arial"/>
          <w:lang w:val="en-US"/>
        </w:rPr>
        <w:t>Officer,</w:t>
      </w:r>
      <w:r w:rsidR="00D638F8" w:rsidRPr="00D638F8">
        <w:rPr>
          <w:rFonts w:ascii="Arial" w:hAnsi="Arial" w:cs="Arial"/>
          <w:lang w:val="en-US"/>
        </w:rPr>
        <w:t xml:space="preserve"> and Director of Acute services to work together to effectively manage the whole pathway.</w:t>
      </w:r>
    </w:p>
    <w:p w14:paraId="16F76410" w14:textId="13CFFF0F" w:rsidR="00D638F8" w:rsidRDefault="00D638F8" w:rsidP="004A2F43">
      <w:pPr>
        <w:pStyle w:val="ListParagraph"/>
        <w:numPr>
          <w:ilvl w:val="2"/>
          <w:numId w:val="53"/>
        </w:numPr>
        <w:rPr>
          <w:rFonts w:ascii="Arial" w:hAnsi="Arial" w:cs="Arial"/>
          <w:lang w:val="en-US"/>
        </w:rPr>
      </w:pPr>
      <w:r w:rsidRPr="004A2F43">
        <w:rPr>
          <w:rFonts w:ascii="Arial" w:hAnsi="Arial" w:cs="Arial"/>
          <w:lang w:val="en-US"/>
        </w:rPr>
        <w:t xml:space="preserve">The Chief Officer and the Director of Acute Services will be responsible for the management of in-year pressures within the Integrated Budget and </w:t>
      </w:r>
      <w:r w:rsidR="004071D9">
        <w:rPr>
          <w:rFonts w:ascii="Arial" w:hAnsi="Arial" w:cs="Arial"/>
          <w:lang w:val="en-US"/>
        </w:rPr>
        <w:t>S</w:t>
      </w:r>
      <w:r w:rsidRPr="004A2F43">
        <w:rPr>
          <w:rFonts w:ascii="Arial" w:hAnsi="Arial" w:cs="Arial"/>
          <w:lang w:val="en-US"/>
        </w:rPr>
        <w:t xml:space="preserve">et </w:t>
      </w:r>
      <w:r w:rsidR="004071D9">
        <w:rPr>
          <w:rFonts w:ascii="Arial" w:hAnsi="Arial" w:cs="Arial"/>
          <w:lang w:val="en-US"/>
        </w:rPr>
        <w:t>A</w:t>
      </w:r>
      <w:r w:rsidRPr="004A2F43">
        <w:rPr>
          <w:rFonts w:ascii="Arial" w:hAnsi="Arial" w:cs="Arial"/>
          <w:lang w:val="en-US"/>
        </w:rPr>
        <w:t xml:space="preserve">side </w:t>
      </w:r>
      <w:r w:rsidR="004071D9">
        <w:rPr>
          <w:rFonts w:ascii="Arial" w:hAnsi="Arial" w:cs="Arial"/>
          <w:lang w:val="en-US"/>
        </w:rPr>
        <w:t>B</w:t>
      </w:r>
      <w:r w:rsidRPr="004A2F43">
        <w:rPr>
          <w:rFonts w:ascii="Arial" w:hAnsi="Arial" w:cs="Arial"/>
          <w:lang w:val="en-US"/>
        </w:rPr>
        <w:t>udget respectively and will be expected to take remedial action to mitigate any net variances and remain within the budget envelope.</w:t>
      </w:r>
    </w:p>
    <w:p w14:paraId="09924CDF" w14:textId="77777777" w:rsidR="004A2F43" w:rsidRPr="004A2F43" w:rsidRDefault="004A2F43" w:rsidP="004A2F43">
      <w:pPr>
        <w:pStyle w:val="ListParagraph"/>
        <w:rPr>
          <w:rFonts w:ascii="Arial" w:hAnsi="Arial" w:cs="Arial"/>
          <w:lang w:val="en-US"/>
        </w:rPr>
      </w:pPr>
    </w:p>
    <w:p w14:paraId="2BC6680B" w14:textId="5FFF1765" w:rsidR="00D638F8" w:rsidRPr="004A2F43" w:rsidRDefault="00D638F8" w:rsidP="004851E1">
      <w:pPr>
        <w:pStyle w:val="ListParagraph"/>
        <w:numPr>
          <w:ilvl w:val="2"/>
          <w:numId w:val="53"/>
        </w:num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lang w:val="en-US"/>
        </w:rPr>
      </w:pPr>
      <w:r w:rsidRPr="004A2F43">
        <w:rPr>
          <w:rFonts w:ascii="Arial" w:eastAsia="Times New Roman" w:hAnsi="Arial" w:cs="Arial"/>
          <w:lang w:val="en-US"/>
        </w:rPr>
        <w:t xml:space="preserve">In the event of an adverse variance against the </w:t>
      </w:r>
      <w:r w:rsidR="004071D9">
        <w:rPr>
          <w:rFonts w:ascii="Arial" w:eastAsia="Times New Roman" w:hAnsi="Arial" w:cs="Arial"/>
          <w:lang w:val="en-US"/>
        </w:rPr>
        <w:t>I</w:t>
      </w:r>
      <w:r w:rsidR="00DF3084" w:rsidRPr="004A2F43">
        <w:rPr>
          <w:rFonts w:ascii="Arial" w:eastAsia="Times New Roman" w:hAnsi="Arial" w:cs="Arial"/>
          <w:lang w:val="en-US"/>
        </w:rPr>
        <w:t xml:space="preserve">ntegrated </w:t>
      </w:r>
      <w:r w:rsidR="004071D9">
        <w:rPr>
          <w:rFonts w:ascii="Arial" w:eastAsia="Times New Roman" w:hAnsi="Arial" w:cs="Arial"/>
          <w:lang w:val="en-US"/>
        </w:rPr>
        <w:t>B</w:t>
      </w:r>
      <w:r w:rsidRPr="004A2F43">
        <w:rPr>
          <w:rFonts w:ascii="Arial" w:eastAsia="Times New Roman" w:hAnsi="Arial" w:cs="Arial"/>
          <w:lang w:val="en-US"/>
        </w:rPr>
        <w:t xml:space="preserve">udget </w:t>
      </w:r>
      <w:r w:rsidR="00280497" w:rsidRPr="004A2F43">
        <w:rPr>
          <w:rFonts w:ascii="Arial" w:eastAsia="Times New Roman" w:hAnsi="Arial" w:cs="Arial"/>
          <w:color w:val="000000" w:themeColor="text1"/>
          <w:lang w:val="en-US"/>
        </w:rPr>
        <w:t>and/</w:t>
      </w:r>
      <w:r w:rsidRPr="004A2F43">
        <w:rPr>
          <w:rFonts w:ascii="Arial" w:eastAsia="Times New Roman" w:hAnsi="Arial" w:cs="Arial"/>
          <w:color w:val="000000" w:themeColor="text1"/>
          <w:lang w:val="en-US"/>
        </w:rPr>
        <w:t xml:space="preserve">or </w:t>
      </w:r>
      <w:r w:rsidR="004071D9">
        <w:rPr>
          <w:rFonts w:ascii="Arial" w:eastAsia="Times New Roman" w:hAnsi="Arial" w:cs="Arial"/>
          <w:lang w:val="en-US"/>
        </w:rPr>
        <w:t>S</w:t>
      </w:r>
      <w:r w:rsidRPr="004A2F43">
        <w:rPr>
          <w:rFonts w:ascii="Arial" w:eastAsia="Times New Roman" w:hAnsi="Arial" w:cs="Arial"/>
          <w:lang w:val="en-US"/>
        </w:rPr>
        <w:t xml:space="preserve">et </w:t>
      </w:r>
      <w:r w:rsidR="004071D9">
        <w:rPr>
          <w:rFonts w:ascii="Arial" w:eastAsia="Times New Roman" w:hAnsi="Arial" w:cs="Arial"/>
          <w:lang w:val="en-US"/>
        </w:rPr>
        <w:t>A</w:t>
      </w:r>
      <w:r w:rsidRPr="004A2F43">
        <w:rPr>
          <w:rFonts w:ascii="Arial" w:eastAsia="Times New Roman" w:hAnsi="Arial" w:cs="Arial"/>
          <w:lang w:val="en-US"/>
        </w:rPr>
        <w:t xml:space="preserve">side </w:t>
      </w:r>
      <w:r w:rsidR="004071D9">
        <w:rPr>
          <w:rFonts w:ascii="Arial" w:eastAsia="Times New Roman" w:hAnsi="Arial" w:cs="Arial"/>
          <w:lang w:val="en-US"/>
        </w:rPr>
        <w:t>B</w:t>
      </w:r>
      <w:r w:rsidRPr="004A2F43">
        <w:rPr>
          <w:rFonts w:ascii="Arial" w:eastAsia="Times New Roman" w:hAnsi="Arial" w:cs="Arial"/>
          <w:lang w:val="en-US"/>
        </w:rPr>
        <w:t xml:space="preserve">udget, the Chief Officer and Director of Acute Services respectively shall take immediate and appropriate corrective action to address the overspend in conjunction with the Chief Finance Officer.  This may require a formal recovery plan which may include remedial actions to return to balance.  Where remedial actions can’t be identified, the plan may include a decision by the </w:t>
      </w:r>
      <w:r w:rsidR="004071D9">
        <w:rPr>
          <w:rFonts w:ascii="Arial" w:hAnsi="Arial" w:cs="Arial"/>
          <w:lang w:val="en-US"/>
        </w:rPr>
        <w:t>Integration Joint Board</w:t>
      </w:r>
      <w:r w:rsidRPr="004A2F43">
        <w:rPr>
          <w:rFonts w:ascii="Arial" w:eastAsia="Times New Roman" w:hAnsi="Arial" w:cs="Arial"/>
          <w:lang w:val="en-US"/>
        </w:rPr>
        <w:t xml:space="preserve"> to increase the payment </w:t>
      </w:r>
      <w:r w:rsidRPr="004A2F43">
        <w:rPr>
          <w:rFonts w:ascii="Arial" w:eastAsia="Times New Roman" w:hAnsi="Arial" w:cs="Arial"/>
          <w:lang w:val="en-US"/>
        </w:rPr>
        <w:lastRenderedPageBreak/>
        <w:t xml:space="preserve">to the affected Party, by utilising an underspend on another arm of the </w:t>
      </w:r>
      <w:r w:rsidR="00DF3084" w:rsidRPr="004A2F43">
        <w:rPr>
          <w:rFonts w:ascii="Arial" w:eastAsia="Times New Roman" w:hAnsi="Arial" w:cs="Arial"/>
          <w:lang w:val="en-US"/>
        </w:rPr>
        <w:t>b</w:t>
      </w:r>
      <w:r w:rsidRPr="004A2F43">
        <w:rPr>
          <w:rFonts w:ascii="Arial" w:eastAsia="Times New Roman" w:hAnsi="Arial" w:cs="Arial"/>
          <w:lang w:val="en-US"/>
        </w:rPr>
        <w:t xml:space="preserve">udget and/or reviewing existing reserves or adjusting the Strategic Plan. The review of reserves will include both general fund reserves and those earmarked reserves which are not statutory or subject to Scottish Government policy direction.  The recovery plan will be developed in collaboration with both Parties and subject to approval by the </w:t>
      </w:r>
      <w:r w:rsidR="004071D9">
        <w:rPr>
          <w:rFonts w:ascii="Arial" w:hAnsi="Arial" w:cs="Arial"/>
          <w:lang w:val="en-US"/>
        </w:rPr>
        <w:t>Integration Joint Board</w:t>
      </w:r>
      <w:r w:rsidRPr="004A2F43">
        <w:rPr>
          <w:rFonts w:ascii="Arial" w:eastAsia="Times New Roman" w:hAnsi="Arial" w:cs="Arial"/>
          <w:lang w:val="en-US"/>
        </w:rPr>
        <w:t>.</w:t>
      </w:r>
    </w:p>
    <w:p w14:paraId="75924A9B" w14:textId="77777777" w:rsidR="00D638F8" w:rsidRPr="00D638F8" w:rsidRDefault="00D638F8" w:rsidP="00D638F8">
      <w:pPr>
        <w:tabs>
          <w:tab w:val="left" w:pos="720"/>
          <w:tab w:val="left" w:pos="1440"/>
          <w:tab w:val="left" w:pos="2160"/>
          <w:tab w:val="left" w:pos="2880"/>
          <w:tab w:val="left" w:pos="4680"/>
          <w:tab w:val="left" w:pos="5400"/>
          <w:tab w:val="right" w:pos="9000"/>
        </w:tabs>
        <w:spacing w:after="0" w:line="240" w:lineRule="atLeast"/>
        <w:ind w:left="720"/>
        <w:contextualSpacing/>
        <w:jc w:val="both"/>
        <w:rPr>
          <w:rFonts w:ascii="Arial" w:eastAsia="Times New Roman" w:hAnsi="Arial" w:cs="Arial"/>
          <w:lang w:val="en-US"/>
        </w:rPr>
      </w:pPr>
    </w:p>
    <w:p w14:paraId="084509A2" w14:textId="2F7FE173" w:rsidR="00D638F8" w:rsidRPr="00D638F8" w:rsidRDefault="00487227" w:rsidP="00D638F8">
      <w:pPr>
        <w:tabs>
          <w:tab w:val="left" w:pos="720"/>
          <w:tab w:val="left" w:pos="1440"/>
          <w:tab w:val="left" w:pos="2160"/>
          <w:tab w:val="left" w:pos="2880"/>
          <w:tab w:val="left" w:pos="4680"/>
          <w:tab w:val="left" w:pos="5400"/>
          <w:tab w:val="right" w:pos="9000"/>
        </w:tabs>
        <w:spacing w:after="0" w:line="240" w:lineRule="atLeast"/>
        <w:contextualSpacing/>
        <w:jc w:val="both"/>
        <w:rPr>
          <w:rFonts w:ascii="Arial" w:eastAsia="Times New Roman" w:hAnsi="Arial" w:cs="Arial"/>
          <w:b/>
          <w:bCs/>
          <w:lang w:val="en-US"/>
        </w:rPr>
      </w:pPr>
      <w:r>
        <w:rPr>
          <w:rFonts w:ascii="Arial" w:eastAsia="Times New Roman" w:hAnsi="Arial" w:cs="Arial"/>
          <w:b/>
          <w:bCs/>
          <w:lang w:val="en-US"/>
        </w:rPr>
        <w:tab/>
      </w:r>
      <w:r w:rsidR="00D638F8" w:rsidRPr="00D638F8">
        <w:rPr>
          <w:rFonts w:ascii="Arial" w:eastAsia="Times New Roman" w:hAnsi="Arial" w:cs="Arial"/>
          <w:b/>
          <w:bCs/>
          <w:lang w:val="en-US"/>
        </w:rPr>
        <w:t>Risk sharing</w:t>
      </w:r>
    </w:p>
    <w:p w14:paraId="5B8F3FED" w14:textId="77777777" w:rsidR="00D638F8" w:rsidRPr="00D638F8" w:rsidRDefault="00D638F8" w:rsidP="00D638F8">
      <w:pPr>
        <w:tabs>
          <w:tab w:val="left" w:pos="720"/>
          <w:tab w:val="left" w:pos="1440"/>
          <w:tab w:val="left" w:pos="2160"/>
          <w:tab w:val="left" w:pos="2880"/>
          <w:tab w:val="left" w:pos="4680"/>
          <w:tab w:val="left" w:pos="5400"/>
          <w:tab w:val="right" w:pos="9000"/>
        </w:tabs>
        <w:spacing w:after="0" w:line="240" w:lineRule="atLeast"/>
        <w:ind w:left="530"/>
        <w:contextualSpacing/>
        <w:jc w:val="both"/>
        <w:rPr>
          <w:rFonts w:ascii="Arial" w:eastAsia="Times New Roman" w:hAnsi="Arial" w:cs="Arial"/>
          <w:b/>
          <w:bCs/>
          <w:lang w:val="en-US"/>
        </w:rPr>
      </w:pPr>
    </w:p>
    <w:p w14:paraId="21944A28" w14:textId="5E4442BA" w:rsidR="00D638F8" w:rsidRPr="00D638F8" w:rsidRDefault="004A2F43" w:rsidP="00D638F8">
      <w:pPr>
        <w:ind w:left="709" w:hanging="709"/>
        <w:rPr>
          <w:rFonts w:ascii="Arial" w:hAnsi="Arial" w:cs="Arial"/>
          <w:lang w:val="en-US"/>
        </w:rPr>
      </w:pPr>
      <w:r>
        <w:rPr>
          <w:rFonts w:ascii="Arial" w:hAnsi="Arial" w:cs="Arial"/>
          <w:lang w:val="en-US"/>
        </w:rPr>
        <w:t>9.13.1</w:t>
      </w:r>
      <w:r w:rsidR="00D638F8" w:rsidRPr="00D638F8">
        <w:rPr>
          <w:rFonts w:ascii="Arial" w:hAnsi="Arial" w:cs="Arial"/>
          <w:lang w:val="en-US"/>
        </w:rPr>
        <w:tab/>
        <w:t>In the event that there are insufficient reserves to offset a projected overspend or the Strategic Plan cannot be adjusted, then the Parties have the option to:</w:t>
      </w:r>
    </w:p>
    <w:p w14:paraId="50ED98F4" w14:textId="2CE68286" w:rsidR="00D638F8" w:rsidRPr="00D638F8" w:rsidRDefault="00D638F8" w:rsidP="00D638F8">
      <w:pPr>
        <w:numPr>
          <w:ilvl w:val="3"/>
          <w:numId w:val="30"/>
        </w:numPr>
        <w:ind w:left="1134"/>
        <w:rPr>
          <w:rFonts w:ascii="Arial" w:hAnsi="Arial" w:cs="Arial"/>
          <w:lang w:val="en-US"/>
        </w:rPr>
      </w:pPr>
      <w:r w:rsidRPr="00D638F8">
        <w:rPr>
          <w:rFonts w:ascii="Arial" w:hAnsi="Arial" w:cs="Arial"/>
          <w:lang w:val="en-US"/>
        </w:rPr>
        <w:t xml:space="preserve">make an additional one-off payment to the Integration Joint </w:t>
      </w:r>
      <w:r w:rsidR="00A835E6" w:rsidRPr="00D638F8">
        <w:rPr>
          <w:rFonts w:ascii="Arial" w:hAnsi="Arial" w:cs="Arial"/>
          <w:lang w:val="en-US"/>
        </w:rPr>
        <w:t xml:space="preserve">Board, </w:t>
      </w:r>
      <w:r w:rsidR="00A835E6">
        <w:rPr>
          <w:rFonts w:ascii="Arial" w:hAnsi="Arial" w:cs="Arial"/>
          <w:lang w:val="en-US"/>
        </w:rPr>
        <w:t>taking</w:t>
      </w:r>
      <w:r w:rsidR="004071D9">
        <w:rPr>
          <w:rFonts w:ascii="Arial" w:hAnsi="Arial" w:cs="Arial"/>
          <w:lang w:val="en-US"/>
        </w:rPr>
        <w:t xml:space="preserve"> into account the nature and circumstances of the overspend</w:t>
      </w:r>
      <w:r w:rsidR="0070622D">
        <w:rPr>
          <w:rFonts w:ascii="Arial" w:hAnsi="Arial" w:cs="Arial"/>
          <w:lang w:val="en-US"/>
        </w:rPr>
        <w:t xml:space="preserve"> to be agreed by all parties</w:t>
      </w:r>
      <w:r w:rsidRPr="00D638F8">
        <w:rPr>
          <w:rFonts w:ascii="Arial" w:hAnsi="Arial" w:cs="Arial"/>
          <w:lang w:val="en-US"/>
        </w:rPr>
        <w:t>; or</w:t>
      </w:r>
    </w:p>
    <w:p w14:paraId="461199DD" w14:textId="29EB40FE" w:rsidR="00D638F8" w:rsidRPr="00D638F8" w:rsidRDefault="00D638F8" w:rsidP="00D638F8">
      <w:pPr>
        <w:numPr>
          <w:ilvl w:val="3"/>
          <w:numId w:val="30"/>
        </w:numPr>
        <w:ind w:left="1134"/>
        <w:rPr>
          <w:rFonts w:ascii="Arial" w:hAnsi="Arial" w:cs="Arial"/>
          <w:lang w:val="en-US"/>
        </w:rPr>
      </w:pPr>
      <w:r w:rsidRPr="00D638F8">
        <w:rPr>
          <w:rFonts w:ascii="Arial" w:hAnsi="Arial" w:cs="Arial"/>
          <w:lang w:val="en-US"/>
        </w:rPr>
        <w:t>provide additional resources to the Integration Joint Board which are recovered in future years, subject to scrutiny of the reasons for the overspend and discussion between the parties on a realistic medium to long term recovery plan</w:t>
      </w:r>
      <w:r w:rsidR="004071D9">
        <w:rPr>
          <w:rFonts w:ascii="Arial" w:hAnsi="Arial" w:cs="Arial"/>
          <w:lang w:val="en-US"/>
        </w:rPr>
        <w:t>.</w:t>
      </w:r>
    </w:p>
    <w:p w14:paraId="2F8E78B0" w14:textId="5CC84B04" w:rsidR="00D638F8" w:rsidRPr="00D638F8" w:rsidRDefault="004A2F43" w:rsidP="00D638F8">
      <w:pPr>
        <w:ind w:left="709" w:hanging="709"/>
        <w:rPr>
          <w:rFonts w:ascii="Arial" w:hAnsi="Arial" w:cs="Arial"/>
          <w:lang w:val="en-US"/>
        </w:rPr>
      </w:pPr>
      <w:r>
        <w:rPr>
          <w:rFonts w:ascii="Arial" w:hAnsi="Arial" w:cs="Arial"/>
          <w:lang w:val="en-US"/>
        </w:rPr>
        <w:t>9.13.2</w:t>
      </w:r>
      <w:r w:rsidR="00D638F8" w:rsidRPr="00D638F8">
        <w:rPr>
          <w:rFonts w:ascii="Arial" w:hAnsi="Arial" w:cs="Arial"/>
          <w:lang w:val="en-US"/>
        </w:rPr>
        <w:tab/>
        <w:t>Financial risk shall be managed through the financial management process noted above</w:t>
      </w:r>
      <w:r w:rsidR="006A142D">
        <w:rPr>
          <w:rFonts w:ascii="Arial" w:hAnsi="Arial" w:cs="Arial"/>
          <w:lang w:val="en-US"/>
        </w:rPr>
        <w:t xml:space="preserve"> </w:t>
      </w:r>
      <w:r w:rsidR="00624409">
        <w:rPr>
          <w:rFonts w:ascii="Arial" w:hAnsi="Arial" w:cs="Arial"/>
          <w:lang w:val="en-US"/>
        </w:rPr>
        <w:t>(recovery plan)</w:t>
      </w:r>
      <w:r w:rsidR="00D638F8" w:rsidRPr="00D638F8">
        <w:rPr>
          <w:rFonts w:ascii="Arial" w:hAnsi="Arial" w:cs="Arial"/>
          <w:lang w:val="en-US"/>
        </w:rPr>
        <w:t xml:space="preserve"> and the use of reserves or additional contributions as previously outlined.</w:t>
      </w:r>
    </w:p>
    <w:p w14:paraId="301B0E56" w14:textId="46D6F83F" w:rsidR="006B6515" w:rsidRDefault="00A835E6" w:rsidP="004A2F43">
      <w:pPr>
        <w:pStyle w:val="ListParagraph"/>
        <w:numPr>
          <w:ilvl w:val="2"/>
          <w:numId w:val="54"/>
        </w:numPr>
        <w:tabs>
          <w:tab w:val="left" w:pos="720"/>
          <w:tab w:val="left" w:pos="1134"/>
          <w:tab w:val="left" w:pos="2160"/>
          <w:tab w:val="left" w:pos="2880"/>
          <w:tab w:val="left" w:pos="4680"/>
          <w:tab w:val="left" w:pos="5400"/>
          <w:tab w:val="right" w:pos="9000"/>
        </w:tabs>
        <w:spacing w:after="0" w:line="240" w:lineRule="atLeast"/>
        <w:ind w:left="709"/>
        <w:jc w:val="both"/>
        <w:rPr>
          <w:rFonts w:ascii="Arial" w:eastAsia="Times New Roman" w:hAnsi="Arial" w:cs="Arial"/>
          <w:i/>
          <w:iCs/>
          <w:lang w:val="en-US"/>
        </w:rPr>
      </w:pPr>
      <w:bookmarkStart w:id="28" w:name="_Hlk169527618"/>
      <w:r w:rsidRPr="006B6515">
        <w:rPr>
          <w:rFonts w:ascii="Arial" w:eastAsia="Times New Roman" w:hAnsi="Arial" w:cs="Arial"/>
          <w:lang w:val="en-US"/>
        </w:rPr>
        <w:t>Where overspends</w:t>
      </w:r>
      <w:r w:rsidR="00D638F8" w:rsidRPr="006B6515">
        <w:rPr>
          <w:rFonts w:ascii="Arial" w:eastAsia="Times New Roman" w:hAnsi="Arial" w:cs="Arial"/>
          <w:lang w:val="en-US"/>
        </w:rPr>
        <w:t xml:space="preserve"> </w:t>
      </w:r>
      <w:r w:rsidR="00624409">
        <w:rPr>
          <w:rFonts w:ascii="Arial" w:eastAsia="Times New Roman" w:hAnsi="Arial" w:cs="Arial"/>
          <w:lang w:val="en-US"/>
        </w:rPr>
        <w:t>remain unresolved</w:t>
      </w:r>
      <w:r w:rsidR="0093063E">
        <w:rPr>
          <w:rFonts w:ascii="Arial" w:eastAsia="Times New Roman" w:hAnsi="Arial" w:cs="Arial"/>
          <w:lang w:val="en-US"/>
        </w:rPr>
        <w:t xml:space="preserve"> following the development of the recovery plan</w:t>
      </w:r>
      <w:r w:rsidR="0062688D">
        <w:rPr>
          <w:rFonts w:ascii="Arial" w:eastAsia="Times New Roman" w:hAnsi="Arial" w:cs="Arial"/>
          <w:lang w:val="en-US"/>
        </w:rPr>
        <w:t xml:space="preserve">, review of reserves and discussion as at </w:t>
      </w:r>
      <w:r w:rsidR="003E47E9">
        <w:rPr>
          <w:rFonts w:ascii="Arial" w:eastAsia="Times New Roman" w:hAnsi="Arial" w:cs="Arial"/>
          <w:lang w:val="en-US"/>
        </w:rPr>
        <w:t xml:space="preserve">9.13.1, </w:t>
      </w:r>
      <w:r w:rsidR="00D638F8" w:rsidRPr="006B6515">
        <w:rPr>
          <w:rFonts w:ascii="Arial" w:eastAsia="Times New Roman" w:hAnsi="Arial" w:cs="Arial"/>
          <w:lang w:val="en-US"/>
        </w:rPr>
        <w:t>each Party retains ultimate responsibility for resolving the net overspend pressure within the functions that they have delegated</w:t>
      </w:r>
      <w:r w:rsidR="00E702ED">
        <w:rPr>
          <w:rFonts w:ascii="Arial" w:eastAsia="Times New Roman" w:hAnsi="Arial" w:cs="Arial"/>
          <w:lang w:val="en-US"/>
        </w:rPr>
        <w:t>.</w:t>
      </w:r>
    </w:p>
    <w:p w14:paraId="07B8B2C3" w14:textId="71407F59" w:rsidR="00D638F8" w:rsidRPr="006B6515" w:rsidRDefault="00D638F8" w:rsidP="006B6515">
      <w:pPr>
        <w:pStyle w:val="ListParagraph"/>
        <w:tabs>
          <w:tab w:val="left" w:pos="720"/>
          <w:tab w:val="left" w:pos="1134"/>
          <w:tab w:val="left" w:pos="2160"/>
          <w:tab w:val="left" w:pos="2880"/>
          <w:tab w:val="left" w:pos="4680"/>
          <w:tab w:val="left" w:pos="5400"/>
          <w:tab w:val="right" w:pos="9000"/>
        </w:tabs>
        <w:spacing w:after="0" w:line="240" w:lineRule="atLeast"/>
        <w:ind w:left="709"/>
        <w:jc w:val="both"/>
        <w:rPr>
          <w:rFonts w:ascii="Arial" w:eastAsia="Times New Roman" w:hAnsi="Arial" w:cs="Arial"/>
          <w:i/>
          <w:iCs/>
          <w:lang w:val="en-US"/>
        </w:rPr>
      </w:pPr>
      <w:r w:rsidRPr="006B6515">
        <w:rPr>
          <w:rFonts w:ascii="Arial" w:eastAsia="Times New Roman" w:hAnsi="Arial" w:cs="Arial"/>
          <w:i/>
          <w:iCs/>
          <w:lang w:val="en-US"/>
        </w:rPr>
        <w:t xml:space="preserve">  </w:t>
      </w:r>
    </w:p>
    <w:bookmarkEnd w:id="28"/>
    <w:p w14:paraId="44661AF8" w14:textId="0FF2BFF0" w:rsidR="00D638F8" w:rsidRPr="00D638F8" w:rsidRDefault="004A2F43" w:rsidP="00D638F8">
      <w:pPr>
        <w:ind w:left="709" w:hanging="709"/>
        <w:rPr>
          <w:rFonts w:ascii="Arial" w:hAnsi="Arial" w:cs="Arial"/>
        </w:rPr>
      </w:pPr>
      <w:r>
        <w:rPr>
          <w:rFonts w:ascii="Arial" w:hAnsi="Arial" w:cs="Arial"/>
        </w:rPr>
        <w:t>9.13</w:t>
      </w:r>
      <w:r w:rsidR="00D638F8" w:rsidRPr="00D638F8">
        <w:rPr>
          <w:rFonts w:ascii="Arial" w:hAnsi="Arial" w:cs="Arial"/>
        </w:rPr>
        <w:t>.4</w:t>
      </w:r>
      <w:r w:rsidR="00D638F8" w:rsidRPr="00D638F8">
        <w:rPr>
          <w:rFonts w:ascii="Arial" w:hAnsi="Arial" w:cs="Arial"/>
        </w:rPr>
        <w:tab/>
        <w:t xml:space="preserve">Recurring overspends will be considered as part of the following year’s budget process. If a solution to the overspend cannot be agreed by the Parties, or is not agreed by the </w:t>
      </w:r>
      <w:r w:rsidR="00AF599B">
        <w:rPr>
          <w:rFonts w:ascii="Arial" w:hAnsi="Arial" w:cs="Arial"/>
        </w:rPr>
        <w:t>Integration Joint Board</w:t>
      </w:r>
      <w:r w:rsidR="00D638F8" w:rsidRPr="00D638F8">
        <w:rPr>
          <w:rFonts w:ascii="Arial" w:hAnsi="Arial" w:cs="Arial"/>
        </w:rPr>
        <w:t>, then the dispute resolution mechanism in this Scheme may require to be implemented.</w:t>
      </w:r>
    </w:p>
    <w:p w14:paraId="63FC2590" w14:textId="63098498" w:rsidR="00D638F8" w:rsidRPr="004A2F43" w:rsidRDefault="00D638F8" w:rsidP="004A2F43">
      <w:pPr>
        <w:pStyle w:val="ListParagraph"/>
        <w:numPr>
          <w:ilvl w:val="2"/>
          <w:numId w:val="55"/>
        </w:num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b/>
          <w:bCs/>
          <w:lang w:val="en-US"/>
        </w:rPr>
      </w:pPr>
      <w:r w:rsidRPr="004A2F43">
        <w:rPr>
          <w:rFonts w:ascii="Arial" w:eastAsia="Times New Roman" w:hAnsi="Arial" w:cs="Arial"/>
          <w:lang w:val="en-US"/>
        </w:rPr>
        <w:t>With regard to set</w:t>
      </w:r>
      <w:r w:rsidR="00BA4F00">
        <w:rPr>
          <w:rFonts w:ascii="Arial" w:eastAsia="Times New Roman" w:hAnsi="Arial" w:cs="Arial"/>
          <w:lang w:val="en-US"/>
        </w:rPr>
        <w:t>ting</w:t>
      </w:r>
      <w:r w:rsidRPr="004A2F43">
        <w:rPr>
          <w:rFonts w:ascii="Arial" w:eastAsia="Times New Roman" w:hAnsi="Arial" w:cs="Arial"/>
          <w:lang w:val="en-US"/>
        </w:rPr>
        <w:t xml:space="preserve"> aside services risk share arrangements will not apply.  Instead, </w:t>
      </w:r>
      <w:r w:rsidR="00CE7CA0">
        <w:rPr>
          <w:rFonts w:ascii="Arial" w:eastAsia="Times New Roman" w:hAnsi="Arial" w:cs="Arial"/>
          <w:lang w:val="en-US"/>
        </w:rPr>
        <w:t>the Health Board</w:t>
      </w:r>
      <w:r w:rsidRPr="004A2F43">
        <w:rPr>
          <w:rFonts w:ascii="Arial" w:eastAsia="Times New Roman" w:hAnsi="Arial" w:cs="Arial"/>
          <w:lang w:val="en-US"/>
        </w:rPr>
        <w:t xml:space="preserve"> will continue to manage overspend pressures out with these risk share arrangements until such time as baseline activity metrics and on-going activity tracking can be agreed and implemented, to allow the consequences of business decisions to be understood and associated variances to be attributed to relevant parties. </w:t>
      </w:r>
    </w:p>
    <w:p w14:paraId="5B39FA46" w14:textId="77777777" w:rsidR="00D638F8" w:rsidRPr="00D638F8" w:rsidRDefault="00D638F8" w:rsidP="00D638F8">
      <w:pPr>
        <w:tabs>
          <w:tab w:val="left" w:pos="720"/>
          <w:tab w:val="left" w:pos="1440"/>
          <w:tab w:val="left" w:pos="2160"/>
          <w:tab w:val="left" w:pos="2880"/>
          <w:tab w:val="left" w:pos="4680"/>
          <w:tab w:val="left" w:pos="5400"/>
          <w:tab w:val="right" w:pos="9000"/>
        </w:tabs>
        <w:spacing w:after="0" w:line="240" w:lineRule="atLeast"/>
        <w:ind w:left="720"/>
        <w:contextualSpacing/>
        <w:jc w:val="both"/>
        <w:rPr>
          <w:rFonts w:ascii="Arial" w:eastAsia="Times New Roman" w:hAnsi="Arial" w:cs="Arial"/>
          <w:b/>
          <w:bCs/>
          <w:lang w:val="en-US"/>
        </w:rPr>
      </w:pPr>
      <w:r w:rsidRPr="00D638F8">
        <w:rPr>
          <w:rFonts w:ascii="Arial" w:eastAsia="Times New Roman" w:hAnsi="Arial" w:cs="Arial"/>
          <w:lang w:val="en-US"/>
        </w:rPr>
        <w:t xml:space="preserve"> </w:t>
      </w:r>
    </w:p>
    <w:p w14:paraId="5A433E06" w14:textId="57F8B4DE" w:rsidR="00D638F8" w:rsidRPr="00D638F8" w:rsidRDefault="00487227" w:rsidP="00D638F8">
      <w:pPr>
        <w:tabs>
          <w:tab w:val="left" w:pos="720"/>
          <w:tab w:val="left" w:pos="1440"/>
          <w:tab w:val="left" w:pos="2160"/>
          <w:tab w:val="left" w:pos="2880"/>
          <w:tab w:val="left" w:pos="4680"/>
          <w:tab w:val="left" w:pos="5400"/>
          <w:tab w:val="right" w:pos="9000"/>
        </w:tabs>
        <w:spacing w:after="0" w:line="240" w:lineRule="atLeast"/>
        <w:contextualSpacing/>
        <w:jc w:val="both"/>
        <w:rPr>
          <w:rFonts w:ascii="Arial" w:eastAsia="Times New Roman" w:hAnsi="Arial" w:cs="Arial"/>
          <w:b/>
          <w:bCs/>
          <w:lang w:val="en-US"/>
        </w:rPr>
      </w:pPr>
      <w:r>
        <w:rPr>
          <w:rFonts w:ascii="Arial" w:eastAsia="Times New Roman" w:hAnsi="Arial" w:cs="Arial"/>
          <w:b/>
          <w:bCs/>
          <w:lang w:val="en-US"/>
        </w:rPr>
        <w:tab/>
      </w:r>
      <w:r w:rsidR="00D638F8" w:rsidRPr="00D638F8">
        <w:rPr>
          <w:rFonts w:ascii="Arial" w:eastAsia="Times New Roman" w:hAnsi="Arial" w:cs="Arial"/>
          <w:b/>
          <w:bCs/>
          <w:lang w:val="en-US"/>
        </w:rPr>
        <w:t>Capital and Asset Management</w:t>
      </w:r>
    </w:p>
    <w:p w14:paraId="7C28CD4E" w14:textId="77777777" w:rsidR="00D638F8" w:rsidRPr="00D638F8" w:rsidRDefault="00D638F8" w:rsidP="00D638F8">
      <w:pPr>
        <w:tabs>
          <w:tab w:val="left" w:pos="720"/>
          <w:tab w:val="left" w:pos="1440"/>
          <w:tab w:val="left" w:pos="2160"/>
          <w:tab w:val="left" w:pos="2880"/>
          <w:tab w:val="left" w:pos="4680"/>
          <w:tab w:val="left" w:pos="5400"/>
          <w:tab w:val="right" w:pos="9000"/>
        </w:tabs>
        <w:spacing w:after="0" w:line="240" w:lineRule="atLeast"/>
        <w:contextualSpacing/>
        <w:jc w:val="both"/>
        <w:rPr>
          <w:rFonts w:ascii="Arial" w:eastAsia="Times New Roman" w:hAnsi="Arial" w:cs="Arial"/>
          <w:b/>
          <w:bCs/>
          <w:lang w:val="en-US"/>
        </w:rPr>
      </w:pPr>
    </w:p>
    <w:p w14:paraId="60AF49EA" w14:textId="68731456" w:rsidR="00D638F8" w:rsidRPr="00D638F8" w:rsidRDefault="004A2F43" w:rsidP="00D638F8">
      <w:pPr>
        <w:ind w:left="709" w:hanging="709"/>
        <w:rPr>
          <w:rFonts w:ascii="Arial" w:hAnsi="Arial" w:cs="Arial"/>
          <w:lang w:val="en-US"/>
        </w:rPr>
      </w:pPr>
      <w:r>
        <w:rPr>
          <w:rFonts w:ascii="Arial" w:hAnsi="Arial" w:cs="Arial"/>
          <w:lang w:val="en-US"/>
        </w:rPr>
        <w:t>9.14.1</w:t>
      </w:r>
      <w:r w:rsidR="00D638F8" w:rsidRPr="00D638F8">
        <w:rPr>
          <w:rFonts w:ascii="Arial" w:hAnsi="Arial" w:cs="Arial"/>
          <w:lang w:val="en-US"/>
        </w:rPr>
        <w:tab/>
        <w:t>The</w:t>
      </w:r>
      <w:r w:rsidR="004071D9" w:rsidRPr="004071D9">
        <w:rPr>
          <w:rFonts w:ascii="Arial" w:hAnsi="Arial" w:cs="Arial"/>
          <w:lang w:val="en-US"/>
        </w:rPr>
        <w:t xml:space="preserve"> </w:t>
      </w:r>
      <w:r w:rsidR="004071D9">
        <w:rPr>
          <w:rFonts w:ascii="Arial" w:hAnsi="Arial" w:cs="Arial"/>
          <w:lang w:val="en-US"/>
        </w:rPr>
        <w:t>Integration Joint Board</w:t>
      </w:r>
      <w:r w:rsidR="00D638F8" w:rsidRPr="00D638F8">
        <w:rPr>
          <w:rFonts w:ascii="Arial" w:hAnsi="Arial" w:cs="Arial"/>
          <w:lang w:val="en-US"/>
        </w:rPr>
        <w:t xml:space="preserve">, in conjunction with the Parties, shall identify all asset requirements necessary to deliver its </w:t>
      </w:r>
      <w:r w:rsidR="004071D9">
        <w:rPr>
          <w:rFonts w:ascii="Arial" w:hAnsi="Arial" w:cs="Arial"/>
          <w:lang w:val="en-US"/>
        </w:rPr>
        <w:t>S</w:t>
      </w:r>
      <w:r w:rsidR="00D638F8" w:rsidRPr="00D638F8">
        <w:rPr>
          <w:rFonts w:ascii="Arial" w:hAnsi="Arial" w:cs="Arial"/>
          <w:lang w:val="en-US"/>
        </w:rPr>
        <w:t xml:space="preserve">trategic </w:t>
      </w:r>
      <w:r w:rsidR="004071D9">
        <w:rPr>
          <w:rFonts w:ascii="Arial" w:hAnsi="Arial" w:cs="Arial"/>
          <w:lang w:val="en-US"/>
        </w:rPr>
        <w:t>P</w:t>
      </w:r>
      <w:r w:rsidR="00D638F8" w:rsidRPr="00D638F8">
        <w:rPr>
          <w:rFonts w:ascii="Arial" w:hAnsi="Arial" w:cs="Arial"/>
          <w:lang w:val="en-US"/>
        </w:rPr>
        <w:t xml:space="preserve">lan.  </w:t>
      </w:r>
    </w:p>
    <w:p w14:paraId="3FB378C3" w14:textId="270AF36D" w:rsidR="00D638F8" w:rsidRPr="004A2F43" w:rsidRDefault="00D638F8" w:rsidP="004A2F43">
      <w:pPr>
        <w:pStyle w:val="ListParagraph"/>
        <w:numPr>
          <w:ilvl w:val="2"/>
          <w:numId w:val="56"/>
        </w:num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lang w:val="en-US"/>
        </w:rPr>
      </w:pPr>
      <w:r w:rsidRPr="004A2F43">
        <w:rPr>
          <w:rFonts w:ascii="Arial" w:eastAsia="Times New Roman" w:hAnsi="Arial" w:cs="Arial"/>
          <w:lang w:val="en-US"/>
        </w:rPr>
        <w:t>The Integration Joint Board will not hold a capital budget and does not have the power to borrow to fund capital expenditure. Rather capital investment, together with property and asset management, remains the responsibility of the Parties.</w:t>
      </w:r>
    </w:p>
    <w:p w14:paraId="632CBA1D" w14:textId="77777777" w:rsidR="00D638F8" w:rsidRPr="00D638F8" w:rsidRDefault="00D638F8" w:rsidP="00D638F8">
      <w:pPr>
        <w:tabs>
          <w:tab w:val="left" w:pos="720"/>
          <w:tab w:val="left" w:pos="1440"/>
          <w:tab w:val="left" w:pos="2160"/>
          <w:tab w:val="left" w:pos="2880"/>
          <w:tab w:val="left" w:pos="4680"/>
          <w:tab w:val="left" w:pos="5400"/>
          <w:tab w:val="right" w:pos="9000"/>
        </w:tabs>
        <w:spacing w:after="0" w:line="240" w:lineRule="atLeast"/>
        <w:ind w:left="720"/>
        <w:contextualSpacing/>
        <w:jc w:val="both"/>
        <w:rPr>
          <w:rFonts w:ascii="Arial" w:eastAsia="Times New Roman" w:hAnsi="Arial" w:cs="Arial"/>
          <w:lang w:val="en-US"/>
        </w:rPr>
      </w:pPr>
    </w:p>
    <w:p w14:paraId="45ECCC3E" w14:textId="132E29C2" w:rsidR="00D638F8" w:rsidRPr="004A2F43" w:rsidRDefault="00D638F8" w:rsidP="004A2F43">
      <w:pPr>
        <w:pStyle w:val="ListParagraph"/>
        <w:numPr>
          <w:ilvl w:val="2"/>
          <w:numId w:val="56"/>
        </w:num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lang w:val="en-US"/>
        </w:rPr>
      </w:pPr>
      <w:r w:rsidRPr="004A2F43">
        <w:rPr>
          <w:rFonts w:ascii="Arial" w:eastAsia="Times New Roman" w:hAnsi="Arial" w:cs="Arial"/>
          <w:lang w:val="en-US"/>
        </w:rPr>
        <w:t xml:space="preserve">The </w:t>
      </w:r>
      <w:r w:rsidR="004071D9">
        <w:rPr>
          <w:rFonts w:ascii="Arial" w:hAnsi="Arial" w:cs="Arial"/>
          <w:lang w:val="en-US"/>
        </w:rPr>
        <w:t>Integration Joint Board</w:t>
      </w:r>
      <w:r w:rsidRPr="004A2F43">
        <w:rPr>
          <w:rFonts w:ascii="Arial" w:eastAsia="Times New Roman" w:hAnsi="Arial" w:cs="Arial"/>
          <w:lang w:val="en-US"/>
        </w:rPr>
        <w:t xml:space="preserve"> shall be an integral part of the capital planning process of both Parties in order to secure capital investment and the effective use of property and assets to support health and social care integration.</w:t>
      </w:r>
    </w:p>
    <w:p w14:paraId="28643AF8" w14:textId="77777777" w:rsidR="00D638F8" w:rsidRPr="00D638F8" w:rsidRDefault="00D638F8" w:rsidP="00D638F8">
      <w:pPr>
        <w:rPr>
          <w:rFonts w:ascii="Arial" w:hAnsi="Arial" w:cs="Arial"/>
          <w:lang w:val="en-US"/>
        </w:rPr>
      </w:pPr>
    </w:p>
    <w:p w14:paraId="28370AC5" w14:textId="2B4B1DD3" w:rsidR="00D638F8" w:rsidRPr="00D638F8" w:rsidRDefault="00D638F8" w:rsidP="004A2F43">
      <w:pPr>
        <w:numPr>
          <w:ilvl w:val="2"/>
          <w:numId w:val="56"/>
        </w:numPr>
        <w:rPr>
          <w:rFonts w:ascii="Arial" w:hAnsi="Arial" w:cs="Arial"/>
          <w:lang w:val="en-US"/>
        </w:rPr>
      </w:pPr>
      <w:r w:rsidRPr="00D638F8">
        <w:rPr>
          <w:rFonts w:ascii="Arial" w:hAnsi="Arial" w:cs="Arial"/>
          <w:lang w:val="en-US"/>
        </w:rPr>
        <w:t>Where the Chief Officer identifies as part of the Strategic Plan</w:t>
      </w:r>
      <w:r w:rsidR="004071D9">
        <w:rPr>
          <w:rFonts w:ascii="Arial" w:hAnsi="Arial" w:cs="Arial"/>
          <w:lang w:val="en-US"/>
        </w:rPr>
        <w:t>,</w:t>
      </w:r>
      <w:r w:rsidRPr="00D638F8">
        <w:rPr>
          <w:rFonts w:ascii="Arial" w:hAnsi="Arial" w:cs="Arial"/>
          <w:lang w:val="en-US"/>
        </w:rPr>
        <w:t xml:space="preserve"> </w:t>
      </w:r>
      <w:r w:rsidRPr="00D638F8">
        <w:rPr>
          <w:rFonts w:ascii="Arial" w:hAnsi="Arial" w:cs="Arial"/>
          <w:u w:val="single"/>
          <w:lang w:val="en-US"/>
        </w:rPr>
        <w:t>new</w:t>
      </w:r>
      <w:r w:rsidRPr="00D638F8">
        <w:rPr>
          <w:rFonts w:ascii="Arial" w:hAnsi="Arial" w:cs="Arial"/>
          <w:lang w:val="en-US"/>
        </w:rPr>
        <w:t xml:space="preserve"> capital investment</w:t>
      </w:r>
      <w:r w:rsidR="004071D9">
        <w:rPr>
          <w:rFonts w:ascii="Arial" w:hAnsi="Arial" w:cs="Arial"/>
          <w:lang w:val="en-US"/>
        </w:rPr>
        <w:t xml:space="preserve"> requirements</w:t>
      </w:r>
      <w:r w:rsidRPr="00D638F8">
        <w:rPr>
          <w:rFonts w:ascii="Arial" w:hAnsi="Arial" w:cs="Arial"/>
          <w:lang w:val="en-US"/>
        </w:rPr>
        <w:t>, a business case should be developed for the Parties to consider. Options may include one or both of the Parties approving the project from its capital budget or where appropriate, other funding mechanisms.</w:t>
      </w:r>
    </w:p>
    <w:p w14:paraId="62A4F6C4" w14:textId="68F3443D" w:rsidR="00D638F8" w:rsidRPr="001F63C1" w:rsidRDefault="00D638F8" w:rsidP="001F63C1">
      <w:pPr>
        <w:numPr>
          <w:ilvl w:val="2"/>
          <w:numId w:val="56"/>
        </w:numPr>
        <w:rPr>
          <w:rFonts w:ascii="Arial" w:hAnsi="Arial" w:cs="Arial"/>
          <w:lang w:val="en-US"/>
        </w:rPr>
      </w:pPr>
      <w:r w:rsidRPr="00D638F8">
        <w:rPr>
          <w:rFonts w:ascii="Arial" w:hAnsi="Arial" w:cs="Arial"/>
          <w:lang w:val="en-US"/>
        </w:rPr>
        <w:t xml:space="preserve">In general, the Integrated Budget does not include payments from the Parties to cover </w:t>
      </w:r>
      <w:r w:rsidRPr="001F63C1">
        <w:rPr>
          <w:rFonts w:ascii="Arial" w:hAnsi="Arial" w:cs="Arial"/>
          <w:lang w:val="en-US"/>
        </w:rPr>
        <w:t xml:space="preserve">the revenue costs of assets (rents, repairs, cleaning etc). Any change to this position </w:t>
      </w:r>
      <w:r w:rsidRPr="001F63C1">
        <w:rPr>
          <w:rFonts w:ascii="Arial" w:hAnsi="Arial" w:cs="Arial"/>
          <w:lang w:val="en-US"/>
        </w:rPr>
        <w:lastRenderedPageBreak/>
        <w:t>will be agreed as part of the budget negotiations. There may be some exceptions, for example the Joint Loan Equipment Store and Primary Care functions but these areas will be discussed and agreed by all relevant parties.</w:t>
      </w:r>
    </w:p>
    <w:p w14:paraId="52605A56" w14:textId="77777777" w:rsidR="00487227" w:rsidRPr="00D638F8" w:rsidRDefault="00487227" w:rsidP="00487227">
      <w:pPr>
        <w:ind w:left="720"/>
        <w:rPr>
          <w:rFonts w:ascii="Arial" w:hAnsi="Arial" w:cs="Arial"/>
          <w:lang w:val="en-US"/>
        </w:rPr>
      </w:pPr>
    </w:p>
    <w:p w14:paraId="393BBDD4" w14:textId="1A0E2354" w:rsidR="00093069" w:rsidRPr="00D638F8" w:rsidRDefault="00093069" w:rsidP="00093069">
      <w:pPr>
        <w:ind w:left="851" w:hanging="851"/>
        <w:rPr>
          <w:rFonts w:ascii="Arial" w:hAnsi="Arial" w:cs="Arial"/>
          <w:b/>
          <w:bCs/>
        </w:rPr>
      </w:pPr>
      <w:r w:rsidRPr="00D638F8">
        <w:rPr>
          <w:rFonts w:ascii="Arial" w:hAnsi="Arial" w:cs="Arial"/>
          <w:b/>
          <w:bCs/>
        </w:rPr>
        <w:t>10.</w:t>
      </w:r>
      <w:r w:rsidRPr="00D638F8">
        <w:rPr>
          <w:rFonts w:ascii="Arial" w:hAnsi="Arial" w:cs="Arial"/>
          <w:b/>
          <w:bCs/>
        </w:rPr>
        <w:tab/>
        <w:t>PARTICIPATION AND ENGAGEMENT</w:t>
      </w:r>
    </w:p>
    <w:p w14:paraId="00811FAD" w14:textId="0B6D7D6F" w:rsidR="00D66972" w:rsidRPr="00D638F8" w:rsidRDefault="00D66972" w:rsidP="00D66972">
      <w:pPr>
        <w:ind w:left="851" w:hanging="851"/>
        <w:rPr>
          <w:rFonts w:ascii="Arial" w:hAnsi="Arial" w:cs="Arial"/>
          <w:lang w:val="en-US"/>
        </w:rPr>
      </w:pPr>
      <w:r w:rsidRPr="00D638F8">
        <w:rPr>
          <w:rFonts w:ascii="Arial" w:hAnsi="Arial" w:cs="Arial"/>
          <w:lang w:val="en-US"/>
        </w:rPr>
        <w:t>10.1</w:t>
      </w:r>
      <w:r w:rsidRPr="00D638F8">
        <w:rPr>
          <w:rFonts w:ascii="Arial" w:hAnsi="Arial" w:cs="Arial"/>
          <w:lang w:val="en-US"/>
        </w:rPr>
        <w:tab/>
        <w:t xml:space="preserve">A proportionate joint consultation on this Scheme took place during </w:t>
      </w:r>
      <w:r w:rsidR="004071D9">
        <w:rPr>
          <w:rFonts w:ascii="Arial" w:hAnsi="Arial" w:cs="Arial"/>
          <w:lang w:val="en-US"/>
        </w:rPr>
        <w:t>September to December 2024.</w:t>
      </w:r>
      <w:r w:rsidRPr="00D638F8">
        <w:rPr>
          <w:rFonts w:ascii="Arial" w:hAnsi="Arial" w:cs="Arial"/>
          <w:lang w:val="en-US"/>
        </w:rPr>
        <w:t xml:space="preserve"> The following principles were agreed by the Parties and followed in respect of the consultation process:</w:t>
      </w:r>
    </w:p>
    <w:p w14:paraId="74A8DB14" w14:textId="77777777" w:rsidR="00D66972" w:rsidRPr="00D638F8" w:rsidRDefault="00D66972" w:rsidP="00D43B9A">
      <w:pPr>
        <w:numPr>
          <w:ilvl w:val="2"/>
          <w:numId w:val="16"/>
        </w:numPr>
        <w:spacing w:line="240" w:lineRule="auto"/>
        <w:ind w:left="1418" w:hanging="426"/>
        <w:rPr>
          <w:rFonts w:ascii="Arial" w:hAnsi="Arial" w:cs="Arial"/>
          <w:lang w:val="en-US"/>
        </w:rPr>
      </w:pPr>
      <w:r w:rsidRPr="00D638F8">
        <w:rPr>
          <w:rFonts w:ascii="Arial" w:hAnsi="Arial" w:cs="Arial"/>
          <w:lang w:val="en-US"/>
        </w:rPr>
        <w:t>The views of all participants were valued;</w:t>
      </w:r>
    </w:p>
    <w:p w14:paraId="0CE9870E" w14:textId="77777777" w:rsidR="00D66972" w:rsidRPr="00D638F8" w:rsidRDefault="00D66972" w:rsidP="00D43B9A">
      <w:pPr>
        <w:numPr>
          <w:ilvl w:val="2"/>
          <w:numId w:val="16"/>
        </w:numPr>
        <w:spacing w:line="240" w:lineRule="auto"/>
        <w:ind w:left="1418" w:hanging="426"/>
        <w:rPr>
          <w:rFonts w:ascii="Arial" w:hAnsi="Arial" w:cs="Arial"/>
          <w:lang w:val="en-US"/>
        </w:rPr>
      </w:pPr>
      <w:r w:rsidRPr="00D638F8">
        <w:rPr>
          <w:rFonts w:ascii="Arial" w:hAnsi="Arial" w:cs="Arial"/>
          <w:lang w:val="en-US"/>
        </w:rPr>
        <w:t>It was transparent;</w:t>
      </w:r>
    </w:p>
    <w:p w14:paraId="75EEDB9B" w14:textId="77777777" w:rsidR="00D66972" w:rsidRPr="00D638F8" w:rsidRDefault="00D66972" w:rsidP="00D43B9A">
      <w:pPr>
        <w:numPr>
          <w:ilvl w:val="2"/>
          <w:numId w:val="16"/>
        </w:numPr>
        <w:spacing w:line="240" w:lineRule="auto"/>
        <w:ind w:left="1418" w:hanging="426"/>
        <w:rPr>
          <w:rFonts w:ascii="Arial" w:hAnsi="Arial" w:cs="Arial"/>
          <w:lang w:val="en-US"/>
        </w:rPr>
      </w:pPr>
      <w:r w:rsidRPr="00D638F8">
        <w:rPr>
          <w:rFonts w:ascii="Arial" w:hAnsi="Arial" w:cs="Arial"/>
          <w:lang w:val="en-US"/>
        </w:rPr>
        <w:t>The results of the consultation exercise were published;</w:t>
      </w:r>
    </w:p>
    <w:p w14:paraId="676BBA00" w14:textId="77777777" w:rsidR="00D66972" w:rsidRPr="00D638F8" w:rsidRDefault="00D66972" w:rsidP="00D43B9A">
      <w:pPr>
        <w:numPr>
          <w:ilvl w:val="2"/>
          <w:numId w:val="16"/>
        </w:numPr>
        <w:spacing w:line="240" w:lineRule="auto"/>
        <w:ind w:left="1418" w:hanging="426"/>
        <w:rPr>
          <w:rFonts w:ascii="Arial" w:hAnsi="Arial" w:cs="Arial"/>
          <w:lang w:val="en-US"/>
        </w:rPr>
      </w:pPr>
      <w:r w:rsidRPr="00D638F8">
        <w:rPr>
          <w:rFonts w:ascii="Arial" w:hAnsi="Arial" w:cs="Arial"/>
          <w:lang w:val="en-US"/>
        </w:rPr>
        <w:t>It was an accessible consultation;</w:t>
      </w:r>
    </w:p>
    <w:p w14:paraId="2ACB7309" w14:textId="77777777" w:rsidR="00D66972" w:rsidRPr="00D638F8" w:rsidRDefault="00D66972" w:rsidP="00D43B9A">
      <w:pPr>
        <w:numPr>
          <w:ilvl w:val="2"/>
          <w:numId w:val="16"/>
        </w:numPr>
        <w:spacing w:line="240" w:lineRule="auto"/>
        <w:ind w:left="1418" w:hanging="426"/>
        <w:rPr>
          <w:rFonts w:ascii="Arial" w:hAnsi="Arial" w:cs="Arial"/>
          <w:lang w:val="en-US"/>
        </w:rPr>
      </w:pPr>
      <w:r w:rsidRPr="00D638F8">
        <w:rPr>
          <w:rFonts w:ascii="Arial" w:hAnsi="Arial" w:cs="Arial"/>
          <w:lang w:val="en-US"/>
        </w:rPr>
        <w:t>The material for consultation was provided in a variety of formats;</w:t>
      </w:r>
    </w:p>
    <w:p w14:paraId="5A08DC5C" w14:textId="03E4285B" w:rsidR="00D66972" w:rsidRPr="00D638F8" w:rsidRDefault="00D66972" w:rsidP="00D43B9A">
      <w:pPr>
        <w:numPr>
          <w:ilvl w:val="2"/>
          <w:numId w:val="16"/>
        </w:numPr>
        <w:spacing w:line="240" w:lineRule="auto"/>
        <w:ind w:left="1418" w:hanging="426"/>
        <w:rPr>
          <w:rFonts w:ascii="Arial" w:hAnsi="Arial" w:cs="Arial"/>
          <w:lang w:val="en-US"/>
        </w:rPr>
      </w:pPr>
      <w:r w:rsidRPr="00D638F8">
        <w:rPr>
          <w:rFonts w:ascii="Arial" w:hAnsi="Arial" w:cs="Arial"/>
          <w:lang w:val="en-US"/>
        </w:rPr>
        <w:t xml:space="preserve">The draft scheme was </w:t>
      </w:r>
      <w:r w:rsidR="00B41009" w:rsidRPr="00D638F8">
        <w:rPr>
          <w:rFonts w:ascii="Arial" w:hAnsi="Arial" w:cs="Arial"/>
          <w:lang w:val="en-US"/>
        </w:rPr>
        <w:t>published,</w:t>
      </w:r>
      <w:r w:rsidRPr="00D638F8">
        <w:rPr>
          <w:rFonts w:ascii="Arial" w:hAnsi="Arial" w:cs="Arial"/>
          <w:lang w:val="en-US"/>
        </w:rPr>
        <w:t xml:space="preserve"> and comments invited from members of the public;</w:t>
      </w:r>
      <w:r w:rsidR="00784B5A">
        <w:rPr>
          <w:rFonts w:ascii="Arial" w:hAnsi="Arial" w:cs="Arial"/>
          <w:lang w:val="en-US"/>
        </w:rPr>
        <w:t xml:space="preserve"> and</w:t>
      </w:r>
    </w:p>
    <w:p w14:paraId="20FAA930" w14:textId="77777777" w:rsidR="00D66972" w:rsidRPr="00D638F8" w:rsidRDefault="00D66972" w:rsidP="00D43B9A">
      <w:pPr>
        <w:numPr>
          <w:ilvl w:val="2"/>
          <w:numId w:val="16"/>
        </w:numPr>
        <w:spacing w:line="240" w:lineRule="auto"/>
        <w:ind w:left="1418" w:hanging="426"/>
        <w:rPr>
          <w:rFonts w:ascii="Arial" w:hAnsi="Arial" w:cs="Arial"/>
          <w:lang w:val="en-US"/>
        </w:rPr>
      </w:pPr>
      <w:r w:rsidRPr="00D638F8">
        <w:rPr>
          <w:rFonts w:ascii="Arial" w:hAnsi="Arial" w:cs="Arial"/>
          <w:lang w:val="en-US"/>
        </w:rPr>
        <w:t>It was the start of an on-going dialogue about integration.</w:t>
      </w:r>
    </w:p>
    <w:p w14:paraId="4B396244" w14:textId="411CFE67" w:rsidR="00D66972" w:rsidRPr="00D638F8" w:rsidRDefault="00D66972" w:rsidP="004851E1">
      <w:pPr>
        <w:pStyle w:val="ListParagraph"/>
        <w:numPr>
          <w:ilvl w:val="1"/>
          <w:numId w:val="19"/>
        </w:numPr>
        <w:spacing w:line="240" w:lineRule="auto"/>
        <w:ind w:left="900" w:hanging="900"/>
        <w:rPr>
          <w:rFonts w:ascii="Arial" w:hAnsi="Arial" w:cs="Arial"/>
          <w:lang w:val="en-US"/>
        </w:rPr>
      </w:pPr>
      <w:r w:rsidRPr="2CB1A3A2">
        <w:rPr>
          <w:rFonts w:ascii="Arial" w:hAnsi="Arial" w:cs="Arial"/>
          <w:lang w:val="en-US"/>
        </w:rPr>
        <w:t>The stakeholders consulted are identified in A</w:t>
      </w:r>
      <w:r w:rsidR="007D4E53" w:rsidRPr="2CB1A3A2">
        <w:rPr>
          <w:rFonts w:ascii="Arial" w:hAnsi="Arial" w:cs="Arial"/>
          <w:lang w:val="en-US"/>
        </w:rPr>
        <w:t>nnex</w:t>
      </w:r>
      <w:r w:rsidRPr="2CB1A3A2">
        <w:rPr>
          <w:rFonts w:ascii="Arial" w:hAnsi="Arial" w:cs="Arial"/>
          <w:lang w:val="en-US"/>
        </w:rPr>
        <w:t xml:space="preserve"> 3 to this Integration Scheme.</w:t>
      </w:r>
    </w:p>
    <w:p w14:paraId="0A423047" w14:textId="77777777" w:rsidR="00D66972" w:rsidRPr="00D638F8" w:rsidRDefault="00D66972" w:rsidP="00D43B9A">
      <w:pPr>
        <w:pStyle w:val="ListParagraph"/>
        <w:spacing w:line="240" w:lineRule="auto"/>
        <w:ind w:left="420"/>
        <w:rPr>
          <w:rFonts w:ascii="Arial" w:hAnsi="Arial" w:cs="Arial"/>
          <w:lang w:val="en-US"/>
        </w:rPr>
      </w:pPr>
    </w:p>
    <w:p w14:paraId="737B9DA5" w14:textId="676C8594" w:rsidR="00D66972" w:rsidRPr="00D638F8" w:rsidRDefault="00D66972" w:rsidP="006F07FA">
      <w:pPr>
        <w:pStyle w:val="ListParagraph"/>
        <w:numPr>
          <w:ilvl w:val="1"/>
          <w:numId w:val="19"/>
        </w:numPr>
        <w:spacing w:line="240" w:lineRule="auto"/>
        <w:ind w:left="900" w:hanging="900"/>
        <w:rPr>
          <w:rFonts w:ascii="Arial" w:hAnsi="Arial" w:cs="Arial"/>
          <w:lang w:val="en-US"/>
        </w:rPr>
      </w:pPr>
      <w:r w:rsidRPr="2CB1A3A2">
        <w:rPr>
          <w:rFonts w:ascii="Arial" w:hAnsi="Arial" w:cs="Arial"/>
          <w:lang w:val="en-US"/>
        </w:rPr>
        <w:t>A range of engagement methods were used to consult on the Scheme:</w:t>
      </w:r>
    </w:p>
    <w:p w14:paraId="685BC610" w14:textId="77777777" w:rsidR="00D66972" w:rsidRPr="00D638F8" w:rsidRDefault="00D66972" w:rsidP="00D43B9A">
      <w:pPr>
        <w:numPr>
          <w:ilvl w:val="0"/>
          <w:numId w:val="18"/>
        </w:numPr>
        <w:spacing w:line="240" w:lineRule="auto"/>
        <w:ind w:left="1418" w:hanging="426"/>
        <w:rPr>
          <w:rFonts w:ascii="Arial" w:hAnsi="Arial" w:cs="Arial"/>
          <w:lang w:val="en-US"/>
        </w:rPr>
      </w:pPr>
      <w:r w:rsidRPr="00D638F8">
        <w:rPr>
          <w:rFonts w:ascii="Arial" w:hAnsi="Arial" w:cs="Arial"/>
          <w:lang w:val="en-US"/>
        </w:rPr>
        <w:t>A questionnaire made available by email to a range of partners, carers and the wider public;</w:t>
      </w:r>
    </w:p>
    <w:p w14:paraId="23CA4F39" w14:textId="1F82207A" w:rsidR="00D66972" w:rsidRPr="00D638F8" w:rsidRDefault="00D66972" w:rsidP="00D43B9A">
      <w:pPr>
        <w:numPr>
          <w:ilvl w:val="0"/>
          <w:numId w:val="18"/>
        </w:numPr>
        <w:spacing w:line="240" w:lineRule="auto"/>
        <w:ind w:left="1418" w:hanging="426"/>
        <w:rPr>
          <w:rFonts w:ascii="Arial" w:hAnsi="Arial" w:cs="Arial"/>
          <w:lang w:val="en-US"/>
        </w:rPr>
      </w:pPr>
      <w:r w:rsidRPr="00D638F8">
        <w:rPr>
          <w:rFonts w:ascii="Arial" w:hAnsi="Arial" w:cs="Arial"/>
          <w:lang w:val="en-US"/>
        </w:rPr>
        <w:t xml:space="preserve">Electronic distribution of the Scheme with information available on the home pages of </w:t>
      </w:r>
      <w:r w:rsidR="005B05F2">
        <w:rPr>
          <w:rFonts w:ascii="Arial" w:hAnsi="Arial" w:cs="Arial"/>
          <w:lang w:val="en-US"/>
        </w:rPr>
        <w:t>the</w:t>
      </w:r>
      <w:r w:rsidRPr="00D638F8">
        <w:rPr>
          <w:rFonts w:ascii="Arial" w:hAnsi="Arial" w:cs="Arial"/>
          <w:lang w:val="en-US"/>
        </w:rPr>
        <w:t xml:space="preserve"> Council</w:t>
      </w:r>
      <w:r w:rsidR="00B41009">
        <w:rPr>
          <w:rFonts w:ascii="Arial" w:hAnsi="Arial" w:cs="Arial"/>
          <w:lang w:val="en-US"/>
        </w:rPr>
        <w:t xml:space="preserve"> and</w:t>
      </w:r>
      <w:r w:rsidRPr="00D638F8">
        <w:rPr>
          <w:rFonts w:ascii="Arial" w:hAnsi="Arial" w:cs="Arial"/>
          <w:lang w:val="en-US"/>
        </w:rPr>
        <w:t xml:space="preserve"> </w:t>
      </w:r>
      <w:r w:rsidR="00C70595">
        <w:rPr>
          <w:rFonts w:ascii="Arial" w:hAnsi="Arial" w:cs="Arial"/>
          <w:lang w:val="en-US"/>
        </w:rPr>
        <w:t>the Health Board</w:t>
      </w:r>
      <w:r w:rsidRPr="00D638F8">
        <w:rPr>
          <w:rFonts w:ascii="Arial" w:hAnsi="Arial" w:cs="Arial"/>
          <w:lang w:val="en-US"/>
        </w:rPr>
        <w:t xml:space="preserve"> and the </w:t>
      </w:r>
      <w:r w:rsidR="00367037">
        <w:rPr>
          <w:rFonts w:ascii="Arial" w:hAnsi="Arial" w:cs="Arial"/>
          <w:lang w:val="en-US"/>
        </w:rPr>
        <w:t>Falkirk Health and Social Care Partnership</w:t>
      </w:r>
      <w:r w:rsidRPr="00D638F8">
        <w:rPr>
          <w:rFonts w:ascii="Arial" w:hAnsi="Arial" w:cs="Arial"/>
          <w:lang w:val="en-US"/>
        </w:rPr>
        <w:t>;</w:t>
      </w:r>
    </w:p>
    <w:p w14:paraId="234DF767" w14:textId="77777777" w:rsidR="00D66972" w:rsidRPr="00D638F8" w:rsidRDefault="00D66972" w:rsidP="00D43B9A">
      <w:pPr>
        <w:numPr>
          <w:ilvl w:val="0"/>
          <w:numId w:val="18"/>
        </w:numPr>
        <w:spacing w:line="240" w:lineRule="auto"/>
        <w:ind w:left="1418" w:hanging="426"/>
        <w:rPr>
          <w:rFonts w:ascii="Arial" w:hAnsi="Arial" w:cs="Arial"/>
          <w:lang w:val="en-US"/>
        </w:rPr>
      </w:pPr>
      <w:r w:rsidRPr="00D638F8">
        <w:rPr>
          <w:rFonts w:ascii="Arial" w:hAnsi="Arial" w:cs="Arial"/>
          <w:lang w:val="en-US"/>
        </w:rPr>
        <w:t>Information shared through social media;</w:t>
      </w:r>
    </w:p>
    <w:p w14:paraId="0118FF04" w14:textId="77777777" w:rsidR="00D66972" w:rsidRPr="00D638F8" w:rsidRDefault="00D66972" w:rsidP="00D43B9A">
      <w:pPr>
        <w:numPr>
          <w:ilvl w:val="0"/>
          <w:numId w:val="18"/>
        </w:numPr>
        <w:spacing w:line="240" w:lineRule="auto"/>
        <w:ind w:left="1418" w:hanging="426"/>
        <w:rPr>
          <w:rFonts w:ascii="Arial" w:hAnsi="Arial" w:cs="Arial"/>
          <w:lang w:val="en-US"/>
        </w:rPr>
      </w:pPr>
      <w:r w:rsidRPr="00D638F8">
        <w:rPr>
          <w:rFonts w:ascii="Arial" w:hAnsi="Arial" w:cs="Arial"/>
          <w:lang w:val="en-US"/>
        </w:rPr>
        <w:t>A joint press release which informed the public</w:t>
      </w:r>
    </w:p>
    <w:p w14:paraId="36FBF2B4" w14:textId="336E3DA9" w:rsidR="00D66972" w:rsidRPr="00D638F8" w:rsidRDefault="00D66972" w:rsidP="00D43B9A">
      <w:pPr>
        <w:numPr>
          <w:ilvl w:val="0"/>
          <w:numId w:val="18"/>
        </w:numPr>
        <w:spacing w:line="240" w:lineRule="auto"/>
        <w:ind w:left="1418" w:hanging="426"/>
        <w:rPr>
          <w:rFonts w:ascii="Arial" w:hAnsi="Arial" w:cs="Arial"/>
          <w:lang w:val="en-US"/>
        </w:rPr>
      </w:pPr>
      <w:r w:rsidRPr="00D638F8">
        <w:rPr>
          <w:rFonts w:ascii="Arial" w:hAnsi="Arial" w:cs="Arial"/>
          <w:lang w:val="en-US"/>
        </w:rPr>
        <w:t>Electronic team briefings for staff;</w:t>
      </w:r>
      <w:r w:rsidR="002F1963">
        <w:rPr>
          <w:rFonts w:ascii="Arial" w:hAnsi="Arial" w:cs="Arial"/>
          <w:lang w:val="en-US"/>
        </w:rPr>
        <w:t xml:space="preserve"> and</w:t>
      </w:r>
    </w:p>
    <w:p w14:paraId="7A9AAA58" w14:textId="5E24AC6E" w:rsidR="00D66972" w:rsidRPr="00D638F8" w:rsidRDefault="00D66972" w:rsidP="00D43B9A">
      <w:pPr>
        <w:numPr>
          <w:ilvl w:val="0"/>
          <w:numId w:val="18"/>
        </w:numPr>
        <w:spacing w:line="240" w:lineRule="auto"/>
        <w:ind w:left="1418" w:hanging="426"/>
        <w:rPr>
          <w:rFonts w:ascii="Arial" w:hAnsi="Arial" w:cs="Arial"/>
          <w:i/>
          <w:iCs/>
          <w:lang w:val="en-US"/>
        </w:rPr>
      </w:pPr>
      <w:r w:rsidRPr="00D638F8">
        <w:rPr>
          <w:rFonts w:ascii="Arial" w:hAnsi="Arial" w:cs="Arial"/>
          <w:lang w:val="en-US"/>
        </w:rPr>
        <w:t xml:space="preserve">Briefings with members of </w:t>
      </w:r>
      <w:r w:rsidR="00B95C66">
        <w:rPr>
          <w:rFonts w:ascii="Arial" w:hAnsi="Arial" w:cs="Arial"/>
          <w:lang w:val="en-US"/>
        </w:rPr>
        <w:t>the Health Board</w:t>
      </w:r>
      <w:r w:rsidRPr="00D638F8">
        <w:rPr>
          <w:rFonts w:ascii="Arial" w:hAnsi="Arial" w:cs="Arial"/>
          <w:lang w:val="en-US"/>
        </w:rPr>
        <w:t>, Elected Members of the Council and with the Integration Joint Board.</w:t>
      </w:r>
    </w:p>
    <w:p w14:paraId="1A85FE2A" w14:textId="77777777" w:rsidR="00D66972" w:rsidRPr="00D638F8" w:rsidRDefault="00D66972" w:rsidP="00D66972">
      <w:pPr>
        <w:numPr>
          <w:ilvl w:val="1"/>
          <w:numId w:val="19"/>
        </w:numPr>
        <w:ind w:left="851" w:hanging="851"/>
        <w:rPr>
          <w:rFonts w:ascii="Arial" w:hAnsi="Arial" w:cs="Arial"/>
          <w:lang w:val="en-US"/>
        </w:rPr>
      </w:pPr>
      <w:r w:rsidRPr="00D638F8">
        <w:rPr>
          <w:rFonts w:ascii="Arial" w:hAnsi="Arial" w:cs="Arial"/>
          <w:lang w:val="en-US"/>
        </w:rPr>
        <w:t>The Parties will support the Integration Joint Board to prepare and review an Involvement and Engagement Plan by providing appropriate resources and support. The Involvement and Engagement Plan shall ensure significant engagement with, and participation by, members of the public, representative groups, and other organisations in relation to decisions about the carrying out of integration functions. Feedback will be encouraged with internal and external stakeholders and the range of ways in which communities, groups and individuals can comment or share ideas will be explicit in all involvement and engagement activity.</w:t>
      </w:r>
    </w:p>
    <w:p w14:paraId="21743F0B" w14:textId="77777777" w:rsidR="00D66972" w:rsidRPr="00D638F8" w:rsidRDefault="00D66972" w:rsidP="00D66972">
      <w:pPr>
        <w:numPr>
          <w:ilvl w:val="1"/>
          <w:numId w:val="19"/>
        </w:numPr>
        <w:ind w:left="851" w:hanging="851"/>
        <w:rPr>
          <w:rFonts w:ascii="Arial" w:hAnsi="Arial" w:cs="Arial"/>
        </w:rPr>
      </w:pPr>
      <w:r w:rsidRPr="00D638F8">
        <w:rPr>
          <w:rFonts w:ascii="Arial" w:hAnsi="Arial" w:cs="Arial"/>
        </w:rPr>
        <w:t xml:space="preserve">The Parties and the Integration Joint Board will carry out Equality and Socio-Economic Impact Assessments (EQSEIAs), to ensure that services and policies do not disadvantage communities and staff. </w:t>
      </w:r>
    </w:p>
    <w:p w14:paraId="03A33BCD" w14:textId="77777777" w:rsidR="00D66972" w:rsidRPr="00D638F8" w:rsidRDefault="00D66972" w:rsidP="00D66972">
      <w:pPr>
        <w:numPr>
          <w:ilvl w:val="1"/>
          <w:numId w:val="19"/>
        </w:numPr>
        <w:ind w:left="851" w:hanging="851"/>
        <w:rPr>
          <w:rFonts w:ascii="Arial" w:hAnsi="Arial" w:cs="Arial"/>
          <w:lang w:val="en-US"/>
        </w:rPr>
      </w:pPr>
      <w:r w:rsidRPr="00D638F8">
        <w:rPr>
          <w:rFonts w:ascii="Arial" w:hAnsi="Arial" w:cs="Arial"/>
          <w:lang w:val="en-US"/>
        </w:rPr>
        <w:t>The Parties will make available communication support to allow the Integration Joint Board to engage and participate.</w:t>
      </w:r>
    </w:p>
    <w:p w14:paraId="59DB37A5" w14:textId="7EAFBE8C" w:rsidR="009A4197" w:rsidRPr="00D638F8" w:rsidRDefault="00D66972" w:rsidP="00D66972">
      <w:pPr>
        <w:numPr>
          <w:ilvl w:val="1"/>
          <w:numId w:val="19"/>
        </w:numPr>
        <w:ind w:left="851" w:hanging="851"/>
        <w:rPr>
          <w:rFonts w:ascii="Arial" w:hAnsi="Arial" w:cs="Arial"/>
          <w:lang w:val="en-US"/>
        </w:rPr>
      </w:pPr>
      <w:bookmarkStart w:id="29" w:name="_Hlk78969462"/>
      <w:r w:rsidRPr="00D638F8">
        <w:rPr>
          <w:rFonts w:ascii="Arial" w:hAnsi="Arial" w:cs="Arial"/>
          <w:lang w:val="en-US"/>
        </w:rPr>
        <w:lastRenderedPageBreak/>
        <w:t xml:space="preserve">The Parties will continue to allocate responsibility to the Chief Officer, senior managers, and their teams to support local public and staff involvement and communication. </w:t>
      </w:r>
      <w:bookmarkEnd w:id="29"/>
    </w:p>
    <w:p w14:paraId="74958EC9" w14:textId="77777777" w:rsidR="00D43B9A" w:rsidRPr="00D638F8" w:rsidRDefault="00D43B9A" w:rsidP="00D43B9A">
      <w:pPr>
        <w:ind w:left="851"/>
        <w:rPr>
          <w:rFonts w:ascii="Arial" w:hAnsi="Arial" w:cs="Arial"/>
          <w:lang w:val="en-US"/>
        </w:rPr>
      </w:pPr>
    </w:p>
    <w:p w14:paraId="3EB79DEE" w14:textId="1BE46CE0" w:rsidR="00A84680" w:rsidRPr="004A2F43" w:rsidRDefault="00093069" w:rsidP="004A2F43">
      <w:pPr>
        <w:ind w:left="851" w:hanging="851"/>
        <w:rPr>
          <w:rFonts w:ascii="Arial" w:hAnsi="Arial" w:cs="Arial"/>
          <w:b/>
          <w:bCs/>
        </w:rPr>
      </w:pPr>
      <w:r w:rsidRPr="00D638F8">
        <w:rPr>
          <w:rFonts w:ascii="Arial" w:hAnsi="Arial" w:cs="Arial"/>
          <w:b/>
          <w:bCs/>
        </w:rPr>
        <w:t xml:space="preserve">11. </w:t>
      </w:r>
      <w:r w:rsidR="00487227">
        <w:rPr>
          <w:rFonts w:ascii="Arial" w:hAnsi="Arial" w:cs="Arial"/>
          <w:b/>
          <w:bCs/>
        </w:rPr>
        <w:tab/>
      </w:r>
      <w:r w:rsidRPr="00D638F8">
        <w:rPr>
          <w:rFonts w:ascii="Arial" w:hAnsi="Arial" w:cs="Arial"/>
          <w:b/>
          <w:bCs/>
        </w:rPr>
        <w:t>INFORMATION SHARING AND DATA HANDLING</w:t>
      </w:r>
    </w:p>
    <w:p w14:paraId="253283F0" w14:textId="21DC4FC6" w:rsidR="00A84680" w:rsidRPr="00A84680" w:rsidRDefault="00A84680" w:rsidP="00A84680">
      <w:pPr>
        <w:ind w:left="851" w:hanging="851"/>
        <w:rPr>
          <w:rFonts w:ascii="Arial" w:hAnsi="Arial" w:cs="Arial"/>
        </w:rPr>
      </w:pPr>
      <w:r w:rsidRPr="46C96642">
        <w:rPr>
          <w:rFonts w:ascii="Arial" w:hAnsi="Arial" w:cs="Arial"/>
        </w:rPr>
        <w:t>11.1</w:t>
      </w:r>
      <w:r>
        <w:tab/>
      </w:r>
      <w:r w:rsidR="0013176D" w:rsidRPr="46C96642">
        <w:rPr>
          <w:rFonts w:ascii="Arial" w:eastAsia="Times New Roman" w:hAnsi="Arial" w:cs="Arial"/>
        </w:rPr>
        <w:t xml:space="preserve">Section 49(3) of the Act enables the Parties to disclose information to each other for the purposes of carrying out integration functions. In processing </w:t>
      </w:r>
      <w:r w:rsidR="4C29C828" w:rsidRPr="46C96642">
        <w:rPr>
          <w:rFonts w:ascii="Arial" w:eastAsia="Times New Roman" w:hAnsi="Arial" w:cs="Arial"/>
        </w:rPr>
        <w:t>p</w:t>
      </w:r>
      <w:r w:rsidR="0013176D" w:rsidRPr="46C96642">
        <w:rPr>
          <w:rFonts w:ascii="Arial" w:eastAsia="Times New Roman" w:hAnsi="Arial" w:cs="Arial"/>
        </w:rPr>
        <w:t xml:space="preserve">ersonal </w:t>
      </w:r>
      <w:r w:rsidR="0D14F9A5" w:rsidRPr="46C96642">
        <w:rPr>
          <w:rFonts w:ascii="Arial" w:eastAsia="Times New Roman" w:hAnsi="Arial" w:cs="Arial"/>
        </w:rPr>
        <w:t>d</w:t>
      </w:r>
      <w:r w:rsidR="0013176D" w:rsidRPr="46C96642">
        <w:rPr>
          <w:rFonts w:ascii="Arial" w:eastAsia="Times New Roman" w:hAnsi="Arial" w:cs="Arial"/>
        </w:rPr>
        <w:t>ata, the Parties are bound by Data Protection Legislation.  </w:t>
      </w:r>
    </w:p>
    <w:p w14:paraId="1DFC44D0" w14:textId="2F14BA39" w:rsidR="00A84680" w:rsidRPr="00A84680" w:rsidRDefault="00A84680" w:rsidP="00D82823">
      <w:pPr>
        <w:ind w:left="851" w:hanging="851"/>
        <w:rPr>
          <w:rFonts w:ascii="Arial" w:hAnsi="Arial" w:cs="Arial"/>
        </w:rPr>
      </w:pPr>
      <w:r w:rsidRPr="00A84680">
        <w:rPr>
          <w:rFonts w:ascii="Arial" w:hAnsi="Arial" w:cs="Arial"/>
        </w:rPr>
        <w:t xml:space="preserve">11.2 </w:t>
      </w:r>
      <w:r w:rsidRPr="00A84680">
        <w:rPr>
          <w:rFonts w:ascii="Arial" w:hAnsi="Arial" w:cs="Arial"/>
        </w:rPr>
        <w:tab/>
        <w:t xml:space="preserve">In order to provide integrated services it will be necessary to share personal data between the Parties and with external agencies. The Parties, along with Clackmannanshire and Stirling Integration Joint Board, have signed an Information Sharing Protocol to support the lawful flow and joint processing of information for the delivery of integrated services </w:t>
      </w:r>
      <w:r w:rsidRPr="00711D42">
        <w:rPr>
          <w:rFonts w:ascii="Arial" w:hAnsi="Arial" w:cs="Arial"/>
        </w:rPr>
        <w:t>(Joint Processing Protocol</w:t>
      </w:r>
      <w:r w:rsidRPr="00A84680">
        <w:rPr>
          <w:rFonts w:ascii="Arial" w:hAnsi="Arial" w:cs="Arial"/>
        </w:rPr>
        <w:t>).  Where personal data is shared with external agencies for the delivery of integrated services, the Parties will ensure that there is appropriate governance documentation (</w:t>
      </w:r>
      <w:r w:rsidR="00D37934" w:rsidRPr="00A84680">
        <w:rPr>
          <w:rFonts w:ascii="Arial" w:hAnsi="Arial" w:cs="Arial"/>
        </w:rPr>
        <w:t>e.g.</w:t>
      </w:r>
      <w:r w:rsidRPr="00A84680">
        <w:rPr>
          <w:rFonts w:ascii="Arial" w:hAnsi="Arial" w:cs="Arial"/>
        </w:rPr>
        <w:t xml:space="preserve"> information sharing agreements and/or contracts) in place to govern information sharing and data handling arrangements.</w:t>
      </w:r>
    </w:p>
    <w:p w14:paraId="71E8A2FF" w14:textId="3CF503EE" w:rsidR="00A84680" w:rsidRPr="00A84680" w:rsidRDefault="00A84680" w:rsidP="00A84680">
      <w:pPr>
        <w:ind w:left="851" w:hanging="851"/>
        <w:rPr>
          <w:rFonts w:ascii="Arial" w:hAnsi="Arial" w:cs="Arial"/>
        </w:rPr>
      </w:pPr>
      <w:r w:rsidRPr="00A84680">
        <w:rPr>
          <w:rFonts w:ascii="Arial" w:hAnsi="Arial" w:cs="Arial"/>
        </w:rPr>
        <w:t>11.3</w:t>
      </w:r>
      <w:r w:rsidRPr="00A84680">
        <w:rPr>
          <w:rFonts w:ascii="Arial" w:hAnsi="Arial" w:cs="Arial"/>
        </w:rPr>
        <w:tab/>
        <w:t xml:space="preserve">In addition, the </w:t>
      </w:r>
      <w:r w:rsidR="00C4031C" w:rsidRPr="00A84680">
        <w:rPr>
          <w:rFonts w:ascii="Arial" w:hAnsi="Arial" w:cs="Arial"/>
        </w:rPr>
        <w:t>Parties,</w:t>
      </w:r>
      <w:r w:rsidRPr="00A84680">
        <w:rPr>
          <w:rFonts w:ascii="Arial" w:hAnsi="Arial" w:cs="Arial"/>
        </w:rPr>
        <w:t xml:space="preserve"> and other relevant stakeholders (Falkirk and Clackmannanshire and Stirling Integration Joint Boards) have signed an Information Sharing Protocol which covers guidance and procedures for staff for sharing of information amongst them, other than in relation to integrated services </w:t>
      </w:r>
      <w:r w:rsidRPr="00711D42">
        <w:rPr>
          <w:rFonts w:ascii="Arial" w:hAnsi="Arial" w:cs="Arial"/>
        </w:rPr>
        <w:t>(Controller/Controller Protocol).</w:t>
      </w:r>
      <w:r w:rsidRPr="00A84680">
        <w:rPr>
          <w:rFonts w:ascii="Arial" w:hAnsi="Arial" w:cs="Arial"/>
        </w:rPr>
        <w:t xml:space="preserve"> Each Party to the Controller/Controller Protocol will act as an independent controller for information received or disclosed under that Protocol. </w:t>
      </w:r>
    </w:p>
    <w:p w14:paraId="04C1FCC3" w14:textId="71042379" w:rsidR="00A84680" w:rsidRPr="00A84680" w:rsidRDefault="00A84680" w:rsidP="00A84680">
      <w:pPr>
        <w:ind w:left="851" w:hanging="851"/>
        <w:rPr>
          <w:rFonts w:ascii="Arial" w:hAnsi="Arial" w:cs="Arial"/>
        </w:rPr>
      </w:pPr>
      <w:r w:rsidRPr="00A84680">
        <w:rPr>
          <w:rFonts w:ascii="Arial" w:hAnsi="Arial" w:cs="Arial"/>
        </w:rPr>
        <w:t>11.4</w:t>
      </w:r>
      <w:r w:rsidRPr="00A84680">
        <w:rPr>
          <w:rFonts w:ascii="Arial" w:hAnsi="Arial" w:cs="Arial"/>
        </w:rPr>
        <w:tab/>
        <w:t>The Controller/Controller Protocol covers the sharing of information between the Parties and other relevant stakeholders in all instances of routine sharing between them as data controllers in support of the Agreed Purposes (as defined by the Controller/Controller Protocol). The Parties, alongside the other relevant stakeholders, will ensure that there is appropriate governance documentation (</w:t>
      </w:r>
      <w:r w:rsidR="00D37934" w:rsidRPr="00A84680">
        <w:rPr>
          <w:rFonts w:ascii="Arial" w:hAnsi="Arial" w:cs="Arial"/>
        </w:rPr>
        <w:t>e.g.</w:t>
      </w:r>
      <w:r w:rsidRPr="00A84680">
        <w:rPr>
          <w:rFonts w:ascii="Arial" w:hAnsi="Arial" w:cs="Arial"/>
        </w:rPr>
        <w:t xml:space="preserve"> information sharing agreements and/or contracts) in place to govern information sharing and data handling arrangements where appropriate. </w:t>
      </w:r>
    </w:p>
    <w:p w14:paraId="210A7C84" w14:textId="53FEF93B" w:rsidR="00A84680" w:rsidRPr="00A84680" w:rsidRDefault="00A84680" w:rsidP="00A84680">
      <w:pPr>
        <w:ind w:left="851" w:hanging="851"/>
        <w:rPr>
          <w:rFonts w:ascii="Arial" w:hAnsi="Arial" w:cs="Arial"/>
        </w:rPr>
      </w:pPr>
      <w:r w:rsidRPr="00A84680">
        <w:rPr>
          <w:rFonts w:ascii="Arial" w:hAnsi="Arial" w:cs="Arial"/>
        </w:rPr>
        <w:t>11.5</w:t>
      </w:r>
      <w:r w:rsidRPr="00A84680">
        <w:rPr>
          <w:rFonts w:ascii="Arial" w:hAnsi="Arial" w:cs="Arial"/>
        </w:rPr>
        <w:tab/>
        <w:t>The Parties will each appoint a Data Protection Officer</w:t>
      </w:r>
      <w:r w:rsidR="0013176D">
        <w:rPr>
          <w:rFonts w:ascii="Arial" w:hAnsi="Arial" w:cs="Arial"/>
        </w:rPr>
        <w:t>, as defined in the Data Protection Legislation,</w:t>
      </w:r>
      <w:r w:rsidRPr="00A84680">
        <w:rPr>
          <w:rFonts w:ascii="Arial" w:hAnsi="Arial" w:cs="Arial"/>
        </w:rPr>
        <w:t xml:space="preserve"> who will be responsible for monitoring and reviewing the effectiveness of the Protocols to ensure that the Parties comply with Data Protection Legislation.  </w:t>
      </w:r>
    </w:p>
    <w:p w14:paraId="38BA1828" w14:textId="77777777" w:rsidR="00A84680" w:rsidRPr="00D638F8" w:rsidRDefault="00A84680" w:rsidP="004A2F43">
      <w:pPr>
        <w:rPr>
          <w:rFonts w:ascii="Arial" w:hAnsi="Arial" w:cs="Arial"/>
        </w:rPr>
      </w:pPr>
    </w:p>
    <w:p w14:paraId="6327812C" w14:textId="127A0520" w:rsidR="00093069" w:rsidRPr="00D638F8" w:rsidRDefault="00093069" w:rsidP="00093069">
      <w:pPr>
        <w:ind w:left="851" w:hanging="851"/>
        <w:rPr>
          <w:rFonts w:ascii="Arial" w:hAnsi="Arial" w:cs="Arial"/>
          <w:b/>
          <w:bCs/>
        </w:rPr>
      </w:pPr>
      <w:r w:rsidRPr="00D638F8">
        <w:rPr>
          <w:rFonts w:ascii="Arial" w:hAnsi="Arial" w:cs="Arial"/>
          <w:b/>
          <w:bCs/>
        </w:rPr>
        <w:t>12.</w:t>
      </w:r>
      <w:r w:rsidRPr="00D638F8">
        <w:rPr>
          <w:rFonts w:ascii="Arial" w:hAnsi="Arial" w:cs="Arial"/>
          <w:b/>
          <w:bCs/>
        </w:rPr>
        <w:tab/>
        <w:t>COMPLAINTS</w:t>
      </w:r>
    </w:p>
    <w:p w14:paraId="43833115" w14:textId="77777777" w:rsidR="00C86EF3" w:rsidRPr="00D638F8" w:rsidRDefault="00C86EF3" w:rsidP="00C86EF3">
      <w:pPr>
        <w:ind w:left="851" w:hanging="851"/>
        <w:rPr>
          <w:rFonts w:ascii="Arial" w:hAnsi="Arial" w:cs="Arial"/>
        </w:rPr>
      </w:pPr>
      <w:bookmarkStart w:id="30" w:name="_Hlk92458057"/>
      <w:r w:rsidRPr="00D638F8">
        <w:rPr>
          <w:rFonts w:ascii="Arial" w:hAnsi="Arial" w:cs="Arial"/>
        </w:rPr>
        <w:t xml:space="preserve">12.1 </w:t>
      </w:r>
      <w:r w:rsidRPr="00D638F8">
        <w:rPr>
          <w:rFonts w:ascii="Arial" w:hAnsi="Arial" w:cs="Arial"/>
        </w:rPr>
        <w:tab/>
        <w:t xml:space="preserve">The Parties will retain separate complaints policies reflecting the distinct statutory requirements. </w:t>
      </w:r>
    </w:p>
    <w:bookmarkEnd w:id="30"/>
    <w:p w14:paraId="1AFED3AA" w14:textId="77777777" w:rsidR="00C86EF3" w:rsidRPr="00D638F8" w:rsidRDefault="00C86EF3" w:rsidP="00C86EF3">
      <w:pPr>
        <w:ind w:left="851" w:hanging="851"/>
        <w:rPr>
          <w:rFonts w:ascii="Arial" w:hAnsi="Arial" w:cs="Arial"/>
          <w:lang w:val="en-US"/>
        </w:rPr>
      </w:pPr>
      <w:r w:rsidRPr="00D638F8">
        <w:rPr>
          <w:rFonts w:ascii="Arial" w:hAnsi="Arial" w:cs="Arial"/>
        </w:rPr>
        <w:t xml:space="preserve">12.2 </w:t>
      </w:r>
      <w:r w:rsidRPr="00D638F8">
        <w:rPr>
          <w:rFonts w:ascii="Arial" w:hAnsi="Arial" w:cs="Arial"/>
        </w:rPr>
        <w:tab/>
      </w:r>
      <w:r w:rsidRPr="00D638F8">
        <w:rPr>
          <w:rFonts w:ascii="Arial" w:hAnsi="Arial" w:cs="Arial"/>
          <w:lang w:val="en-US"/>
        </w:rPr>
        <w:t>The Parties agree that complaints should be viewed with a positive attitude and valued as feedback on service performance leading to a culture of good service delivery. The Parties agree the principle of early frontline resolution to complaints and the Parties will efficiently direct complaints to ensure an appropriate response.</w:t>
      </w:r>
    </w:p>
    <w:p w14:paraId="3D0ADCDA" w14:textId="1BED339A" w:rsidR="00C86EF3" w:rsidRPr="00D638F8" w:rsidRDefault="00C86EF3" w:rsidP="00C86EF3">
      <w:pPr>
        <w:ind w:left="851" w:hanging="851"/>
        <w:rPr>
          <w:rFonts w:ascii="Arial" w:hAnsi="Arial" w:cs="Arial"/>
        </w:rPr>
      </w:pPr>
      <w:r w:rsidRPr="00D638F8">
        <w:rPr>
          <w:rFonts w:ascii="Arial" w:hAnsi="Arial" w:cs="Arial"/>
        </w:rPr>
        <w:t>12.3</w:t>
      </w:r>
      <w:r w:rsidRPr="00D638F8">
        <w:rPr>
          <w:rFonts w:ascii="Arial" w:hAnsi="Arial" w:cs="Arial"/>
        </w:rPr>
        <w:tab/>
      </w:r>
      <w:bookmarkStart w:id="31" w:name="_Hlk79057263"/>
      <w:r w:rsidRPr="00D638F8">
        <w:rPr>
          <w:rFonts w:ascii="Arial" w:hAnsi="Arial" w:cs="Arial"/>
          <w:lang w:val="en-US"/>
        </w:rPr>
        <w:t xml:space="preserve">The Parties agree to work towards an integrated process for complaints handling from the earliest point of contact as far as the differing legislative requirements will allow in respect of integrated services. </w:t>
      </w:r>
      <w:r w:rsidRPr="00D638F8">
        <w:rPr>
          <w:rFonts w:ascii="Arial" w:hAnsi="Arial" w:cs="Arial"/>
        </w:rPr>
        <w:t xml:space="preserve">Where a complaint is predominately a social care complaint but includes a health complaint, this will be dealt with using the Council </w:t>
      </w:r>
      <w:r w:rsidRPr="00D638F8">
        <w:rPr>
          <w:rFonts w:ascii="Arial" w:hAnsi="Arial" w:cs="Arial"/>
        </w:rPr>
        <w:lastRenderedPageBreak/>
        <w:t xml:space="preserve">complaints handing procedure. Where a complaint is predominately a health complaint but includes a social care complaint this will be dealt with using the </w:t>
      </w:r>
      <w:r w:rsidR="00223F4B">
        <w:rPr>
          <w:rFonts w:ascii="Arial" w:hAnsi="Arial" w:cs="Arial"/>
        </w:rPr>
        <w:t>Health Board</w:t>
      </w:r>
      <w:r w:rsidRPr="00D638F8">
        <w:rPr>
          <w:rFonts w:ascii="Arial" w:hAnsi="Arial" w:cs="Arial"/>
        </w:rPr>
        <w:t xml:space="preserve"> complaints handling procedure. </w:t>
      </w:r>
      <w:bookmarkEnd w:id="31"/>
    </w:p>
    <w:p w14:paraId="64C76498" w14:textId="2C94C058" w:rsidR="00C86EF3" w:rsidRPr="00D638F8" w:rsidRDefault="00C86EF3" w:rsidP="00C86EF3">
      <w:pPr>
        <w:ind w:left="851" w:hanging="851"/>
        <w:rPr>
          <w:rFonts w:ascii="Arial" w:hAnsi="Arial" w:cs="Arial"/>
        </w:rPr>
      </w:pPr>
      <w:r w:rsidRPr="46C96642">
        <w:rPr>
          <w:rFonts w:ascii="Arial" w:hAnsi="Arial" w:cs="Arial"/>
        </w:rPr>
        <w:t xml:space="preserve">12.4 </w:t>
      </w:r>
      <w:r>
        <w:tab/>
      </w:r>
      <w:r w:rsidRPr="46C96642">
        <w:rPr>
          <w:rFonts w:ascii="Arial" w:hAnsi="Arial" w:cs="Arial"/>
        </w:rPr>
        <w:t xml:space="preserve">There will be a single point of contact for complainants in relation to integrated services. This will be agreed between the Parties to co-ordinate complaints specific to the </w:t>
      </w:r>
      <w:r w:rsidR="7193CB09" w:rsidRPr="46C96642">
        <w:rPr>
          <w:rFonts w:ascii="Arial" w:hAnsi="Arial" w:cs="Arial"/>
        </w:rPr>
        <w:t>D</w:t>
      </w:r>
      <w:r w:rsidRPr="46C96642">
        <w:rPr>
          <w:rFonts w:ascii="Arial" w:hAnsi="Arial" w:cs="Arial"/>
        </w:rPr>
        <w:t xml:space="preserve">elegated </w:t>
      </w:r>
      <w:r w:rsidR="7E2F76FF" w:rsidRPr="46C96642">
        <w:rPr>
          <w:rFonts w:ascii="Arial" w:hAnsi="Arial" w:cs="Arial"/>
        </w:rPr>
        <w:t>F</w:t>
      </w:r>
      <w:r w:rsidRPr="46C96642">
        <w:rPr>
          <w:rFonts w:ascii="Arial" w:hAnsi="Arial" w:cs="Arial"/>
        </w:rPr>
        <w:t>unctions to ensure that the requirements of existing legal/prescribed elements of health and social care complaints processes are met.</w:t>
      </w:r>
    </w:p>
    <w:p w14:paraId="506B0D69" w14:textId="77777777" w:rsidR="00C86EF3" w:rsidRPr="00D638F8" w:rsidRDefault="00C86EF3" w:rsidP="00C86EF3">
      <w:pPr>
        <w:ind w:left="851" w:hanging="851"/>
        <w:rPr>
          <w:rFonts w:ascii="Arial" w:hAnsi="Arial" w:cs="Arial"/>
        </w:rPr>
      </w:pPr>
      <w:r w:rsidRPr="00D638F8">
        <w:rPr>
          <w:rFonts w:ascii="Arial" w:hAnsi="Arial" w:cs="Arial"/>
        </w:rPr>
        <w:t>12.5</w:t>
      </w:r>
      <w:r w:rsidRPr="00D638F8">
        <w:rPr>
          <w:rFonts w:ascii="Arial" w:hAnsi="Arial" w:cs="Arial"/>
        </w:rPr>
        <w:tab/>
        <w:t xml:space="preserve">All complaints handling procedures will be clearly explained, well publicised, accessible, will allow for timely recourse and will sign-post independent advocacy services. </w:t>
      </w:r>
    </w:p>
    <w:p w14:paraId="35EE4817" w14:textId="77777777" w:rsidR="00C86EF3" w:rsidRPr="00D638F8" w:rsidRDefault="00C86EF3" w:rsidP="00C86EF3">
      <w:pPr>
        <w:ind w:left="851" w:hanging="851"/>
        <w:rPr>
          <w:rFonts w:ascii="Arial" w:hAnsi="Arial" w:cs="Arial"/>
        </w:rPr>
      </w:pPr>
      <w:r w:rsidRPr="00D638F8">
        <w:rPr>
          <w:rFonts w:ascii="Arial" w:hAnsi="Arial" w:cs="Arial"/>
        </w:rPr>
        <w:t>12.6</w:t>
      </w:r>
      <w:r w:rsidRPr="00D638F8">
        <w:rPr>
          <w:rFonts w:ascii="Arial" w:hAnsi="Arial" w:cs="Arial"/>
        </w:rPr>
        <w:tab/>
        <w:t xml:space="preserve">The person making the complaint will always be informed which Complaints Handling Procedure is being applied to their complaint. </w:t>
      </w:r>
    </w:p>
    <w:p w14:paraId="1150771F" w14:textId="6B330F92" w:rsidR="00C86EF3" w:rsidRPr="00D638F8" w:rsidRDefault="00C86EF3" w:rsidP="00C86EF3">
      <w:pPr>
        <w:ind w:left="851" w:hanging="851"/>
        <w:rPr>
          <w:rFonts w:ascii="Arial" w:hAnsi="Arial" w:cs="Arial"/>
        </w:rPr>
      </w:pPr>
      <w:r w:rsidRPr="46C96642">
        <w:rPr>
          <w:rFonts w:ascii="Arial" w:hAnsi="Arial" w:cs="Arial"/>
        </w:rPr>
        <w:t>12.7</w:t>
      </w:r>
      <w:r>
        <w:tab/>
      </w:r>
      <w:r w:rsidRPr="46C96642">
        <w:rPr>
          <w:rFonts w:ascii="Arial" w:hAnsi="Arial" w:cs="Arial"/>
        </w:rPr>
        <w:t xml:space="preserve">The Parties will produce a quarterly joint report, outlining the learning from upheld complaints. This will be provided for consideration </w:t>
      </w:r>
      <w:r w:rsidR="00C426C8" w:rsidRPr="46C96642">
        <w:rPr>
          <w:rFonts w:ascii="Arial" w:hAnsi="Arial" w:cs="Arial"/>
        </w:rPr>
        <w:t xml:space="preserve">in accordance with agreed arrangements on </w:t>
      </w:r>
      <w:r w:rsidR="23864A91" w:rsidRPr="46C96642">
        <w:rPr>
          <w:rFonts w:ascii="Arial" w:hAnsi="Arial" w:cs="Arial"/>
        </w:rPr>
        <w:t xml:space="preserve"> </w:t>
      </w:r>
      <w:r w:rsidR="4A8DF5E2" w:rsidRPr="46C96642">
        <w:rPr>
          <w:rFonts w:ascii="Arial" w:hAnsi="Arial" w:cs="Arial"/>
        </w:rPr>
        <w:t xml:space="preserve"> professional </w:t>
      </w:r>
      <w:r w:rsidR="23864A91" w:rsidRPr="46C96642">
        <w:rPr>
          <w:rFonts w:ascii="Arial" w:hAnsi="Arial" w:cs="Arial"/>
        </w:rPr>
        <w:t>Clinical and</w:t>
      </w:r>
      <w:r w:rsidR="00C426C8" w:rsidRPr="46C96642">
        <w:rPr>
          <w:rFonts w:ascii="Arial" w:hAnsi="Arial" w:cs="Arial"/>
        </w:rPr>
        <w:t xml:space="preserve"> </w:t>
      </w:r>
      <w:r w:rsidR="101D1350" w:rsidRPr="46C96642">
        <w:rPr>
          <w:rFonts w:ascii="Arial" w:hAnsi="Arial" w:cs="Arial"/>
        </w:rPr>
        <w:t>C</w:t>
      </w:r>
      <w:r w:rsidR="00C426C8" w:rsidRPr="46C96642">
        <w:rPr>
          <w:rFonts w:ascii="Arial" w:hAnsi="Arial" w:cs="Arial"/>
        </w:rPr>
        <w:t xml:space="preserve">are </w:t>
      </w:r>
      <w:r w:rsidR="48323CA9" w:rsidRPr="46C96642">
        <w:rPr>
          <w:rFonts w:ascii="Arial" w:hAnsi="Arial" w:cs="Arial"/>
        </w:rPr>
        <w:t>G</w:t>
      </w:r>
      <w:r w:rsidR="00C426C8" w:rsidRPr="46C96642">
        <w:rPr>
          <w:rFonts w:ascii="Arial" w:hAnsi="Arial" w:cs="Arial"/>
        </w:rPr>
        <w:t>overnance.</w:t>
      </w:r>
    </w:p>
    <w:p w14:paraId="56F68ECB" w14:textId="31E74522" w:rsidR="00C86EF3" w:rsidRPr="00D638F8" w:rsidRDefault="00C86EF3" w:rsidP="00C86EF3">
      <w:pPr>
        <w:ind w:left="851" w:hanging="851"/>
        <w:rPr>
          <w:rFonts w:ascii="Arial" w:hAnsi="Arial" w:cs="Arial"/>
          <w:lang w:val="en-US"/>
        </w:rPr>
      </w:pPr>
      <w:r w:rsidRPr="46C96642">
        <w:rPr>
          <w:rFonts w:ascii="Arial" w:hAnsi="Arial" w:cs="Arial"/>
          <w:lang w:val="en-US"/>
        </w:rPr>
        <w:t>12.8</w:t>
      </w:r>
      <w:r>
        <w:tab/>
      </w:r>
      <w:r w:rsidRPr="46C96642">
        <w:rPr>
          <w:rFonts w:ascii="Arial" w:hAnsi="Arial" w:cs="Arial"/>
          <w:lang w:val="en-US"/>
        </w:rPr>
        <w:t xml:space="preserve">This arrangement will respect the statutory and corporate complaints handling procedures currently in place for health and social care services. This arrangement will benefit carers and </w:t>
      </w:r>
      <w:r w:rsidR="78C15B21" w:rsidRPr="46C96642">
        <w:rPr>
          <w:rFonts w:ascii="Arial" w:hAnsi="Arial" w:cs="Arial"/>
          <w:lang w:val="en-US"/>
        </w:rPr>
        <w:t>S</w:t>
      </w:r>
      <w:r w:rsidRPr="46C96642">
        <w:rPr>
          <w:rFonts w:ascii="Arial" w:hAnsi="Arial" w:cs="Arial"/>
          <w:lang w:val="en-US"/>
        </w:rPr>
        <w:t xml:space="preserve">ervice </w:t>
      </w:r>
      <w:r w:rsidR="4BD585CA" w:rsidRPr="46C96642">
        <w:rPr>
          <w:rFonts w:ascii="Arial" w:hAnsi="Arial" w:cs="Arial"/>
          <w:lang w:val="en-US"/>
        </w:rPr>
        <w:t>U</w:t>
      </w:r>
      <w:r w:rsidRPr="46C96642">
        <w:rPr>
          <w:rFonts w:ascii="Arial" w:hAnsi="Arial" w:cs="Arial"/>
          <w:lang w:val="en-US"/>
        </w:rPr>
        <w:t>sers by making use of existing complaints procedures and will not create an additional complaint handling process.</w:t>
      </w:r>
    </w:p>
    <w:p w14:paraId="4BD0D3DE" w14:textId="77777777" w:rsidR="00C86EF3" w:rsidRPr="00D638F8" w:rsidRDefault="00C86EF3" w:rsidP="00C86EF3">
      <w:pPr>
        <w:ind w:left="851" w:hanging="851"/>
        <w:rPr>
          <w:rFonts w:ascii="Arial" w:hAnsi="Arial" w:cs="Arial"/>
          <w:lang w:val="en-US"/>
        </w:rPr>
      </w:pPr>
      <w:r w:rsidRPr="00D638F8">
        <w:rPr>
          <w:rFonts w:ascii="Arial" w:hAnsi="Arial" w:cs="Arial"/>
          <w:lang w:val="en-US"/>
        </w:rPr>
        <w:t xml:space="preserve">12.9 </w:t>
      </w:r>
      <w:r w:rsidRPr="00D638F8">
        <w:rPr>
          <w:rFonts w:ascii="Arial" w:hAnsi="Arial" w:cs="Arial"/>
          <w:lang w:val="en-US"/>
        </w:rPr>
        <w:tab/>
        <w:t>Data sharing requirements relating to any complaint will follow the Information and Data sharing protocol set out in section 10 of this scheme.</w:t>
      </w:r>
    </w:p>
    <w:p w14:paraId="2655FBC0" w14:textId="77777777" w:rsidR="009A4197" w:rsidRPr="00D638F8" w:rsidRDefault="009A4197" w:rsidP="00C86EF3">
      <w:pPr>
        <w:ind w:left="851" w:hanging="851"/>
        <w:rPr>
          <w:rFonts w:ascii="Arial" w:hAnsi="Arial" w:cs="Arial"/>
          <w:lang w:val="en-US"/>
        </w:rPr>
      </w:pPr>
    </w:p>
    <w:p w14:paraId="5498D230" w14:textId="552FE6F6" w:rsidR="00093069" w:rsidRPr="00D638F8" w:rsidRDefault="00093069" w:rsidP="00093069">
      <w:pPr>
        <w:ind w:left="851" w:hanging="851"/>
        <w:rPr>
          <w:rFonts w:ascii="Arial" w:hAnsi="Arial" w:cs="Arial"/>
          <w:b/>
          <w:bCs/>
        </w:rPr>
      </w:pPr>
      <w:r w:rsidRPr="00D638F8">
        <w:rPr>
          <w:rFonts w:ascii="Arial" w:hAnsi="Arial" w:cs="Arial"/>
          <w:b/>
          <w:bCs/>
        </w:rPr>
        <w:t>13.</w:t>
      </w:r>
      <w:r w:rsidRPr="00D638F8">
        <w:rPr>
          <w:rFonts w:ascii="Arial" w:hAnsi="Arial" w:cs="Arial"/>
          <w:b/>
          <w:bCs/>
        </w:rPr>
        <w:tab/>
        <w:t>CLAIMS HANDLING LIABILITY AND INDEMNITY</w:t>
      </w:r>
    </w:p>
    <w:p w14:paraId="5F6521CF" w14:textId="77777777" w:rsidR="00D66972" w:rsidRPr="00D638F8" w:rsidRDefault="00D66972" w:rsidP="00637012">
      <w:pPr>
        <w:tabs>
          <w:tab w:val="left" w:pos="2239"/>
        </w:tabs>
        <w:spacing w:line="240" w:lineRule="auto"/>
        <w:ind w:left="851" w:right="574" w:hanging="851"/>
        <w:jc w:val="both"/>
        <w:rPr>
          <w:rFonts w:ascii="Arial" w:hAnsi="Arial" w:cs="Arial"/>
          <w:kern w:val="2"/>
          <w14:ligatures w14:val="standardContextual"/>
        </w:rPr>
      </w:pPr>
      <w:r w:rsidRPr="00D638F8">
        <w:rPr>
          <w:rFonts w:ascii="Arial" w:hAnsi="Arial" w:cs="Arial"/>
          <w:kern w:val="2"/>
          <w14:ligatures w14:val="standardContextual"/>
        </w:rPr>
        <w:t>13.1</w:t>
      </w:r>
      <w:r w:rsidRPr="00D638F8">
        <w:rPr>
          <w:rFonts w:ascii="Arial" w:hAnsi="Arial" w:cs="Arial"/>
          <w:kern w:val="2"/>
          <w14:ligatures w14:val="standardContextual"/>
        </w:rPr>
        <w:tab/>
        <w:t>The Parties and the Integration Joint Board recognise that they could receive a claim arising from, or which relates to, the work undertaken as directed, and on behalf of, the Integration Joint Board.</w:t>
      </w:r>
    </w:p>
    <w:p w14:paraId="45CEF870" w14:textId="77777777" w:rsidR="00D66972" w:rsidRPr="00D638F8" w:rsidRDefault="00D66972" w:rsidP="00637012">
      <w:pPr>
        <w:tabs>
          <w:tab w:val="left" w:pos="2239"/>
        </w:tabs>
        <w:spacing w:line="240" w:lineRule="auto"/>
        <w:ind w:left="851" w:right="574" w:hanging="851"/>
        <w:jc w:val="both"/>
        <w:rPr>
          <w:rFonts w:ascii="Arial" w:hAnsi="Arial" w:cs="Arial"/>
          <w:kern w:val="2"/>
          <w14:ligatures w14:val="standardContextual"/>
        </w:rPr>
      </w:pPr>
      <w:r w:rsidRPr="00D638F8">
        <w:rPr>
          <w:rFonts w:ascii="Arial" w:hAnsi="Arial" w:cs="Arial"/>
          <w:kern w:val="2"/>
          <w14:ligatures w14:val="standardContextual"/>
        </w:rPr>
        <w:t>13.2</w:t>
      </w:r>
      <w:r w:rsidRPr="00D638F8">
        <w:rPr>
          <w:rFonts w:ascii="Arial" w:hAnsi="Arial" w:cs="Arial"/>
          <w:kern w:val="2"/>
          <w14:ligatures w14:val="standardContextual"/>
        </w:rPr>
        <w:tab/>
        <w:t>The Parties agree to ensure that any such claims are progressed quickly and in a manner which is equitable between them in accordance with legal principles</w:t>
      </w:r>
      <w:r w:rsidRPr="00D638F8">
        <w:rPr>
          <w:rFonts w:ascii="Arial" w:hAnsi="Arial" w:cs="Arial"/>
          <w:spacing w:val="1"/>
          <w:kern w:val="2"/>
          <w14:ligatures w14:val="standardContextual"/>
        </w:rPr>
        <w:t xml:space="preserve"> </w:t>
      </w:r>
      <w:r w:rsidRPr="00D638F8">
        <w:rPr>
          <w:rFonts w:ascii="Arial" w:hAnsi="Arial" w:cs="Arial"/>
          <w:kern w:val="2"/>
          <w14:ligatures w14:val="standardContextual"/>
        </w:rPr>
        <w:t>of</w:t>
      </w:r>
      <w:r w:rsidRPr="00D638F8">
        <w:rPr>
          <w:rFonts w:ascii="Arial" w:hAnsi="Arial" w:cs="Arial"/>
          <w:spacing w:val="2"/>
          <w:kern w:val="2"/>
          <w14:ligatures w14:val="standardContextual"/>
        </w:rPr>
        <w:t xml:space="preserve"> </w:t>
      </w:r>
      <w:r w:rsidRPr="00D638F8">
        <w:rPr>
          <w:rFonts w:ascii="Arial" w:hAnsi="Arial" w:cs="Arial"/>
          <w:kern w:val="2"/>
          <w14:ligatures w14:val="standardContextual"/>
        </w:rPr>
        <w:t>liability.</w:t>
      </w:r>
    </w:p>
    <w:p w14:paraId="301DAC4B" w14:textId="77777777" w:rsidR="00D66972" w:rsidRPr="00D638F8" w:rsidRDefault="00D66972" w:rsidP="00637012">
      <w:pPr>
        <w:spacing w:line="240" w:lineRule="auto"/>
        <w:ind w:left="851" w:hanging="851"/>
        <w:rPr>
          <w:rFonts w:ascii="Arial" w:hAnsi="Arial" w:cs="Arial"/>
        </w:rPr>
      </w:pPr>
      <w:r w:rsidRPr="00D638F8">
        <w:rPr>
          <w:rFonts w:ascii="Arial" w:hAnsi="Arial" w:cs="Arial"/>
        </w:rPr>
        <w:t>13.3</w:t>
      </w:r>
      <w:r w:rsidRPr="00D638F8">
        <w:rPr>
          <w:rFonts w:ascii="Arial" w:hAnsi="Arial" w:cs="Arial"/>
        </w:rPr>
        <w:tab/>
        <w:t>Scots Law will apply.</w:t>
      </w:r>
    </w:p>
    <w:p w14:paraId="7D677749" w14:textId="77777777" w:rsidR="00D66972" w:rsidRPr="00D638F8" w:rsidRDefault="00D66972" w:rsidP="00637012">
      <w:pPr>
        <w:spacing w:line="240" w:lineRule="auto"/>
        <w:ind w:left="851" w:hanging="851"/>
        <w:rPr>
          <w:rFonts w:ascii="Arial" w:hAnsi="Arial" w:cs="Arial"/>
        </w:rPr>
      </w:pPr>
      <w:r w:rsidRPr="00D638F8">
        <w:rPr>
          <w:rFonts w:ascii="Arial" w:hAnsi="Arial" w:cs="Arial"/>
        </w:rPr>
        <w:t>13.4</w:t>
      </w:r>
      <w:r w:rsidRPr="00D638F8">
        <w:rPr>
          <w:rFonts w:ascii="Arial" w:hAnsi="Arial" w:cs="Arial"/>
        </w:rPr>
        <w:tab/>
        <w:t>The Parties will assume responsibility for progressing and determining any claim which relates to any act or omission on the part of one of their employees.</w:t>
      </w:r>
    </w:p>
    <w:p w14:paraId="055814A6" w14:textId="77777777" w:rsidR="00D66972" w:rsidRPr="00D638F8" w:rsidRDefault="00D66972" w:rsidP="00637012">
      <w:pPr>
        <w:spacing w:line="240" w:lineRule="auto"/>
        <w:ind w:left="851" w:hanging="851"/>
        <w:rPr>
          <w:rFonts w:ascii="Arial" w:hAnsi="Arial" w:cs="Arial"/>
        </w:rPr>
      </w:pPr>
      <w:r w:rsidRPr="00D638F8">
        <w:rPr>
          <w:rFonts w:ascii="Arial" w:hAnsi="Arial" w:cs="Arial"/>
        </w:rPr>
        <w:t>13.5</w:t>
      </w:r>
      <w:r w:rsidRPr="00D638F8">
        <w:rPr>
          <w:rFonts w:ascii="Arial" w:hAnsi="Arial" w:cs="Arial"/>
        </w:rPr>
        <w:tab/>
        <w:t>The Parties will assume responsibility for progressing and determining any claim which relates to any building which is owned or occupied by them.</w:t>
      </w:r>
    </w:p>
    <w:p w14:paraId="19C1A2C7" w14:textId="73DD830F" w:rsidR="00D66972" w:rsidRPr="00D638F8" w:rsidRDefault="00D66972" w:rsidP="00637012">
      <w:pPr>
        <w:spacing w:line="240" w:lineRule="auto"/>
        <w:ind w:left="851" w:hanging="851"/>
        <w:rPr>
          <w:rFonts w:ascii="Arial" w:hAnsi="Arial" w:cs="Arial"/>
          <w:kern w:val="2"/>
          <w14:ligatures w14:val="standardContextual"/>
        </w:rPr>
      </w:pPr>
      <w:r w:rsidRPr="00D638F8">
        <w:rPr>
          <w:rFonts w:ascii="Arial" w:hAnsi="Arial" w:cs="Arial"/>
          <w:kern w:val="2"/>
          <w14:ligatures w14:val="standardContextual"/>
        </w:rPr>
        <w:t>13.6</w:t>
      </w:r>
      <w:r w:rsidRPr="00D638F8">
        <w:rPr>
          <w:rFonts w:ascii="Arial" w:hAnsi="Arial" w:cs="Arial"/>
          <w:kern w:val="2"/>
          <w14:ligatures w14:val="standardContextual"/>
        </w:rPr>
        <w:tab/>
        <w:t>In respect of any claim where it is not clear which party should assume responsibility or in the event of any claim against the Integration Joint Board, the Chief Executives of the Parties, and the Chief Officer (or their representatives) will liaise and determine which party should assume responsibility for progressing the claim.</w:t>
      </w:r>
    </w:p>
    <w:p w14:paraId="7179042D" w14:textId="77777777" w:rsidR="00637012" w:rsidRPr="00D638F8" w:rsidRDefault="00637012" w:rsidP="00637012">
      <w:pPr>
        <w:spacing w:line="240" w:lineRule="auto"/>
        <w:ind w:left="851" w:hanging="851"/>
        <w:rPr>
          <w:rFonts w:ascii="Arial" w:hAnsi="Arial" w:cs="Arial"/>
          <w:kern w:val="2"/>
          <w14:ligatures w14:val="standardContextual"/>
        </w:rPr>
      </w:pPr>
    </w:p>
    <w:p w14:paraId="39867398" w14:textId="2893A5DD" w:rsidR="00093069" w:rsidRPr="00D638F8" w:rsidRDefault="00093069" w:rsidP="00093069">
      <w:pPr>
        <w:ind w:left="851" w:hanging="851"/>
        <w:rPr>
          <w:rFonts w:ascii="Arial" w:hAnsi="Arial" w:cs="Arial"/>
          <w:b/>
          <w:bCs/>
        </w:rPr>
      </w:pPr>
      <w:r w:rsidRPr="00D638F8">
        <w:rPr>
          <w:rFonts w:ascii="Arial" w:hAnsi="Arial" w:cs="Arial"/>
          <w:b/>
          <w:bCs/>
        </w:rPr>
        <w:t xml:space="preserve">14. </w:t>
      </w:r>
      <w:r w:rsidR="00D43B9A" w:rsidRPr="00D638F8">
        <w:rPr>
          <w:rFonts w:ascii="Arial" w:hAnsi="Arial" w:cs="Arial"/>
          <w:b/>
          <w:bCs/>
        </w:rPr>
        <w:tab/>
      </w:r>
      <w:r w:rsidRPr="00D638F8">
        <w:rPr>
          <w:rFonts w:ascii="Arial" w:hAnsi="Arial" w:cs="Arial"/>
          <w:b/>
          <w:bCs/>
        </w:rPr>
        <w:t>RISK MANAGEMENT</w:t>
      </w:r>
    </w:p>
    <w:p w14:paraId="1F9E00A9" w14:textId="61094B2D" w:rsidR="00C86EF3" w:rsidRDefault="00C86EF3" w:rsidP="7266405B">
      <w:pPr>
        <w:ind w:left="851" w:hanging="851"/>
        <w:rPr>
          <w:rFonts w:ascii="Arial" w:hAnsi="Arial" w:cs="Arial"/>
        </w:rPr>
      </w:pPr>
      <w:r w:rsidRPr="7266405B">
        <w:rPr>
          <w:rFonts w:ascii="Arial" w:hAnsi="Arial" w:cs="Arial"/>
        </w:rPr>
        <w:t>14.1</w:t>
      </w:r>
      <w:r>
        <w:tab/>
      </w:r>
      <w:r w:rsidRPr="7266405B">
        <w:rPr>
          <w:rFonts w:ascii="Arial" w:hAnsi="Arial" w:cs="Arial"/>
        </w:rPr>
        <w:t xml:space="preserve">The Parties and the Integration Joint Board have a shared risk management strategy for the Parties and the Integration Joint Board for the significant risks that impact on integrated service provision (“RM Strategy”).   </w:t>
      </w:r>
    </w:p>
    <w:p w14:paraId="7BB0D10D" w14:textId="77777777" w:rsidR="004851E1" w:rsidRPr="00D638F8" w:rsidRDefault="004851E1" w:rsidP="7266405B">
      <w:pPr>
        <w:ind w:left="851" w:hanging="851"/>
        <w:rPr>
          <w:rFonts w:ascii="Arial" w:hAnsi="Arial" w:cs="Arial"/>
        </w:rPr>
      </w:pPr>
    </w:p>
    <w:p w14:paraId="0B8C1C87" w14:textId="77777777" w:rsidR="00C86EF3" w:rsidRPr="00D638F8" w:rsidRDefault="00C86EF3" w:rsidP="00C86EF3">
      <w:pPr>
        <w:ind w:left="851" w:hanging="851"/>
        <w:rPr>
          <w:rFonts w:ascii="Arial" w:hAnsi="Arial" w:cs="Arial"/>
        </w:rPr>
      </w:pPr>
      <w:r w:rsidRPr="00D638F8">
        <w:rPr>
          <w:rFonts w:ascii="Arial" w:hAnsi="Arial" w:cs="Arial"/>
          <w:lang w:val="en-US"/>
        </w:rPr>
        <w:lastRenderedPageBreak/>
        <w:t>14.2</w:t>
      </w:r>
      <w:r w:rsidRPr="00D638F8">
        <w:rPr>
          <w:rFonts w:ascii="Arial" w:hAnsi="Arial" w:cs="Arial"/>
          <w:lang w:val="en-US"/>
        </w:rPr>
        <w:tab/>
      </w:r>
      <w:r w:rsidRPr="00D638F8">
        <w:rPr>
          <w:rFonts w:ascii="Arial" w:hAnsi="Arial" w:cs="Arial"/>
        </w:rPr>
        <w:t xml:space="preserve">The primary objectives of this strategy will be to: </w:t>
      </w:r>
    </w:p>
    <w:p w14:paraId="192F2550" w14:textId="3897E84C" w:rsidR="00C86EF3" w:rsidRPr="00D638F8" w:rsidRDefault="00C86EF3" w:rsidP="009A4197">
      <w:pPr>
        <w:ind w:left="1134" w:hanging="284"/>
        <w:rPr>
          <w:rFonts w:ascii="Arial" w:hAnsi="Arial" w:cs="Arial"/>
        </w:rPr>
      </w:pPr>
      <w:r w:rsidRPr="00D638F8">
        <w:rPr>
          <w:rFonts w:ascii="Symbol" w:eastAsia="Symbol" w:hAnsi="Symbol" w:cs="Symbol"/>
        </w:rPr>
        <w:t>·</w:t>
      </w:r>
      <w:r w:rsidRPr="00D638F8">
        <w:rPr>
          <w:rFonts w:ascii="Arial" w:hAnsi="Arial" w:cs="Arial"/>
        </w:rPr>
        <w:t xml:space="preserve"> </w:t>
      </w:r>
      <w:r w:rsidRPr="00D638F8">
        <w:rPr>
          <w:rFonts w:ascii="Arial" w:hAnsi="Arial" w:cs="Arial"/>
        </w:rPr>
        <w:tab/>
        <w:t xml:space="preserve">promote awareness of risk and define responsibility for managing risk within the </w:t>
      </w:r>
      <w:bookmarkStart w:id="32" w:name="_Hlk183775216"/>
      <w:r w:rsidR="0013176D">
        <w:rPr>
          <w:rFonts w:ascii="Arial" w:hAnsi="Arial" w:cs="Arial"/>
        </w:rPr>
        <w:t>Integration Joint Board</w:t>
      </w:r>
      <w:bookmarkEnd w:id="32"/>
      <w:r w:rsidRPr="00D638F8">
        <w:rPr>
          <w:rFonts w:ascii="Arial" w:hAnsi="Arial" w:cs="Arial"/>
        </w:rPr>
        <w:t xml:space="preserve">; </w:t>
      </w:r>
    </w:p>
    <w:p w14:paraId="40B71F5E" w14:textId="04370C6F" w:rsidR="00C86EF3" w:rsidRPr="00D638F8" w:rsidRDefault="00C86EF3" w:rsidP="009A4197">
      <w:pPr>
        <w:ind w:left="1134" w:hanging="284"/>
        <w:rPr>
          <w:rFonts w:ascii="Arial" w:hAnsi="Arial" w:cs="Arial"/>
        </w:rPr>
      </w:pPr>
      <w:r w:rsidRPr="00D638F8">
        <w:rPr>
          <w:rFonts w:ascii="Symbol" w:eastAsia="Symbol" w:hAnsi="Symbol" w:cs="Symbol"/>
        </w:rPr>
        <w:t>·</w:t>
      </w:r>
      <w:r w:rsidRPr="00D638F8">
        <w:rPr>
          <w:rFonts w:ascii="Arial" w:hAnsi="Arial" w:cs="Arial"/>
        </w:rPr>
        <w:t xml:space="preserve"> </w:t>
      </w:r>
      <w:r w:rsidRPr="00D638F8">
        <w:rPr>
          <w:rFonts w:ascii="Arial" w:hAnsi="Arial" w:cs="Arial"/>
        </w:rPr>
        <w:tab/>
        <w:t xml:space="preserve">establish communication and sharing of risk information through all areas of the </w:t>
      </w:r>
      <w:r w:rsidR="0013176D">
        <w:rPr>
          <w:rFonts w:ascii="Arial" w:hAnsi="Arial" w:cs="Arial"/>
        </w:rPr>
        <w:t>Integration Joint Board and operational provision by the Parties</w:t>
      </w:r>
      <w:r w:rsidRPr="00D638F8">
        <w:rPr>
          <w:rFonts w:ascii="Arial" w:hAnsi="Arial" w:cs="Arial"/>
        </w:rPr>
        <w:t xml:space="preserve">; </w:t>
      </w:r>
    </w:p>
    <w:p w14:paraId="4C3B208E" w14:textId="6C6DEEEE" w:rsidR="00C86EF3" w:rsidRPr="00D638F8" w:rsidRDefault="00C86EF3" w:rsidP="009A4197">
      <w:pPr>
        <w:ind w:left="1134" w:hanging="284"/>
        <w:rPr>
          <w:rFonts w:ascii="Arial" w:hAnsi="Arial" w:cs="Arial"/>
        </w:rPr>
      </w:pPr>
      <w:r w:rsidRPr="00D638F8">
        <w:rPr>
          <w:rFonts w:ascii="Symbol" w:eastAsia="Symbol" w:hAnsi="Symbol" w:cs="Symbol"/>
        </w:rPr>
        <w:t>·</w:t>
      </w:r>
      <w:r w:rsidRPr="00D638F8">
        <w:rPr>
          <w:rFonts w:ascii="Arial" w:hAnsi="Arial" w:cs="Arial"/>
        </w:rPr>
        <w:t xml:space="preserve"> </w:t>
      </w:r>
      <w:r w:rsidRPr="00D638F8">
        <w:rPr>
          <w:rFonts w:ascii="Arial" w:hAnsi="Arial" w:cs="Arial"/>
        </w:rPr>
        <w:tab/>
        <w:t xml:space="preserve">initiate measures to reduce the </w:t>
      </w:r>
      <w:r w:rsidR="0013176D">
        <w:rPr>
          <w:rFonts w:ascii="Arial" w:hAnsi="Arial" w:cs="Arial"/>
        </w:rPr>
        <w:t xml:space="preserve">exposure of the Integration Joint Board and the Parties </w:t>
      </w:r>
      <w:r w:rsidRPr="00D638F8">
        <w:rPr>
          <w:rFonts w:ascii="Arial" w:hAnsi="Arial" w:cs="Arial"/>
        </w:rPr>
        <w:t xml:space="preserve">to risk and potential loss; and </w:t>
      </w:r>
    </w:p>
    <w:p w14:paraId="690D9D6A" w14:textId="62533AC6" w:rsidR="00C86EF3" w:rsidRPr="00D638F8" w:rsidRDefault="00C86EF3" w:rsidP="009A4197">
      <w:pPr>
        <w:ind w:left="1134" w:hanging="284"/>
        <w:rPr>
          <w:rFonts w:ascii="Arial" w:hAnsi="Arial" w:cs="Arial"/>
        </w:rPr>
      </w:pPr>
      <w:r w:rsidRPr="00D638F8">
        <w:rPr>
          <w:rFonts w:ascii="Symbol" w:eastAsia="Symbol" w:hAnsi="Symbol" w:cs="Symbol"/>
        </w:rPr>
        <w:t>·</w:t>
      </w:r>
      <w:r w:rsidRPr="00D638F8">
        <w:rPr>
          <w:rFonts w:ascii="Arial" w:hAnsi="Arial" w:cs="Arial"/>
        </w:rPr>
        <w:tab/>
        <w:t xml:space="preserve"> establish standards</w:t>
      </w:r>
      <w:r w:rsidR="0013176D">
        <w:rPr>
          <w:rFonts w:ascii="Arial" w:hAnsi="Arial" w:cs="Arial"/>
        </w:rPr>
        <w:t xml:space="preserve">, </w:t>
      </w:r>
      <w:r w:rsidRPr="00D638F8">
        <w:rPr>
          <w:rFonts w:ascii="Arial" w:hAnsi="Arial" w:cs="Arial"/>
        </w:rPr>
        <w:t>principles</w:t>
      </w:r>
      <w:r w:rsidR="0013176D">
        <w:rPr>
          <w:rFonts w:ascii="Arial" w:hAnsi="Arial" w:cs="Arial"/>
        </w:rPr>
        <w:t xml:space="preserve"> and processes</w:t>
      </w:r>
      <w:r w:rsidRPr="00D638F8">
        <w:rPr>
          <w:rFonts w:ascii="Arial" w:hAnsi="Arial" w:cs="Arial"/>
        </w:rPr>
        <w:t xml:space="preserve"> for the efficient management</w:t>
      </w:r>
      <w:r w:rsidR="0013176D">
        <w:rPr>
          <w:rFonts w:ascii="Arial" w:hAnsi="Arial" w:cs="Arial"/>
        </w:rPr>
        <w:t xml:space="preserve"> and escalation</w:t>
      </w:r>
      <w:r w:rsidRPr="00D638F8">
        <w:rPr>
          <w:rFonts w:ascii="Arial" w:hAnsi="Arial" w:cs="Arial"/>
        </w:rPr>
        <w:t xml:space="preserve"> of risk, including regular monitoring, reporting, and review.</w:t>
      </w:r>
    </w:p>
    <w:p w14:paraId="65BDC579" w14:textId="2E70A7B1" w:rsidR="00C86EF3" w:rsidRPr="00D638F8" w:rsidRDefault="00C86EF3" w:rsidP="009A4197">
      <w:pPr>
        <w:ind w:left="851" w:hanging="851"/>
        <w:rPr>
          <w:rFonts w:ascii="Arial" w:hAnsi="Arial" w:cs="Arial"/>
          <w:lang w:val="en-US"/>
        </w:rPr>
      </w:pPr>
      <w:r w:rsidRPr="00D638F8">
        <w:rPr>
          <w:rFonts w:ascii="Arial" w:hAnsi="Arial" w:cs="Arial"/>
          <w:lang w:val="en-US"/>
        </w:rPr>
        <w:t>14.3</w:t>
      </w:r>
      <w:r w:rsidRPr="00D638F8">
        <w:rPr>
          <w:rFonts w:ascii="Arial" w:hAnsi="Arial" w:cs="Arial"/>
          <w:lang w:val="en-US"/>
        </w:rPr>
        <w:tab/>
        <w:t xml:space="preserve">The RM Strategy will include a risk monitoring framework </w:t>
      </w:r>
      <w:r w:rsidRPr="00C4031C">
        <w:rPr>
          <w:rFonts w:ascii="Arial" w:hAnsi="Arial" w:cs="Arial"/>
          <w:lang w:val="en-US"/>
        </w:rPr>
        <w:t>(“RM Framework”).</w:t>
      </w:r>
      <w:r w:rsidRPr="00D638F8">
        <w:rPr>
          <w:rFonts w:ascii="Arial" w:hAnsi="Arial" w:cs="Arial"/>
          <w:b/>
          <w:lang w:val="en-US"/>
        </w:rPr>
        <w:t xml:space="preserve"> </w:t>
      </w:r>
      <w:r w:rsidRPr="00D638F8">
        <w:rPr>
          <w:rFonts w:ascii="Arial" w:hAnsi="Arial" w:cs="Arial"/>
          <w:lang w:val="en-US"/>
        </w:rPr>
        <w:t>The RM Framework will be aligned with the broader governance arrangements for the Integration Joint Board</w:t>
      </w:r>
      <w:r w:rsidR="0013176D">
        <w:rPr>
          <w:rFonts w:ascii="Arial" w:hAnsi="Arial" w:cs="Arial"/>
          <w:lang w:val="en-US"/>
        </w:rPr>
        <w:t xml:space="preserve"> and the Parties</w:t>
      </w:r>
      <w:r w:rsidRPr="00D638F8">
        <w:rPr>
          <w:rFonts w:ascii="Arial" w:hAnsi="Arial" w:cs="Arial"/>
          <w:lang w:val="en-US"/>
        </w:rPr>
        <w:t>, including the framework for monitoring performance and audit.</w:t>
      </w:r>
    </w:p>
    <w:p w14:paraId="0A88ECF6" w14:textId="0E63BEAD" w:rsidR="00C86EF3" w:rsidRPr="00D638F8" w:rsidRDefault="00C86EF3" w:rsidP="009A4197">
      <w:pPr>
        <w:ind w:left="851" w:hanging="851"/>
        <w:rPr>
          <w:rFonts w:ascii="Arial" w:hAnsi="Arial" w:cs="Arial"/>
          <w:lang w:val="en-US"/>
        </w:rPr>
      </w:pPr>
      <w:r w:rsidRPr="00D638F8">
        <w:rPr>
          <w:rFonts w:ascii="Arial" w:hAnsi="Arial" w:cs="Arial"/>
          <w:lang w:val="en-US"/>
        </w:rPr>
        <w:t>14.4</w:t>
      </w:r>
      <w:r w:rsidRPr="00D638F8">
        <w:rPr>
          <w:rFonts w:ascii="Arial" w:hAnsi="Arial" w:cs="Arial"/>
          <w:lang w:val="en-US"/>
        </w:rPr>
        <w:tab/>
        <w:t>The Parties will commit all necessary resources to support risk management by the Integration Joint Board. The Parties will support the Integration Joint Board to:</w:t>
      </w:r>
    </w:p>
    <w:p w14:paraId="45FB7B46" w14:textId="121EC66F" w:rsidR="00C86EF3" w:rsidRPr="00D638F8" w:rsidRDefault="00C86EF3" w:rsidP="009A4197">
      <w:pPr>
        <w:numPr>
          <w:ilvl w:val="0"/>
          <w:numId w:val="14"/>
        </w:numPr>
        <w:ind w:left="1134"/>
        <w:rPr>
          <w:rFonts w:ascii="Arial" w:hAnsi="Arial" w:cs="Arial"/>
          <w:lang w:val="en-US"/>
        </w:rPr>
      </w:pPr>
      <w:r w:rsidRPr="00D638F8">
        <w:rPr>
          <w:rFonts w:ascii="Arial" w:hAnsi="Arial" w:cs="Arial"/>
          <w:lang w:val="en-US"/>
        </w:rPr>
        <w:t>establish risk monitoring and reporting as set out in the RM framework; and</w:t>
      </w:r>
    </w:p>
    <w:p w14:paraId="4831D418" w14:textId="2F726F73" w:rsidR="00C86EF3" w:rsidRPr="00D638F8" w:rsidRDefault="00C86EF3" w:rsidP="009A4197">
      <w:pPr>
        <w:numPr>
          <w:ilvl w:val="0"/>
          <w:numId w:val="14"/>
        </w:numPr>
        <w:ind w:left="1134"/>
        <w:rPr>
          <w:rFonts w:ascii="Arial" w:hAnsi="Arial" w:cs="Arial"/>
          <w:lang w:val="en-US"/>
        </w:rPr>
      </w:pPr>
      <w:r w:rsidRPr="00D638F8">
        <w:rPr>
          <w:rFonts w:ascii="Arial" w:hAnsi="Arial" w:cs="Arial"/>
          <w:lang w:val="en-US"/>
        </w:rPr>
        <w:t>maintain the risk information and share with the Parties within the timescales specified.</w:t>
      </w:r>
    </w:p>
    <w:p w14:paraId="07D024EC" w14:textId="5517175E" w:rsidR="00C86EF3" w:rsidRPr="00D638F8" w:rsidRDefault="00C86EF3" w:rsidP="009A4197">
      <w:pPr>
        <w:ind w:left="851" w:hanging="851"/>
        <w:rPr>
          <w:rFonts w:ascii="Arial" w:hAnsi="Arial" w:cs="Arial"/>
          <w:lang w:val="en-US"/>
        </w:rPr>
      </w:pPr>
      <w:r w:rsidRPr="00D638F8">
        <w:rPr>
          <w:rFonts w:ascii="Arial" w:hAnsi="Arial" w:cs="Arial"/>
          <w:lang w:val="en-US"/>
        </w:rPr>
        <w:t>14.5</w:t>
      </w:r>
      <w:r w:rsidRPr="00D638F8">
        <w:rPr>
          <w:rFonts w:ascii="Arial" w:hAnsi="Arial" w:cs="Arial"/>
          <w:lang w:val="en-US"/>
        </w:rPr>
        <w:tab/>
        <w:t xml:space="preserve">The Parties will support the Integration Joint Board to assess its </w:t>
      </w:r>
      <w:r w:rsidR="00C4031C" w:rsidRPr="00D638F8">
        <w:rPr>
          <w:rFonts w:ascii="Arial" w:hAnsi="Arial" w:cs="Arial"/>
          <w:lang w:val="en-US"/>
        </w:rPr>
        <w:t>risk and</w:t>
      </w:r>
      <w:r w:rsidRPr="00D638F8">
        <w:rPr>
          <w:rFonts w:ascii="Arial" w:hAnsi="Arial" w:cs="Arial"/>
          <w:lang w:val="en-US"/>
        </w:rPr>
        <w:t xml:space="preserve"> develop a risk register which will list the risks to be reported under the RM Strategy </w:t>
      </w:r>
      <w:r w:rsidRPr="00C4031C">
        <w:rPr>
          <w:rFonts w:ascii="Arial" w:hAnsi="Arial" w:cs="Arial"/>
          <w:lang w:val="en-US"/>
        </w:rPr>
        <w:t xml:space="preserve">(“Risk Register”). </w:t>
      </w:r>
      <w:r w:rsidRPr="00C4031C">
        <w:rPr>
          <w:rFonts w:ascii="Arial" w:hAnsi="Arial" w:cs="Arial"/>
        </w:rPr>
        <w:t xml:space="preserve"> The Integration Joint Board will be responsible for managing</w:t>
      </w:r>
      <w:r w:rsidRPr="00D638F8">
        <w:rPr>
          <w:rFonts w:ascii="Arial" w:hAnsi="Arial" w:cs="Arial"/>
        </w:rPr>
        <w:t xml:space="preserve"> strategic risk. The Parties will retain responsibility for managing Operational Risk.</w:t>
      </w:r>
    </w:p>
    <w:p w14:paraId="49C61B1F" w14:textId="37ED46F0" w:rsidR="00C86EF3" w:rsidRPr="00D638F8" w:rsidRDefault="00C86EF3" w:rsidP="00637012">
      <w:pPr>
        <w:ind w:left="851" w:hanging="851"/>
        <w:rPr>
          <w:rFonts w:ascii="Arial" w:hAnsi="Arial" w:cs="Arial"/>
          <w:lang w:val="en-US"/>
        </w:rPr>
      </w:pPr>
      <w:r w:rsidRPr="00D638F8">
        <w:rPr>
          <w:rFonts w:ascii="Arial" w:hAnsi="Arial" w:cs="Arial"/>
          <w:lang w:val="en-US"/>
        </w:rPr>
        <w:t>14.6</w:t>
      </w:r>
      <w:r w:rsidRPr="00D638F8">
        <w:rPr>
          <w:rFonts w:ascii="Arial" w:hAnsi="Arial" w:cs="Arial"/>
          <w:lang w:val="en-US"/>
        </w:rPr>
        <w:tab/>
        <w:t>The Chief Officer will be responsible for maintaining the Risk Register and for keeping the</w:t>
      </w:r>
      <w:r w:rsidR="0013176D" w:rsidRPr="0013176D">
        <w:rPr>
          <w:rFonts w:ascii="Arial" w:hAnsi="Arial" w:cs="Arial"/>
        </w:rPr>
        <w:t xml:space="preserve"> </w:t>
      </w:r>
      <w:r w:rsidR="0013176D">
        <w:rPr>
          <w:rFonts w:ascii="Arial" w:hAnsi="Arial" w:cs="Arial"/>
        </w:rPr>
        <w:t>Integration Joint Board</w:t>
      </w:r>
      <w:r w:rsidR="0013176D" w:rsidRPr="00D638F8">
        <w:rPr>
          <w:rFonts w:ascii="Arial" w:hAnsi="Arial" w:cs="Arial"/>
          <w:lang w:val="en-US"/>
        </w:rPr>
        <w:t xml:space="preserve"> </w:t>
      </w:r>
      <w:r w:rsidRPr="00D638F8">
        <w:rPr>
          <w:rFonts w:ascii="Arial" w:hAnsi="Arial" w:cs="Arial"/>
          <w:lang w:val="en-US"/>
        </w:rPr>
        <w:t xml:space="preserve">and the Parties informed of any significant </w:t>
      </w:r>
      <w:r w:rsidRPr="00D638F8">
        <w:rPr>
          <w:rFonts w:ascii="Arial" w:hAnsi="Arial" w:cs="Arial"/>
        </w:rPr>
        <w:t xml:space="preserve">existing or emerging risks that could seriously impact the Integration Joint Board’s ability to deliver the outcomes of their Strategic Plans or the reputation of the Integration Joint Board or the </w:t>
      </w:r>
      <w:r w:rsidR="00C4031C" w:rsidRPr="00D638F8">
        <w:rPr>
          <w:rFonts w:ascii="Arial" w:hAnsi="Arial" w:cs="Arial"/>
        </w:rPr>
        <w:t>Parties.</w:t>
      </w:r>
      <w:r w:rsidRPr="00D638F8">
        <w:rPr>
          <w:rFonts w:ascii="Arial" w:hAnsi="Arial" w:cs="Arial"/>
          <w:lang w:val="en-US"/>
        </w:rPr>
        <w:t xml:space="preserve"> The Parties will make information on Operational Risks available to the Chief Officer at a minimum of quarterly to support assessment of strategic risk by the Integration Joint Board. Where a number of Operational Risks impact across multiple service areas or, because of interdependencies, require more strategic leadership, these risks will be escalated</w:t>
      </w:r>
      <w:r w:rsidR="0013176D">
        <w:rPr>
          <w:rFonts w:ascii="Arial" w:hAnsi="Arial" w:cs="Arial"/>
          <w:lang w:val="en-US"/>
        </w:rPr>
        <w:t xml:space="preserve"> by the Parties</w:t>
      </w:r>
      <w:r w:rsidRPr="00D638F8">
        <w:rPr>
          <w:rFonts w:ascii="Arial" w:hAnsi="Arial" w:cs="Arial"/>
          <w:lang w:val="en-US"/>
        </w:rPr>
        <w:t xml:space="preserve"> to the Chief Officer as having ‘strategic risk’ status for the attention of the Integration Joint Board.  The Chief Officer will maintain a register of strategic risks for the Integration Joint Board and will share this with the Parties at least </w:t>
      </w:r>
      <w:r w:rsidR="009A4197" w:rsidRPr="00D638F8">
        <w:rPr>
          <w:rFonts w:ascii="Arial" w:hAnsi="Arial" w:cs="Arial"/>
          <w:lang w:val="en-US"/>
        </w:rPr>
        <w:t>biannually</w:t>
      </w:r>
      <w:r w:rsidRPr="00D638F8">
        <w:rPr>
          <w:rFonts w:ascii="Arial" w:hAnsi="Arial" w:cs="Arial"/>
          <w:lang w:val="en-US"/>
        </w:rPr>
        <w:t xml:space="preserve"> to support understanding</w:t>
      </w:r>
      <w:r w:rsidR="004A2F43">
        <w:rPr>
          <w:rFonts w:ascii="Arial" w:hAnsi="Arial" w:cs="Arial"/>
          <w:lang w:val="en-US"/>
        </w:rPr>
        <w:t>.</w:t>
      </w:r>
    </w:p>
    <w:p w14:paraId="5D52A685" w14:textId="763F1222" w:rsidR="00C86EF3" w:rsidRPr="00D638F8" w:rsidRDefault="00C86EF3" w:rsidP="009A4197">
      <w:pPr>
        <w:ind w:left="851" w:hanging="851"/>
        <w:rPr>
          <w:rFonts w:ascii="Arial" w:hAnsi="Arial" w:cs="Arial"/>
          <w:lang w:val="en-US"/>
        </w:rPr>
      </w:pPr>
      <w:r w:rsidRPr="00D638F8">
        <w:rPr>
          <w:rFonts w:ascii="Arial" w:hAnsi="Arial" w:cs="Arial"/>
          <w:lang w:val="en-US"/>
        </w:rPr>
        <w:t>14.7</w:t>
      </w:r>
      <w:r w:rsidRPr="00D638F8">
        <w:rPr>
          <w:rFonts w:ascii="Arial" w:hAnsi="Arial" w:cs="Arial"/>
          <w:lang w:val="en-US"/>
        </w:rPr>
        <w:tab/>
        <w:t>The Parties and the Integration Joint Board will consider these risks at least bi-annually and notify each other where they have changed.</w:t>
      </w:r>
    </w:p>
    <w:p w14:paraId="46CB29B6" w14:textId="77777777" w:rsidR="00C86EF3" w:rsidRPr="00D638F8" w:rsidRDefault="00C86EF3" w:rsidP="00C86EF3">
      <w:pPr>
        <w:ind w:left="851" w:hanging="851"/>
        <w:rPr>
          <w:rFonts w:ascii="Arial" w:hAnsi="Arial" w:cs="Arial"/>
          <w:lang w:val="en-US"/>
        </w:rPr>
      </w:pPr>
      <w:r w:rsidRPr="00D638F8">
        <w:rPr>
          <w:rFonts w:ascii="Arial" w:hAnsi="Arial" w:cs="Arial"/>
          <w:lang w:val="en-US"/>
        </w:rPr>
        <w:t>14.9</w:t>
      </w:r>
      <w:r w:rsidRPr="00D638F8">
        <w:rPr>
          <w:rFonts w:ascii="Arial" w:hAnsi="Arial" w:cs="Arial"/>
          <w:lang w:val="en-US"/>
        </w:rPr>
        <w:tab/>
        <w:t>The RM strategy will be reviewed every three years. Any changes to the RM Strategy must be agreed amongst the Parties and the Integration Joint Board in writing.</w:t>
      </w:r>
    </w:p>
    <w:p w14:paraId="1E350A6C" w14:textId="77777777" w:rsidR="00637012" w:rsidRPr="00D638F8" w:rsidRDefault="00637012" w:rsidP="00637012">
      <w:pPr>
        <w:rPr>
          <w:rFonts w:ascii="Arial" w:hAnsi="Arial" w:cs="Arial"/>
          <w:lang w:val="en-US"/>
        </w:rPr>
      </w:pPr>
    </w:p>
    <w:p w14:paraId="6AACF2CF" w14:textId="204CB1B2" w:rsidR="003A7A75" w:rsidRPr="00D638F8" w:rsidRDefault="003A7A75" w:rsidP="00093069">
      <w:pPr>
        <w:ind w:left="851" w:hanging="851"/>
        <w:rPr>
          <w:rFonts w:ascii="Arial" w:hAnsi="Arial" w:cs="Arial"/>
          <w:b/>
          <w:bCs/>
        </w:rPr>
      </w:pPr>
      <w:r w:rsidRPr="00D638F8">
        <w:rPr>
          <w:rFonts w:ascii="Arial" w:hAnsi="Arial" w:cs="Arial"/>
          <w:b/>
          <w:bCs/>
        </w:rPr>
        <w:t xml:space="preserve">15. </w:t>
      </w:r>
      <w:r w:rsidR="000F0241" w:rsidRPr="00D638F8">
        <w:rPr>
          <w:rFonts w:ascii="Arial" w:hAnsi="Arial" w:cs="Arial"/>
          <w:b/>
          <w:bCs/>
        </w:rPr>
        <w:tab/>
      </w:r>
      <w:r w:rsidRPr="00D638F8">
        <w:rPr>
          <w:rFonts w:ascii="Arial" w:hAnsi="Arial" w:cs="Arial"/>
          <w:b/>
          <w:bCs/>
        </w:rPr>
        <w:t>DISPUTE RESOLUTION MECHANISM</w:t>
      </w:r>
    </w:p>
    <w:p w14:paraId="041D54B9" w14:textId="0881EEF3" w:rsidR="009A4197" w:rsidRPr="00D638F8" w:rsidRDefault="009A4197" w:rsidP="009A4197">
      <w:pPr>
        <w:ind w:left="851" w:hanging="851"/>
        <w:rPr>
          <w:rFonts w:ascii="Arial" w:hAnsi="Arial" w:cs="Arial"/>
        </w:rPr>
      </w:pPr>
      <w:r w:rsidRPr="00D638F8">
        <w:rPr>
          <w:rFonts w:ascii="Arial" w:hAnsi="Arial" w:cs="Arial"/>
        </w:rPr>
        <w:t>15.1</w:t>
      </w:r>
      <w:r w:rsidRPr="00D638F8">
        <w:rPr>
          <w:rFonts w:ascii="Arial" w:hAnsi="Arial" w:cs="Arial"/>
        </w:rPr>
        <w:tab/>
        <w:t>Where either Party fails to agree with the other on any issue related to this Scheme, then the process set out in this section will be followed.</w:t>
      </w:r>
    </w:p>
    <w:p w14:paraId="086A69EC" w14:textId="39DDAEA6" w:rsidR="009A4197" w:rsidRPr="00D638F8" w:rsidRDefault="009A4197" w:rsidP="009A4197">
      <w:pPr>
        <w:ind w:left="851" w:hanging="851"/>
        <w:rPr>
          <w:rFonts w:ascii="Arial" w:hAnsi="Arial" w:cs="Arial"/>
        </w:rPr>
      </w:pPr>
      <w:r w:rsidRPr="00D638F8">
        <w:rPr>
          <w:rFonts w:ascii="Arial" w:hAnsi="Arial" w:cs="Arial"/>
        </w:rPr>
        <w:t>15.2</w:t>
      </w:r>
      <w:r w:rsidRPr="00D638F8">
        <w:rPr>
          <w:rFonts w:ascii="Arial" w:hAnsi="Arial" w:cs="Arial"/>
        </w:rPr>
        <w:tab/>
        <w:t>The Chief Executives of the Parties will meet to resolve the issue within 10 working days of either Party giving written notice to the other of the issue.</w:t>
      </w:r>
    </w:p>
    <w:p w14:paraId="1DCCA231" w14:textId="0F6576BE" w:rsidR="009A4197" w:rsidRPr="00D638F8" w:rsidRDefault="009A4197" w:rsidP="009A4197">
      <w:pPr>
        <w:ind w:left="851" w:hanging="851"/>
        <w:rPr>
          <w:rFonts w:ascii="Arial" w:hAnsi="Arial" w:cs="Arial"/>
        </w:rPr>
      </w:pPr>
      <w:r w:rsidRPr="00D638F8">
        <w:rPr>
          <w:rFonts w:ascii="Arial" w:hAnsi="Arial" w:cs="Arial"/>
        </w:rPr>
        <w:lastRenderedPageBreak/>
        <w:t>15.3</w:t>
      </w:r>
      <w:r w:rsidRPr="00D638F8">
        <w:rPr>
          <w:rFonts w:ascii="Arial" w:hAnsi="Arial" w:cs="Arial"/>
        </w:rPr>
        <w:tab/>
        <w:t xml:space="preserve">If unresolved, the Parties will each prepare a written note of </w:t>
      </w:r>
      <w:r w:rsidR="004A2F43" w:rsidRPr="00D638F8">
        <w:rPr>
          <w:rFonts w:ascii="Arial" w:hAnsi="Arial" w:cs="Arial"/>
        </w:rPr>
        <w:t>their position</w:t>
      </w:r>
      <w:r w:rsidRPr="00D638F8">
        <w:rPr>
          <w:rFonts w:ascii="Arial" w:hAnsi="Arial" w:cs="Arial"/>
        </w:rPr>
        <w:t xml:space="preserve"> on the issue and exchange it with the other within 14 days of the meeting.</w:t>
      </w:r>
    </w:p>
    <w:p w14:paraId="42BC21D0" w14:textId="499D4DC9" w:rsidR="009A4197" w:rsidRPr="00D638F8" w:rsidRDefault="009A4197" w:rsidP="009A4197">
      <w:pPr>
        <w:ind w:left="851" w:hanging="851"/>
        <w:rPr>
          <w:rFonts w:ascii="Arial" w:hAnsi="Arial" w:cs="Arial"/>
        </w:rPr>
      </w:pPr>
      <w:r w:rsidRPr="00D638F8">
        <w:rPr>
          <w:rFonts w:ascii="Arial" w:hAnsi="Arial" w:cs="Arial"/>
        </w:rPr>
        <w:t>15.4</w:t>
      </w:r>
      <w:r w:rsidRPr="00D638F8">
        <w:rPr>
          <w:rFonts w:ascii="Arial" w:hAnsi="Arial" w:cs="Arial"/>
        </w:rPr>
        <w:tab/>
        <w:t>Each Party must respond to the other in writing within 14 days.</w:t>
      </w:r>
    </w:p>
    <w:p w14:paraId="6E15C221" w14:textId="0E6B68BA" w:rsidR="009A4197" w:rsidRPr="00D638F8" w:rsidRDefault="009A4197" w:rsidP="009A4197">
      <w:pPr>
        <w:ind w:left="851" w:hanging="851"/>
        <w:rPr>
          <w:rFonts w:ascii="Arial" w:hAnsi="Arial" w:cs="Arial"/>
        </w:rPr>
      </w:pPr>
      <w:r w:rsidRPr="00D638F8">
        <w:rPr>
          <w:rFonts w:ascii="Arial" w:hAnsi="Arial" w:cs="Arial"/>
        </w:rPr>
        <w:t>15.5</w:t>
      </w:r>
      <w:r w:rsidRPr="00D638F8">
        <w:rPr>
          <w:rFonts w:ascii="Arial" w:hAnsi="Arial" w:cs="Arial"/>
        </w:rPr>
        <w:tab/>
        <w:t>In the event that the issue remains unresolved, representatives of the Parties will proceed to mediation with a view to resolving the issue.</w:t>
      </w:r>
    </w:p>
    <w:p w14:paraId="53C54FA4" w14:textId="76CE94E4" w:rsidR="009A4197" w:rsidRPr="00D638F8" w:rsidRDefault="009A4197" w:rsidP="00C426C8">
      <w:pPr>
        <w:ind w:left="851" w:hanging="851"/>
        <w:rPr>
          <w:rFonts w:ascii="Arial" w:hAnsi="Arial" w:cs="Arial"/>
        </w:rPr>
      </w:pPr>
      <w:r w:rsidRPr="00D638F8">
        <w:rPr>
          <w:rFonts w:ascii="Arial" w:hAnsi="Arial" w:cs="Arial"/>
        </w:rPr>
        <w:t>15.6</w:t>
      </w:r>
      <w:r w:rsidRPr="00D638F8">
        <w:rPr>
          <w:rFonts w:ascii="Arial" w:hAnsi="Arial" w:cs="Arial"/>
        </w:rPr>
        <w:tab/>
        <w:t>The mediator shall be selected within 1</w:t>
      </w:r>
      <w:r w:rsidR="00C426C8">
        <w:rPr>
          <w:rFonts w:ascii="Arial" w:hAnsi="Arial" w:cs="Arial"/>
        </w:rPr>
        <w:t>0</w:t>
      </w:r>
      <w:r w:rsidRPr="00D638F8">
        <w:rPr>
          <w:rFonts w:ascii="Arial" w:hAnsi="Arial" w:cs="Arial"/>
        </w:rPr>
        <w:t xml:space="preserve"> days by agreement between the Parties, failing which, by the director of the Scottish Mediation Network after consultation with the Parties. The mediation shall commence no later than 42 days after the selection of the mediator.</w:t>
      </w:r>
    </w:p>
    <w:p w14:paraId="6B7FD3BE" w14:textId="0E55D8D0" w:rsidR="009A4197" w:rsidRPr="00D638F8" w:rsidRDefault="009A4197" w:rsidP="009A4197">
      <w:pPr>
        <w:ind w:left="851" w:hanging="851"/>
        <w:rPr>
          <w:rFonts w:ascii="Arial" w:hAnsi="Arial" w:cs="Arial"/>
        </w:rPr>
      </w:pPr>
      <w:r w:rsidRPr="00D638F8">
        <w:rPr>
          <w:rFonts w:ascii="Arial" w:hAnsi="Arial" w:cs="Arial"/>
        </w:rPr>
        <w:t>15.7</w:t>
      </w:r>
      <w:r w:rsidRPr="00D638F8">
        <w:rPr>
          <w:rFonts w:ascii="Arial" w:hAnsi="Arial" w:cs="Arial"/>
        </w:rPr>
        <w:tab/>
        <w:t>If there is any issue about the conduct of the mediation upon which the Parties cannot agree, then the mediator selected in accordance with paragraph 14.6 shall, at the request of either Party, decide that issue after consultation with the Parties.</w:t>
      </w:r>
    </w:p>
    <w:p w14:paraId="21EB1716" w14:textId="132C91B8" w:rsidR="009A4197" w:rsidRPr="00D638F8" w:rsidRDefault="009A4197" w:rsidP="009A4197">
      <w:pPr>
        <w:ind w:left="851" w:hanging="851"/>
        <w:rPr>
          <w:rFonts w:ascii="Arial" w:hAnsi="Arial" w:cs="Arial"/>
        </w:rPr>
      </w:pPr>
      <w:r w:rsidRPr="00D638F8">
        <w:rPr>
          <w:rFonts w:ascii="Arial" w:hAnsi="Arial" w:cs="Arial"/>
        </w:rPr>
        <w:t>15.8</w:t>
      </w:r>
      <w:r w:rsidRPr="00D638F8">
        <w:rPr>
          <w:rFonts w:ascii="Arial" w:hAnsi="Arial" w:cs="Arial"/>
        </w:rPr>
        <w:tab/>
        <w:t>Unless they agree otherwise, the Parties shall share equally the fees, costs and expenses relating to the mediation and each Party shall pay its own expenses of preparation for, and participation and representation in, the mediation.</w:t>
      </w:r>
    </w:p>
    <w:p w14:paraId="2DF615A0" w14:textId="3C75CD68" w:rsidR="009A4197" w:rsidRPr="00D638F8" w:rsidRDefault="009A4197" w:rsidP="009A4197">
      <w:pPr>
        <w:ind w:left="851" w:hanging="851"/>
        <w:rPr>
          <w:rFonts w:ascii="Arial" w:hAnsi="Arial" w:cs="Arial"/>
        </w:rPr>
      </w:pPr>
      <w:r w:rsidRPr="00D638F8">
        <w:rPr>
          <w:rFonts w:ascii="Arial" w:hAnsi="Arial" w:cs="Arial"/>
        </w:rPr>
        <w:t>15.9</w:t>
      </w:r>
      <w:r w:rsidRPr="00D638F8">
        <w:rPr>
          <w:rFonts w:ascii="Arial" w:hAnsi="Arial" w:cs="Arial"/>
        </w:rPr>
        <w:tab/>
        <w:t>If the Parties are unable to resolve the issue within 28 days of the mediation commencing, and only if the mediator and the Parties agree, the mediator may produce for the Parties a non-binding recommendation of terms of settlement.</w:t>
      </w:r>
    </w:p>
    <w:p w14:paraId="5A26A13C" w14:textId="191BB55B" w:rsidR="009A4197" w:rsidRPr="00D638F8" w:rsidRDefault="009A4197" w:rsidP="009A4197">
      <w:pPr>
        <w:ind w:left="851" w:hanging="851"/>
        <w:rPr>
          <w:rFonts w:ascii="Arial" w:hAnsi="Arial" w:cs="Arial"/>
        </w:rPr>
      </w:pPr>
      <w:r w:rsidRPr="00D638F8">
        <w:rPr>
          <w:rFonts w:ascii="Arial" w:hAnsi="Arial" w:cs="Arial"/>
        </w:rPr>
        <w:t>15.10</w:t>
      </w:r>
      <w:r w:rsidRPr="00D638F8">
        <w:rPr>
          <w:rFonts w:ascii="Arial" w:hAnsi="Arial" w:cs="Arial"/>
        </w:rPr>
        <w:tab/>
        <w:t>Any settlement agreement reached in the mediation shall not be legally binding until it has been reduced to writing and signed by, or on behalf of, the Parties.</w:t>
      </w:r>
    </w:p>
    <w:p w14:paraId="1704577C" w14:textId="53CC4E29" w:rsidR="009A4197" w:rsidRPr="00D638F8" w:rsidRDefault="009A4197" w:rsidP="009A4197">
      <w:pPr>
        <w:ind w:left="851" w:hanging="851"/>
        <w:rPr>
          <w:rFonts w:ascii="Arial" w:hAnsi="Arial" w:cs="Arial"/>
        </w:rPr>
      </w:pPr>
      <w:r w:rsidRPr="00D638F8">
        <w:rPr>
          <w:rFonts w:ascii="Arial" w:hAnsi="Arial" w:cs="Arial"/>
        </w:rPr>
        <w:t>15.11</w:t>
      </w:r>
      <w:r w:rsidRPr="00D638F8">
        <w:rPr>
          <w:rFonts w:ascii="Arial" w:hAnsi="Arial" w:cs="Arial"/>
        </w:rPr>
        <w:tab/>
        <w:t>The mediation will terminate when:</w:t>
      </w:r>
    </w:p>
    <w:p w14:paraId="4DC80FB3" w14:textId="62A51184" w:rsidR="009A4197" w:rsidRPr="00D638F8" w:rsidRDefault="009A4197" w:rsidP="009A4197">
      <w:pPr>
        <w:numPr>
          <w:ilvl w:val="0"/>
          <w:numId w:val="15"/>
        </w:numPr>
        <w:ind w:left="1276" w:hanging="425"/>
        <w:rPr>
          <w:rFonts w:ascii="Arial" w:hAnsi="Arial" w:cs="Arial"/>
          <w:lang w:val="en-US"/>
        </w:rPr>
      </w:pPr>
      <w:r w:rsidRPr="00D638F8">
        <w:rPr>
          <w:rFonts w:ascii="Arial" w:hAnsi="Arial" w:cs="Arial"/>
          <w:lang w:val="en-US"/>
        </w:rPr>
        <w:t>either Party withdraws from the mediation;</w:t>
      </w:r>
    </w:p>
    <w:p w14:paraId="52AAF4CB" w14:textId="4FFD2181" w:rsidR="009A4197" w:rsidRPr="00D638F8" w:rsidRDefault="009A4197" w:rsidP="009A4197">
      <w:pPr>
        <w:numPr>
          <w:ilvl w:val="0"/>
          <w:numId w:val="15"/>
        </w:numPr>
        <w:ind w:left="1276" w:hanging="425"/>
        <w:rPr>
          <w:rFonts w:ascii="Arial" w:hAnsi="Arial" w:cs="Arial"/>
          <w:lang w:val="en-US"/>
        </w:rPr>
      </w:pPr>
      <w:r w:rsidRPr="00D638F8">
        <w:rPr>
          <w:rFonts w:ascii="Arial" w:hAnsi="Arial" w:cs="Arial"/>
          <w:lang w:val="en-US"/>
        </w:rPr>
        <w:t>the Parties resolve the issue; or</w:t>
      </w:r>
    </w:p>
    <w:p w14:paraId="243D16DB" w14:textId="2670478E" w:rsidR="009A4197" w:rsidRPr="00D638F8" w:rsidRDefault="009A4197" w:rsidP="009A4197">
      <w:pPr>
        <w:numPr>
          <w:ilvl w:val="0"/>
          <w:numId w:val="15"/>
        </w:numPr>
        <w:ind w:left="1276" w:hanging="425"/>
        <w:rPr>
          <w:rFonts w:ascii="Arial" w:hAnsi="Arial" w:cs="Arial"/>
          <w:lang w:val="en-US"/>
        </w:rPr>
      </w:pPr>
      <w:r w:rsidRPr="00D638F8">
        <w:rPr>
          <w:rFonts w:ascii="Arial" w:hAnsi="Arial" w:cs="Arial"/>
          <w:lang w:val="en-US"/>
        </w:rPr>
        <w:t>a written agreement is concluded.</w:t>
      </w:r>
    </w:p>
    <w:p w14:paraId="385DCA55" w14:textId="798D3FDD" w:rsidR="009A4197" w:rsidRPr="00D638F8" w:rsidRDefault="009A4197" w:rsidP="009A4197">
      <w:pPr>
        <w:ind w:left="851" w:hanging="851"/>
        <w:rPr>
          <w:rFonts w:ascii="Arial" w:hAnsi="Arial" w:cs="Arial"/>
        </w:rPr>
      </w:pPr>
      <w:r w:rsidRPr="00D638F8">
        <w:rPr>
          <w:rFonts w:ascii="Arial" w:hAnsi="Arial" w:cs="Arial"/>
        </w:rPr>
        <w:t>15.12</w:t>
      </w:r>
      <w:r w:rsidRPr="00D638F8">
        <w:rPr>
          <w:rFonts w:ascii="Arial" w:hAnsi="Arial" w:cs="Arial"/>
        </w:rPr>
        <w:tab/>
        <w:t>Where the issue remains unresolved, the Parties agree to notify Scottish Ministers within 14 days of the unsuccessful mediation terminating that agreement cannot be reached and to seek a direction pursuant to section 52 of the Act.</w:t>
      </w:r>
    </w:p>
    <w:p w14:paraId="0127F0EE" w14:textId="343BEA03" w:rsidR="009A4197" w:rsidRPr="00D638F8" w:rsidRDefault="009A4197" w:rsidP="009A4197">
      <w:pPr>
        <w:ind w:left="851" w:hanging="851"/>
        <w:rPr>
          <w:rFonts w:ascii="Arial" w:hAnsi="Arial" w:cs="Arial"/>
        </w:rPr>
      </w:pPr>
      <w:r w:rsidRPr="00D638F8">
        <w:rPr>
          <w:rFonts w:ascii="Arial" w:hAnsi="Arial" w:cs="Arial"/>
        </w:rPr>
        <w:t>15.13</w:t>
      </w:r>
      <w:r w:rsidRPr="00D638F8">
        <w:rPr>
          <w:rFonts w:ascii="Arial" w:hAnsi="Arial" w:cs="Arial"/>
        </w:rPr>
        <w:tab/>
        <w:t>The Parties agree to be bound by any direction of the Scottish Ministers in relation to the issue.</w:t>
      </w:r>
    </w:p>
    <w:p w14:paraId="5182FA9F" w14:textId="28D5830D" w:rsidR="003A7A75" w:rsidRPr="00D638F8" w:rsidRDefault="003A7A75" w:rsidP="009A4197">
      <w:pPr>
        <w:ind w:left="851" w:hanging="851"/>
        <w:rPr>
          <w:rFonts w:ascii="Arial" w:hAnsi="Arial" w:cs="Arial"/>
        </w:rPr>
      </w:pPr>
      <w:r w:rsidRPr="00D638F8">
        <w:rPr>
          <w:rFonts w:ascii="Arial" w:hAnsi="Arial" w:cs="Arial"/>
        </w:rPr>
        <w:br w:type="page"/>
      </w:r>
    </w:p>
    <w:p w14:paraId="614A9A55" w14:textId="77777777" w:rsidR="003A7A75" w:rsidRPr="00D638F8" w:rsidRDefault="003A7A75" w:rsidP="003A7A75">
      <w:pPr>
        <w:spacing w:line="256" w:lineRule="auto"/>
        <w:jc w:val="right"/>
        <w:rPr>
          <w:rFonts w:ascii="Arial" w:eastAsia="Calibri" w:hAnsi="Arial" w:cs="Arial"/>
          <w:b/>
          <w:bCs/>
          <w:lang w:val="en-US" w:eastAsia="en-GB"/>
        </w:rPr>
      </w:pPr>
      <w:r w:rsidRPr="00D638F8">
        <w:rPr>
          <w:rFonts w:ascii="Arial" w:eastAsia="Calibri" w:hAnsi="Arial" w:cs="Arial"/>
          <w:b/>
          <w:bCs/>
          <w:lang w:val="en-US" w:eastAsia="en-GB"/>
        </w:rPr>
        <w:lastRenderedPageBreak/>
        <w:t>ANNEX 1</w:t>
      </w:r>
    </w:p>
    <w:p w14:paraId="060F8E0B" w14:textId="77777777" w:rsidR="003A7A75" w:rsidRPr="00D638F8" w:rsidRDefault="003A7A75" w:rsidP="003A7A75">
      <w:pPr>
        <w:spacing w:line="256" w:lineRule="auto"/>
        <w:rPr>
          <w:rFonts w:ascii="Arial" w:eastAsia="Calibri" w:hAnsi="Arial" w:cs="Arial"/>
          <w:b/>
          <w:bCs/>
          <w:lang w:val="en-US" w:eastAsia="en-GB"/>
        </w:rPr>
      </w:pPr>
      <w:r w:rsidRPr="00D638F8">
        <w:rPr>
          <w:rFonts w:ascii="Arial" w:eastAsia="Calibri" w:hAnsi="Arial" w:cs="Arial"/>
          <w:b/>
          <w:bCs/>
          <w:lang w:val="en-US" w:eastAsia="en-GB"/>
        </w:rPr>
        <w:t>PART 1</w:t>
      </w:r>
    </w:p>
    <w:p w14:paraId="1DC8E356" w14:textId="1053E958"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b/>
          <w:bCs/>
          <w:lang w:val="en-US" w:eastAsia="en-GB"/>
        </w:rPr>
        <w:t>Functions delegated by</w:t>
      </w:r>
      <w:r w:rsidR="002B75CC">
        <w:rPr>
          <w:rFonts w:ascii="Arial" w:eastAsia="Calibri" w:hAnsi="Arial" w:cs="Arial"/>
          <w:b/>
          <w:bCs/>
          <w:lang w:val="en-US" w:eastAsia="en-GB"/>
        </w:rPr>
        <w:t xml:space="preserve"> the</w:t>
      </w:r>
      <w:r w:rsidRPr="00D638F8">
        <w:rPr>
          <w:rFonts w:ascii="Arial" w:eastAsia="Calibri" w:hAnsi="Arial" w:cs="Arial"/>
          <w:b/>
          <w:bCs/>
          <w:lang w:val="en-US" w:eastAsia="en-GB"/>
        </w:rPr>
        <w:t xml:space="preserve"> </w:t>
      </w:r>
      <w:r w:rsidR="00093736">
        <w:rPr>
          <w:rFonts w:ascii="Arial" w:eastAsia="Calibri" w:hAnsi="Arial" w:cs="Arial"/>
          <w:b/>
          <w:bCs/>
          <w:lang w:val="en-US" w:eastAsia="en-GB"/>
        </w:rPr>
        <w:t>Health Board</w:t>
      </w:r>
      <w:r w:rsidRPr="00D638F8">
        <w:rPr>
          <w:rFonts w:ascii="Arial" w:eastAsia="Calibri" w:hAnsi="Arial" w:cs="Arial"/>
          <w:b/>
          <w:bCs/>
          <w:lang w:val="en-US" w:eastAsia="en-GB"/>
        </w:rPr>
        <w:t xml:space="preserve"> to the Integration Joint Board</w:t>
      </w:r>
    </w:p>
    <w:p w14:paraId="3EC61B94" w14:textId="5D58B11E"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 xml:space="preserve">Set out below is the list of functions that will be delegated by </w:t>
      </w:r>
      <w:r w:rsidR="00093736">
        <w:rPr>
          <w:rFonts w:ascii="Arial" w:eastAsia="Calibri" w:hAnsi="Arial" w:cs="Arial"/>
          <w:lang w:val="en-US" w:eastAsia="en-GB"/>
        </w:rPr>
        <w:t xml:space="preserve">the Health </w:t>
      </w:r>
      <w:r w:rsidR="00D37934">
        <w:rPr>
          <w:rFonts w:ascii="Arial" w:eastAsia="Calibri" w:hAnsi="Arial" w:cs="Arial"/>
          <w:lang w:val="en-US" w:eastAsia="en-GB"/>
        </w:rPr>
        <w:t>Board</w:t>
      </w:r>
      <w:r w:rsidR="00D37934" w:rsidRPr="00D638F8">
        <w:rPr>
          <w:rFonts w:ascii="Arial" w:eastAsia="Calibri" w:hAnsi="Arial" w:cs="Arial"/>
          <w:lang w:val="en-US" w:eastAsia="en-GB"/>
        </w:rPr>
        <w:t xml:space="preserve"> to</w:t>
      </w:r>
      <w:r w:rsidRPr="00D638F8">
        <w:rPr>
          <w:rFonts w:ascii="Arial" w:eastAsia="Calibri" w:hAnsi="Arial" w:cs="Arial"/>
          <w:lang w:val="en-US" w:eastAsia="en-GB"/>
        </w:rPr>
        <w:t xml:space="preserve"> the Integration Joint Board as set out in the Public Bodies (Joint Working) (Prescribed Health Board Functions) (Scotland) Regulations 2014. The functions in this list are being delegated only in respect of the services described in Annex 1 part 2(a) and Part 2(b)</w:t>
      </w:r>
    </w:p>
    <w:p w14:paraId="511CE597"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Functions prescribed for the purposes of section 1(6) and 1(8) of the Act</w:t>
      </w:r>
    </w:p>
    <w:p w14:paraId="5CA0B01D" w14:textId="77777777" w:rsidR="003A7A75" w:rsidRPr="00D638F8" w:rsidRDefault="003A7A75" w:rsidP="003A7A75">
      <w:pPr>
        <w:spacing w:line="256" w:lineRule="auto"/>
        <w:rPr>
          <w:rFonts w:ascii="Arial" w:eastAsia="Calibri" w:hAnsi="Arial" w:cs="Arial"/>
          <w:lang w:eastAsia="en-GB"/>
        </w:rPr>
      </w:pPr>
    </w:p>
    <w:tbl>
      <w:tblPr>
        <w:tblStyle w:val="TableGrid"/>
        <w:tblW w:w="0" w:type="auto"/>
        <w:tblInd w:w="0" w:type="dxa"/>
        <w:tblLook w:val="04A0" w:firstRow="1" w:lastRow="0" w:firstColumn="1" w:lastColumn="0" w:noHBand="0" w:noVBand="1"/>
      </w:tblPr>
      <w:tblGrid>
        <w:gridCol w:w="3539"/>
        <w:gridCol w:w="5477"/>
      </w:tblGrid>
      <w:tr w:rsidR="003A7A75" w:rsidRPr="00D638F8" w14:paraId="30BF0C46" w14:textId="77777777" w:rsidTr="00F46BD3">
        <w:trPr>
          <w:tblHeader/>
        </w:trPr>
        <w:tc>
          <w:tcPr>
            <w:tcW w:w="3539" w:type="dxa"/>
          </w:tcPr>
          <w:p w14:paraId="1B9135B5"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t>Column A</w:t>
            </w:r>
          </w:p>
          <w:p w14:paraId="2CC62D2F" w14:textId="77777777" w:rsidR="003A7A75" w:rsidRPr="00D638F8" w:rsidRDefault="003A7A75" w:rsidP="003A7A75">
            <w:pPr>
              <w:spacing w:line="256" w:lineRule="auto"/>
              <w:rPr>
                <w:rFonts w:ascii="Arial" w:hAnsi="Arial" w:cs="Arial"/>
                <w:b/>
                <w:bCs/>
                <w:i/>
                <w:iCs/>
                <w:lang w:eastAsia="en-GB"/>
              </w:rPr>
            </w:pPr>
            <w:r w:rsidRPr="00D638F8">
              <w:rPr>
                <w:rFonts w:ascii="Arial" w:hAnsi="Arial" w:cs="Arial"/>
                <w:b/>
                <w:bCs/>
                <w:i/>
                <w:iCs/>
                <w:lang w:eastAsia="en-GB"/>
              </w:rPr>
              <w:t>Enactments to be conferred</w:t>
            </w:r>
          </w:p>
        </w:tc>
        <w:tc>
          <w:tcPr>
            <w:tcW w:w="5477" w:type="dxa"/>
          </w:tcPr>
          <w:p w14:paraId="49C0220A"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t>Column B</w:t>
            </w:r>
          </w:p>
          <w:p w14:paraId="6AE6BBC9" w14:textId="77777777" w:rsidR="003A7A75" w:rsidRPr="00D638F8" w:rsidRDefault="003A7A75" w:rsidP="003A7A75">
            <w:pPr>
              <w:spacing w:line="256" w:lineRule="auto"/>
              <w:rPr>
                <w:rFonts w:ascii="Arial" w:hAnsi="Arial" w:cs="Arial"/>
                <w:b/>
                <w:bCs/>
                <w:i/>
                <w:iCs/>
                <w:lang w:eastAsia="en-GB"/>
              </w:rPr>
            </w:pPr>
            <w:r w:rsidRPr="00D638F8">
              <w:rPr>
                <w:rFonts w:ascii="Arial" w:hAnsi="Arial" w:cs="Arial"/>
                <w:b/>
                <w:bCs/>
                <w:i/>
                <w:iCs/>
                <w:lang w:eastAsia="en-GB"/>
              </w:rPr>
              <w:t>Limitations</w:t>
            </w:r>
          </w:p>
        </w:tc>
      </w:tr>
      <w:tr w:rsidR="003A7A75" w:rsidRPr="00D638F8" w14:paraId="2FB9EB58" w14:textId="77777777" w:rsidTr="00F46BD3">
        <w:tc>
          <w:tcPr>
            <w:tcW w:w="9016" w:type="dxa"/>
            <w:gridSpan w:val="2"/>
          </w:tcPr>
          <w:p w14:paraId="2C46B5D1"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t>The National Health Service (Scotland) Act 1978</w:t>
            </w:r>
          </w:p>
        </w:tc>
      </w:tr>
      <w:tr w:rsidR="003A7A75" w:rsidRPr="00D638F8" w14:paraId="3CD80ACC" w14:textId="77777777" w:rsidTr="00F46BD3">
        <w:tc>
          <w:tcPr>
            <w:tcW w:w="3539" w:type="dxa"/>
          </w:tcPr>
          <w:p w14:paraId="0A864F56"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All functions of Health Boards conferred by, or by virtue of, the National Health Service (Scotland) Act 1978</w:t>
            </w:r>
          </w:p>
        </w:tc>
        <w:tc>
          <w:tcPr>
            <w:tcW w:w="5477" w:type="dxa"/>
          </w:tcPr>
          <w:p w14:paraId="5D9E4AD7"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Except functions conferred by or by virtue of—</w:t>
            </w:r>
          </w:p>
          <w:p w14:paraId="1CAA0794"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2(7) (Health Boards);</w:t>
            </w:r>
          </w:p>
          <w:p w14:paraId="41F17AB4"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2CB (functions of Health Boards outside Scotland);</w:t>
            </w:r>
          </w:p>
          <w:p w14:paraId="67FD1F3C"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9 (local consultative committees);</w:t>
            </w:r>
          </w:p>
          <w:p w14:paraId="74A42473"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17A (NHS contracts);</w:t>
            </w:r>
          </w:p>
          <w:p w14:paraId="58173FF2"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17C (personal medical or dental services);</w:t>
            </w:r>
          </w:p>
          <w:p w14:paraId="0EFCFD9C"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17 I(b) (use of accommodation)</w:t>
            </w:r>
          </w:p>
          <w:p w14:paraId="1A9A0338"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17J (Health Boards’ power to enter into general medical services contracts);</w:t>
            </w:r>
          </w:p>
          <w:p w14:paraId="217A4201"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28A (remuneration for Part II services);</w:t>
            </w:r>
          </w:p>
          <w:p w14:paraId="6A42DEDA"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38 (care of mothers and young children);</w:t>
            </w:r>
          </w:p>
          <w:p w14:paraId="226C3DC5"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38A (breastfeeding);</w:t>
            </w:r>
          </w:p>
          <w:p w14:paraId="2D8A699D"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39 (medical and dental inspection supervision and treatment of pupils and young persons);</w:t>
            </w:r>
          </w:p>
          <w:p w14:paraId="3202649B"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48 (residential and practice accommodation);</w:t>
            </w:r>
          </w:p>
          <w:p w14:paraId="20DA6D78"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55 (hospital accommodation on part payment);</w:t>
            </w:r>
          </w:p>
          <w:p w14:paraId="76A6624B"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57 (accommodation and services for private patients);</w:t>
            </w:r>
          </w:p>
          <w:p w14:paraId="6815BEF2"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64 (permission for use of facilities in private practice);</w:t>
            </w:r>
          </w:p>
          <w:p w14:paraId="254B32BE"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75A (remission and repayment of charges and payment of travelling expenses);</w:t>
            </w:r>
          </w:p>
          <w:p w14:paraId="50E65AEB"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75B (reimbursement of the cost of services provided in anther EEA state );</w:t>
            </w:r>
          </w:p>
          <w:p w14:paraId="303AD68B"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75BA (reimbursement of the cost of services provided in anther EEA state where expenditure is incurred on or after 25 October 2013);</w:t>
            </w:r>
          </w:p>
          <w:p w14:paraId="5C455EEC"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79 (purchase of land and moveable property);</w:t>
            </w:r>
          </w:p>
          <w:p w14:paraId="6C576810"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section82 (use and administration of certain endowments and other property held by Health Boards);</w:t>
            </w:r>
          </w:p>
          <w:p w14:paraId="70400FF7"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83 (power of Health Boards and local health councils to hold property on trust);</w:t>
            </w:r>
          </w:p>
          <w:p w14:paraId="64B17522"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84A (power to raise money, etc., by appeals, collections etc.);</w:t>
            </w:r>
          </w:p>
          <w:p w14:paraId="06E783AE"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86 (accounts of Health Boards and the Agency);</w:t>
            </w:r>
          </w:p>
          <w:p w14:paraId="7AB35405"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lastRenderedPageBreak/>
              <w:t>section 88 (payment of allowances and remuneration to members of certain bodies connected with the health services);</w:t>
            </w:r>
          </w:p>
          <w:p w14:paraId="4CAB2B4B"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98 (payment of allowances and remuneration to members of certain bodies connected with the health services);</w:t>
            </w:r>
          </w:p>
          <w:p w14:paraId="5DA8B03D"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paragraphs 4, 5, 11A and 13 of Schedule 1 to the Act (Health Boards);</w:t>
            </w:r>
          </w:p>
          <w:p w14:paraId="2B7E05C1"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t>and functions conferred by—</w:t>
            </w:r>
          </w:p>
          <w:p w14:paraId="1CAF7EAE"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 (Charges to Overseas Visitors) (Scotland) Regulations 1989;</w:t>
            </w:r>
          </w:p>
          <w:p w14:paraId="139B8A38"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Health Boards (Membership and Procedure) (Scotland) Regulations 2001</w:t>
            </w:r>
          </w:p>
          <w:p w14:paraId="511231E0"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Service(Clinical Negligence and Other Risks Indemnity Scheme)(Scotland) Regulations 2000;</w:t>
            </w:r>
          </w:p>
          <w:p w14:paraId="42104CAB"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Services (Primary Medical Services Performers Lists) (Scotland) Regulations 2004;</w:t>
            </w:r>
          </w:p>
          <w:p w14:paraId="065A245A"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 (Primary Medical Services section 17C Agreements) (Scotland) Regulations 2018;</w:t>
            </w:r>
          </w:p>
          <w:p w14:paraId="4B313735"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 (Discipline Committees) (Scotland) Regulations 2006;</w:t>
            </w:r>
          </w:p>
          <w:p w14:paraId="3A1FD408"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 (General Ophthalmic Services) (Scotland) Regulations 2006;</w:t>
            </w:r>
          </w:p>
          <w:p w14:paraId="72160055"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 (Pharmaceutical Services) (Scotland) Regulations 2009;</w:t>
            </w:r>
          </w:p>
          <w:p w14:paraId="5117BD61"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 (General Dental Services) (Scotland) Regulations 2010; and</w:t>
            </w:r>
          </w:p>
          <w:p w14:paraId="16C91FDC"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National Health Service(Free Prescriptions and Charges for Drugs and Appliances)(Scotland) Regulations 2011</w:t>
            </w:r>
          </w:p>
        </w:tc>
      </w:tr>
      <w:tr w:rsidR="003A7A75" w:rsidRPr="00D638F8" w14:paraId="24B8CD86" w14:textId="77777777" w:rsidTr="00F46BD3">
        <w:tc>
          <w:tcPr>
            <w:tcW w:w="9016" w:type="dxa"/>
            <w:gridSpan w:val="2"/>
          </w:tcPr>
          <w:p w14:paraId="4722FFB6"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lastRenderedPageBreak/>
              <w:t>Disabled Persons (Services, Consultation and Representation) Act 1986</w:t>
            </w:r>
          </w:p>
        </w:tc>
      </w:tr>
      <w:tr w:rsidR="003A7A75" w:rsidRPr="00D638F8" w14:paraId="6952AABE" w14:textId="77777777" w:rsidTr="00F46BD3">
        <w:tc>
          <w:tcPr>
            <w:tcW w:w="3539" w:type="dxa"/>
          </w:tcPr>
          <w:p w14:paraId="60B15070"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7</w:t>
            </w:r>
          </w:p>
          <w:p w14:paraId="0D67D2D3"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(Persons discharged from hospital)</w:t>
            </w:r>
          </w:p>
        </w:tc>
        <w:tc>
          <w:tcPr>
            <w:tcW w:w="5477" w:type="dxa"/>
          </w:tcPr>
          <w:p w14:paraId="630F9EF9" w14:textId="77777777" w:rsidR="003A7A75" w:rsidRPr="00D638F8" w:rsidRDefault="003A7A75" w:rsidP="003A7A75">
            <w:pPr>
              <w:spacing w:line="256" w:lineRule="auto"/>
              <w:rPr>
                <w:rFonts w:ascii="Arial" w:hAnsi="Arial" w:cs="Arial"/>
                <w:lang w:eastAsia="en-GB"/>
              </w:rPr>
            </w:pPr>
          </w:p>
        </w:tc>
      </w:tr>
      <w:tr w:rsidR="003A7A75" w:rsidRPr="00D638F8" w14:paraId="2FFBF7F3" w14:textId="77777777" w:rsidTr="00F46BD3">
        <w:tc>
          <w:tcPr>
            <w:tcW w:w="9016" w:type="dxa"/>
            <w:gridSpan w:val="2"/>
          </w:tcPr>
          <w:p w14:paraId="236D37A2"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t>Community Care and Health (Scotland) Act 2002</w:t>
            </w:r>
          </w:p>
        </w:tc>
      </w:tr>
      <w:tr w:rsidR="003A7A75" w:rsidRPr="00D638F8" w14:paraId="356D9D57" w14:textId="77777777" w:rsidTr="00F46BD3">
        <w:tc>
          <w:tcPr>
            <w:tcW w:w="3539" w:type="dxa"/>
          </w:tcPr>
          <w:p w14:paraId="706404A9"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All functions of Health Boards conferred by, or by virtue of, the Community Care and Health (Scotland) Act 2002.</w:t>
            </w:r>
          </w:p>
        </w:tc>
        <w:tc>
          <w:tcPr>
            <w:tcW w:w="5477" w:type="dxa"/>
          </w:tcPr>
          <w:p w14:paraId="4813AA00" w14:textId="77777777" w:rsidR="003A7A75" w:rsidRPr="00D638F8" w:rsidRDefault="003A7A75" w:rsidP="003A7A75">
            <w:pPr>
              <w:spacing w:line="256" w:lineRule="auto"/>
              <w:rPr>
                <w:rFonts w:ascii="Arial" w:hAnsi="Arial" w:cs="Arial"/>
                <w:lang w:eastAsia="en-GB"/>
              </w:rPr>
            </w:pPr>
          </w:p>
        </w:tc>
      </w:tr>
      <w:tr w:rsidR="003A7A75" w:rsidRPr="00D638F8" w14:paraId="4ADAE97F" w14:textId="77777777" w:rsidTr="00F46BD3">
        <w:tc>
          <w:tcPr>
            <w:tcW w:w="9016" w:type="dxa"/>
            <w:gridSpan w:val="2"/>
          </w:tcPr>
          <w:p w14:paraId="4939D631"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t>Mental Health (Care and Treatment) (Scotland) Act 2003</w:t>
            </w:r>
          </w:p>
        </w:tc>
      </w:tr>
      <w:tr w:rsidR="003A7A75" w:rsidRPr="00D638F8" w14:paraId="483AAADD" w14:textId="77777777" w:rsidTr="00F46BD3">
        <w:tc>
          <w:tcPr>
            <w:tcW w:w="3539" w:type="dxa"/>
          </w:tcPr>
          <w:p w14:paraId="4B3C82DB"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All functions of Health Boards conferred by, or by virtue of, the Mental Health (Care and Treatment) (Scotland) Act 2003.</w:t>
            </w:r>
          </w:p>
        </w:tc>
        <w:tc>
          <w:tcPr>
            <w:tcW w:w="5477" w:type="dxa"/>
          </w:tcPr>
          <w:p w14:paraId="6B74DD9A"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Except functions conferred by—</w:t>
            </w:r>
          </w:p>
          <w:p w14:paraId="7D66592C"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22 (Approved medical practitioners);</w:t>
            </w:r>
          </w:p>
          <w:p w14:paraId="5A77F37B"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34 (inquiries under section 33:co-operation);</w:t>
            </w:r>
          </w:p>
          <w:p w14:paraId="46C49152"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38 (duties on hospital managers: examination, notification etc.);</w:t>
            </w:r>
          </w:p>
          <w:p w14:paraId="7E07D63F"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46 (hospital managers’ duties: notifications);</w:t>
            </w:r>
          </w:p>
          <w:p w14:paraId="0DB31877"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124 (transfer to other hospital);</w:t>
            </w:r>
          </w:p>
          <w:p w14:paraId="2ABE3E29"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228 (request for assessment of needs: duty on local authorities and Health Boards);</w:t>
            </w:r>
          </w:p>
          <w:p w14:paraId="5F6375D2"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lastRenderedPageBreak/>
              <w:t>section 230 (appointment of patient’s responsible medical officer);</w:t>
            </w:r>
          </w:p>
          <w:p w14:paraId="05ABEBB5"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260 (provision of information to patient);</w:t>
            </w:r>
          </w:p>
          <w:p w14:paraId="2F7E403E"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264 (detention in conditions of excessive security: state hospitals);</w:t>
            </w:r>
          </w:p>
          <w:p w14:paraId="19735AED"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267 (orders under sections 264 to 266: recall)</w:t>
            </w:r>
          </w:p>
          <w:p w14:paraId="7973E5C0"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281 (correspondence of certain persons detained in hospital);</w:t>
            </w:r>
          </w:p>
          <w:p w14:paraId="6E41E4AB" w14:textId="77777777" w:rsidR="003A7A75" w:rsidRPr="00D638F8" w:rsidRDefault="003A7A75" w:rsidP="003A7A75">
            <w:pPr>
              <w:spacing w:line="256" w:lineRule="auto"/>
              <w:rPr>
                <w:rFonts w:ascii="Arial" w:hAnsi="Arial" w:cs="Arial"/>
                <w:lang w:eastAsia="en-GB"/>
              </w:rPr>
            </w:pPr>
          </w:p>
          <w:p w14:paraId="70EE5FF1"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t>and functions conferred by-</w:t>
            </w:r>
          </w:p>
          <w:p w14:paraId="03E38914"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Mental Health (Safety and Security) (Scotland) Regulations 2005</w:t>
            </w:r>
          </w:p>
          <w:p w14:paraId="4B0E86BA"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Mental Health (Cross border transfer: patients subject to detention requirement or otherwise in hospital) (Scotland) Regulations 2005;</w:t>
            </w:r>
          </w:p>
          <w:p w14:paraId="07536BD5"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 xml:space="preserve">The Mental Health (Use of Telephones) (Scotland) Regulations 2005 ; </w:t>
            </w:r>
            <w:r w:rsidRPr="00D638F8">
              <w:rPr>
                <w:rFonts w:ascii="Arial" w:hAnsi="Arial" w:cs="Arial"/>
                <w:b/>
                <w:bCs/>
                <w:lang w:eastAsia="en-GB"/>
              </w:rPr>
              <w:t>and</w:t>
            </w:r>
          </w:p>
          <w:p w14:paraId="265C9130"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The Mental Health (England and Wales Cross border transfer: patients subject to requirements other than detention) (Scotland) Regulations 2008.</w:t>
            </w:r>
          </w:p>
        </w:tc>
      </w:tr>
      <w:tr w:rsidR="003A7A75" w:rsidRPr="00D638F8" w14:paraId="2AB89D31" w14:textId="77777777" w:rsidTr="00F46BD3">
        <w:tc>
          <w:tcPr>
            <w:tcW w:w="9016" w:type="dxa"/>
            <w:gridSpan w:val="2"/>
          </w:tcPr>
          <w:p w14:paraId="0DB9C49E"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lastRenderedPageBreak/>
              <w:t>Education (Additional Support for Learning) (Scotland) Act 2004</w:t>
            </w:r>
          </w:p>
        </w:tc>
      </w:tr>
      <w:tr w:rsidR="003A7A75" w:rsidRPr="00D638F8" w14:paraId="30A95B88" w14:textId="77777777" w:rsidTr="00F46BD3">
        <w:trPr>
          <w:trHeight w:val="337"/>
        </w:trPr>
        <w:tc>
          <w:tcPr>
            <w:tcW w:w="3539" w:type="dxa"/>
          </w:tcPr>
          <w:p w14:paraId="077338B2"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23</w:t>
            </w:r>
          </w:p>
          <w:p w14:paraId="6A52BA9C"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(other agencies etc. to help in exercise of functions under this Act)</w:t>
            </w:r>
          </w:p>
        </w:tc>
        <w:tc>
          <w:tcPr>
            <w:tcW w:w="5477" w:type="dxa"/>
          </w:tcPr>
          <w:p w14:paraId="02CDEA7C" w14:textId="77777777" w:rsidR="003A7A75" w:rsidRPr="00D638F8" w:rsidRDefault="003A7A75" w:rsidP="003A7A75">
            <w:pPr>
              <w:spacing w:line="256" w:lineRule="auto"/>
              <w:rPr>
                <w:rFonts w:ascii="Arial" w:hAnsi="Arial" w:cs="Arial"/>
                <w:lang w:eastAsia="en-GB"/>
              </w:rPr>
            </w:pPr>
          </w:p>
        </w:tc>
      </w:tr>
      <w:tr w:rsidR="003A7A75" w:rsidRPr="00D638F8" w14:paraId="072EFA46" w14:textId="77777777" w:rsidTr="00F46BD3">
        <w:tc>
          <w:tcPr>
            <w:tcW w:w="9016" w:type="dxa"/>
            <w:gridSpan w:val="2"/>
          </w:tcPr>
          <w:p w14:paraId="6C294AFF" w14:textId="77777777" w:rsidR="003A7A75" w:rsidRPr="00D638F8" w:rsidRDefault="003A7A75" w:rsidP="003A7A75">
            <w:pPr>
              <w:spacing w:line="256" w:lineRule="auto"/>
              <w:rPr>
                <w:rFonts w:ascii="Arial" w:hAnsi="Arial" w:cs="Arial"/>
                <w:b/>
                <w:bCs/>
                <w:lang w:eastAsia="en-GB"/>
              </w:rPr>
            </w:pPr>
            <w:r w:rsidRPr="00D638F8">
              <w:rPr>
                <w:rFonts w:ascii="Arial" w:hAnsi="Arial" w:cs="Arial"/>
                <w:b/>
                <w:bCs/>
                <w:lang w:eastAsia="en-GB"/>
              </w:rPr>
              <w:t>Public Services Reform (Scotland) Act 2010</w:t>
            </w:r>
          </w:p>
        </w:tc>
      </w:tr>
      <w:tr w:rsidR="003A7A75" w:rsidRPr="00D638F8" w14:paraId="36FC0D97" w14:textId="77777777" w:rsidTr="00F46BD3">
        <w:tc>
          <w:tcPr>
            <w:tcW w:w="3539" w:type="dxa"/>
          </w:tcPr>
          <w:p w14:paraId="3043F69E"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All functions of Health Boards conferred by, or by virtue of, the Public Services Reform (Scotland) Act 2010</w:t>
            </w:r>
          </w:p>
        </w:tc>
        <w:tc>
          <w:tcPr>
            <w:tcW w:w="5477" w:type="dxa"/>
          </w:tcPr>
          <w:p w14:paraId="3A58E52A"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Except functions conferred by—</w:t>
            </w:r>
          </w:p>
          <w:p w14:paraId="7F5C46F5"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31(Public functions: duties to provide information on certain expenditure etc.); and</w:t>
            </w:r>
          </w:p>
          <w:p w14:paraId="121B28E1"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32 (Public functions: duty to provide information on exercise of functions).</w:t>
            </w:r>
          </w:p>
        </w:tc>
      </w:tr>
      <w:tr w:rsidR="003A7A75" w:rsidRPr="00D638F8" w14:paraId="2E10B793" w14:textId="77777777" w:rsidTr="00F46BD3">
        <w:tc>
          <w:tcPr>
            <w:tcW w:w="9016" w:type="dxa"/>
            <w:gridSpan w:val="2"/>
          </w:tcPr>
          <w:p w14:paraId="7EA22920" w14:textId="77777777" w:rsidR="003A7A75" w:rsidRPr="00D638F8" w:rsidRDefault="003A7A75" w:rsidP="003A7A75">
            <w:pPr>
              <w:spacing w:line="256" w:lineRule="auto"/>
              <w:rPr>
                <w:rFonts w:ascii="Arial" w:hAnsi="Arial" w:cs="Arial"/>
                <w:lang w:eastAsia="en-GB"/>
              </w:rPr>
            </w:pPr>
            <w:r w:rsidRPr="00D638F8">
              <w:rPr>
                <w:rFonts w:ascii="Arial" w:hAnsi="Arial" w:cs="Arial"/>
                <w:b/>
                <w:bCs/>
                <w:lang w:eastAsia="en-GB"/>
              </w:rPr>
              <w:t>Patient Rights (Scotland) Act 2011</w:t>
            </w:r>
          </w:p>
        </w:tc>
      </w:tr>
      <w:tr w:rsidR="003A7A75" w:rsidRPr="00D638F8" w14:paraId="0C7CEBE2" w14:textId="77777777" w:rsidTr="00F46BD3">
        <w:tc>
          <w:tcPr>
            <w:tcW w:w="3539" w:type="dxa"/>
          </w:tcPr>
          <w:p w14:paraId="525F3B1F"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All functions of Health Boards conferred by, or by virtue of, the Patient Rights (Scotland) Act 2011</w:t>
            </w:r>
          </w:p>
        </w:tc>
        <w:tc>
          <w:tcPr>
            <w:tcW w:w="5477" w:type="dxa"/>
          </w:tcPr>
          <w:p w14:paraId="2A6C015C"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Except functions conferred by The Patient Rights (complaints Procedure and Consequential Provisions) (Scotland) Regulations 2012.</w:t>
            </w:r>
          </w:p>
        </w:tc>
      </w:tr>
      <w:tr w:rsidR="003A7A75" w:rsidRPr="00D638F8" w14:paraId="4357B638" w14:textId="77777777" w:rsidTr="00F46BD3">
        <w:tc>
          <w:tcPr>
            <w:tcW w:w="9016" w:type="dxa"/>
            <w:gridSpan w:val="2"/>
          </w:tcPr>
          <w:p w14:paraId="2F71FF31" w14:textId="77777777" w:rsidR="003A7A75" w:rsidRPr="00D638F8" w:rsidRDefault="003A7A75" w:rsidP="003A7A75">
            <w:pPr>
              <w:spacing w:line="256" w:lineRule="auto"/>
              <w:rPr>
                <w:rFonts w:ascii="Arial" w:hAnsi="Arial" w:cs="Arial"/>
                <w:lang w:eastAsia="en-GB"/>
              </w:rPr>
            </w:pPr>
            <w:r w:rsidRPr="00D638F8">
              <w:rPr>
                <w:rFonts w:ascii="Arial" w:hAnsi="Arial" w:cs="Arial"/>
                <w:b/>
                <w:bCs/>
                <w:lang w:eastAsia="en-GB"/>
              </w:rPr>
              <w:t>Carers (Scotland) Act 2016</w:t>
            </w:r>
          </w:p>
        </w:tc>
      </w:tr>
      <w:tr w:rsidR="003A7A75" w:rsidRPr="00D638F8" w14:paraId="350154C7" w14:textId="77777777" w:rsidTr="00F46BD3">
        <w:tc>
          <w:tcPr>
            <w:tcW w:w="3539" w:type="dxa"/>
          </w:tcPr>
          <w:p w14:paraId="16F65DC2"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section 31</w:t>
            </w:r>
          </w:p>
          <w:p w14:paraId="0477A609"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(duty to prepare local carer strategy)</w:t>
            </w:r>
          </w:p>
        </w:tc>
        <w:tc>
          <w:tcPr>
            <w:tcW w:w="5477" w:type="dxa"/>
          </w:tcPr>
          <w:p w14:paraId="7D29507A" w14:textId="77777777" w:rsidR="003A7A75" w:rsidRPr="00D638F8" w:rsidRDefault="003A7A75" w:rsidP="003A7A75">
            <w:pPr>
              <w:spacing w:line="256" w:lineRule="auto"/>
              <w:rPr>
                <w:rFonts w:ascii="Arial" w:hAnsi="Arial" w:cs="Arial"/>
                <w:lang w:eastAsia="en-GB"/>
              </w:rPr>
            </w:pPr>
            <w:r w:rsidRPr="00D638F8">
              <w:rPr>
                <w:rFonts w:ascii="Arial" w:hAnsi="Arial" w:cs="Arial"/>
                <w:lang w:eastAsia="en-GB"/>
              </w:rPr>
              <w:t>Only in so far as it applies to adults</w:t>
            </w:r>
          </w:p>
        </w:tc>
      </w:tr>
    </w:tbl>
    <w:p w14:paraId="0F1E24E5" w14:textId="77777777" w:rsidR="003A7A75" w:rsidRPr="00D638F8" w:rsidRDefault="003A7A75" w:rsidP="003A7A75">
      <w:pPr>
        <w:spacing w:line="256" w:lineRule="auto"/>
        <w:rPr>
          <w:rFonts w:ascii="Arial" w:eastAsia="Calibri" w:hAnsi="Arial" w:cs="Arial"/>
          <w:lang w:eastAsia="en-GB"/>
        </w:rPr>
      </w:pPr>
    </w:p>
    <w:p w14:paraId="127A2D6D" w14:textId="77777777" w:rsidR="003A7A75" w:rsidRPr="00D638F8" w:rsidRDefault="003A7A75" w:rsidP="003A7A75">
      <w:pPr>
        <w:spacing w:line="256" w:lineRule="auto"/>
        <w:rPr>
          <w:rFonts w:ascii="Arial" w:eastAsia="Calibri" w:hAnsi="Arial" w:cs="Arial"/>
          <w:lang w:eastAsia="en-GB"/>
        </w:rPr>
      </w:pPr>
      <w:r w:rsidRPr="00D638F8">
        <w:rPr>
          <w:rFonts w:ascii="Arial" w:eastAsia="Calibri" w:hAnsi="Arial" w:cs="Arial"/>
          <w:lang w:eastAsia="en-GB"/>
        </w:rPr>
        <w:br w:type="page"/>
      </w:r>
    </w:p>
    <w:p w14:paraId="742D65F8"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b/>
          <w:bCs/>
          <w:lang w:val="en-US" w:eastAsia="en-GB"/>
        </w:rPr>
        <w:lastRenderedPageBreak/>
        <w:t>PART 2</w:t>
      </w:r>
    </w:p>
    <w:p w14:paraId="0CADBDDA" w14:textId="67D08711" w:rsidR="003A7A75" w:rsidRPr="00D638F8" w:rsidRDefault="003A7A75" w:rsidP="003A7A75">
      <w:pPr>
        <w:spacing w:line="256" w:lineRule="auto"/>
        <w:rPr>
          <w:rFonts w:ascii="Arial" w:eastAsia="Calibri" w:hAnsi="Arial" w:cs="Arial"/>
          <w:b/>
          <w:lang w:val="en-US" w:eastAsia="en-GB"/>
        </w:rPr>
      </w:pPr>
      <w:r w:rsidRPr="00D638F8">
        <w:rPr>
          <w:rFonts w:ascii="Arial" w:eastAsia="Calibri" w:hAnsi="Arial" w:cs="Arial"/>
          <w:b/>
          <w:lang w:val="en-US" w:eastAsia="en-GB"/>
        </w:rPr>
        <w:t xml:space="preserve">Services currently provided by </w:t>
      </w:r>
      <w:r w:rsidR="009130BB">
        <w:rPr>
          <w:rFonts w:ascii="Arial" w:eastAsia="Calibri" w:hAnsi="Arial" w:cs="Arial"/>
          <w:b/>
          <w:lang w:val="en-US" w:eastAsia="en-GB"/>
        </w:rPr>
        <w:t>the Health Board</w:t>
      </w:r>
      <w:r w:rsidRPr="00D638F8">
        <w:rPr>
          <w:rFonts w:ascii="Arial" w:eastAsia="Calibri" w:hAnsi="Arial" w:cs="Arial"/>
          <w:b/>
          <w:lang w:val="en-US" w:eastAsia="en-GB"/>
        </w:rPr>
        <w:t xml:space="preserve"> which are to be integrated.</w:t>
      </w:r>
    </w:p>
    <w:p w14:paraId="00591743" w14:textId="77777777" w:rsidR="003A7A75" w:rsidRPr="00D638F8" w:rsidRDefault="003A7A75" w:rsidP="003A7A75">
      <w:pPr>
        <w:spacing w:line="256" w:lineRule="auto"/>
        <w:rPr>
          <w:rFonts w:ascii="Arial" w:eastAsia="Calibri" w:hAnsi="Arial" w:cs="Arial"/>
          <w:b/>
          <w:bCs/>
          <w:lang w:val="en-US" w:eastAsia="en-GB"/>
        </w:rPr>
      </w:pPr>
      <w:r w:rsidRPr="00D638F8">
        <w:rPr>
          <w:rFonts w:ascii="Arial" w:eastAsia="Calibri" w:hAnsi="Arial" w:cs="Arial"/>
          <w:b/>
          <w:bCs/>
          <w:lang w:val="en-US" w:eastAsia="en-GB"/>
        </w:rPr>
        <w:t>Interpretation</w:t>
      </w:r>
    </w:p>
    <w:p w14:paraId="74DE0841"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In this schedule:</w:t>
      </w:r>
    </w:p>
    <w:p w14:paraId="04EF982F"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“Allied Health Professional” means a person registered as an allied health professional with the Health Professions Council;</w:t>
      </w:r>
    </w:p>
    <w:p w14:paraId="76ADFA98"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“general medical practitioner” means a medical practitioner whose name is included in the General Practitioner Register kept by the General Medical Council;</w:t>
      </w:r>
    </w:p>
    <w:p w14:paraId="0B7389EA"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“general medical services contract” means a contract under section 17J of the National Health Service (Scotland) Act 1978;</w:t>
      </w:r>
    </w:p>
    <w:p w14:paraId="6A7E90AD"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“hospital” has the meaning given by section 108(1) of the National Health Service (Scotland) Act 1978;</w:t>
      </w:r>
    </w:p>
    <w:p w14:paraId="14811F4E"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“inpatient hospital services” means any health care service provided to a patient who has been admitted to a hospital and is required to remain in that hospital overnight, but does not include any secure forensic mental health services;</w:t>
      </w:r>
    </w:p>
    <w:p w14:paraId="389AC0BD"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“out of hours period” has the same meaning as in regulation 2 of the National Health Service (General Medical Services Contracts) (Scotland) Regulations 2004(); and</w:t>
      </w:r>
    </w:p>
    <w:p w14:paraId="23E0DE7D"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lang w:val="en-US" w:eastAsia="en-GB"/>
        </w:rPr>
        <w:t>“the public dental service” means services provided by dentists and dental staff employed by a health Board under the public dental service contract.</w:t>
      </w:r>
    </w:p>
    <w:p w14:paraId="04C4345C" w14:textId="77777777" w:rsidR="003A7A75" w:rsidRPr="00D638F8" w:rsidRDefault="003A7A75" w:rsidP="003A7A75">
      <w:pPr>
        <w:spacing w:line="256" w:lineRule="auto"/>
        <w:rPr>
          <w:rFonts w:ascii="Arial" w:eastAsia="Calibri" w:hAnsi="Arial" w:cs="Arial"/>
          <w:lang w:val="en-US" w:eastAsia="en-GB"/>
        </w:rPr>
      </w:pPr>
      <w:r w:rsidRPr="00D638F8">
        <w:rPr>
          <w:rFonts w:ascii="Arial" w:eastAsia="Calibri" w:hAnsi="Arial" w:cs="Arial"/>
          <w:b/>
          <w:lang w:val="en-US" w:eastAsia="en-GB"/>
        </w:rPr>
        <w:t>The functions listed in Annex 1 Part 1 are delegated only in relation to these services:</w:t>
      </w:r>
    </w:p>
    <w:p w14:paraId="761963D1"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 xml:space="preserve">Accident and emergency services provided in a hospital </w:t>
      </w:r>
    </w:p>
    <w:p w14:paraId="4717442F"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Inpatient hospital services relating to the following branches of medicine:</w:t>
      </w:r>
    </w:p>
    <w:p w14:paraId="629F9145" w14:textId="77777777" w:rsidR="003A7A75" w:rsidRPr="00D638F8" w:rsidRDefault="003A7A75" w:rsidP="003A7A75">
      <w:pPr>
        <w:numPr>
          <w:ilvl w:val="3"/>
          <w:numId w:val="4"/>
        </w:numPr>
        <w:spacing w:line="256" w:lineRule="auto"/>
        <w:rPr>
          <w:rFonts w:ascii="Arial" w:eastAsia="Calibri" w:hAnsi="Arial" w:cs="Arial"/>
          <w:lang w:val="en-US" w:eastAsia="en-GB"/>
        </w:rPr>
      </w:pPr>
      <w:r w:rsidRPr="00D638F8">
        <w:rPr>
          <w:rFonts w:ascii="Arial" w:eastAsia="Calibri" w:hAnsi="Arial" w:cs="Arial"/>
          <w:lang w:val="en-US" w:eastAsia="en-GB"/>
        </w:rPr>
        <w:t>General medicine;</w:t>
      </w:r>
    </w:p>
    <w:p w14:paraId="1E94E7E0" w14:textId="77777777" w:rsidR="003A7A75" w:rsidRPr="00D638F8" w:rsidRDefault="003A7A75" w:rsidP="003A7A75">
      <w:pPr>
        <w:numPr>
          <w:ilvl w:val="3"/>
          <w:numId w:val="4"/>
        </w:numPr>
        <w:spacing w:line="256" w:lineRule="auto"/>
        <w:rPr>
          <w:rFonts w:ascii="Arial" w:eastAsia="Calibri" w:hAnsi="Arial" w:cs="Arial"/>
          <w:lang w:val="en-US" w:eastAsia="en-GB"/>
        </w:rPr>
      </w:pPr>
      <w:r w:rsidRPr="00D638F8">
        <w:rPr>
          <w:rFonts w:ascii="Arial" w:eastAsia="Calibri" w:hAnsi="Arial" w:cs="Arial"/>
          <w:lang w:val="en-US" w:eastAsia="en-GB"/>
        </w:rPr>
        <w:t>Geriatric medicine;</w:t>
      </w:r>
    </w:p>
    <w:p w14:paraId="51902DC1" w14:textId="77777777" w:rsidR="003A7A75" w:rsidRPr="00D638F8" w:rsidRDefault="003A7A75" w:rsidP="003A7A75">
      <w:pPr>
        <w:numPr>
          <w:ilvl w:val="3"/>
          <w:numId w:val="4"/>
        </w:numPr>
        <w:spacing w:line="256" w:lineRule="auto"/>
        <w:rPr>
          <w:rFonts w:ascii="Arial" w:eastAsia="Calibri" w:hAnsi="Arial" w:cs="Arial"/>
          <w:lang w:val="en-US" w:eastAsia="en-GB"/>
        </w:rPr>
      </w:pPr>
      <w:r w:rsidRPr="00D638F8">
        <w:rPr>
          <w:rFonts w:ascii="Arial" w:eastAsia="Calibri" w:hAnsi="Arial" w:cs="Arial"/>
          <w:lang w:val="en-US" w:eastAsia="en-GB"/>
        </w:rPr>
        <w:t>Rehabilitation medicine;</w:t>
      </w:r>
    </w:p>
    <w:p w14:paraId="2338137E" w14:textId="77777777" w:rsidR="003A7A75" w:rsidRPr="00D638F8" w:rsidRDefault="003A7A75" w:rsidP="003A7A75">
      <w:pPr>
        <w:numPr>
          <w:ilvl w:val="3"/>
          <w:numId w:val="4"/>
        </w:numPr>
        <w:spacing w:line="256" w:lineRule="auto"/>
        <w:rPr>
          <w:rFonts w:ascii="Arial" w:eastAsia="Calibri" w:hAnsi="Arial" w:cs="Arial"/>
          <w:lang w:val="en-US" w:eastAsia="en-GB"/>
        </w:rPr>
      </w:pPr>
      <w:r w:rsidRPr="00D638F8">
        <w:rPr>
          <w:rFonts w:ascii="Arial" w:eastAsia="Calibri" w:hAnsi="Arial" w:cs="Arial"/>
          <w:lang w:val="en-US" w:eastAsia="en-GB"/>
        </w:rPr>
        <w:t>Respiratory medicine; and</w:t>
      </w:r>
    </w:p>
    <w:p w14:paraId="39507C1A" w14:textId="77777777" w:rsidR="003A7A75" w:rsidRPr="00D638F8" w:rsidRDefault="003A7A75" w:rsidP="003A7A75">
      <w:pPr>
        <w:numPr>
          <w:ilvl w:val="3"/>
          <w:numId w:val="4"/>
        </w:numPr>
        <w:spacing w:line="256" w:lineRule="auto"/>
        <w:rPr>
          <w:rFonts w:ascii="Arial" w:eastAsia="Calibri" w:hAnsi="Arial" w:cs="Arial"/>
          <w:lang w:val="en-US" w:eastAsia="en-GB"/>
        </w:rPr>
      </w:pPr>
      <w:r w:rsidRPr="00D638F8">
        <w:rPr>
          <w:rFonts w:ascii="Arial" w:eastAsia="Calibri" w:hAnsi="Arial" w:cs="Arial"/>
          <w:lang w:val="en-US" w:eastAsia="en-GB"/>
        </w:rPr>
        <w:t>Psychiatry of learning disability.</w:t>
      </w:r>
    </w:p>
    <w:p w14:paraId="5FB5B52E"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Palliative care services provided in a hospital;</w:t>
      </w:r>
    </w:p>
    <w:p w14:paraId="58F48757"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Inpatient hospital services provided by general medical practitioners;</w:t>
      </w:r>
    </w:p>
    <w:p w14:paraId="37F90872"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Services provided in a hospital in relation to an addiction or dependence on any substance;</w:t>
      </w:r>
    </w:p>
    <w:p w14:paraId="67C5D035"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Mental health services provided in a hospital, except secure forensic mental health services;</w:t>
      </w:r>
    </w:p>
    <w:p w14:paraId="2AD17672"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District nursing services;</w:t>
      </w:r>
    </w:p>
    <w:p w14:paraId="40B9AA30"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Services provided out with a hospital in relation to addiction or dependence on any substance;</w:t>
      </w:r>
    </w:p>
    <w:p w14:paraId="2DC2C4D0"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Services provided by allied health professionals in an outpatient department, clinic, or out with a hospital;</w:t>
      </w:r>
    </w:p>
    <w:p w14:paraId="24051D15"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The public dental service;</w:t>
      </w:r>
    </w:p>
    <w:p w14:paraId="733966F9" w14:textId="1EAF39C6"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lastRenderedPageBreak/>
        <w:t xml:space="preserve">Primary medical services </w:t>
      </w:r>
      <w:r w:rsidRPr="00D638F8">
        <w:rPr>
          <w:rFonts w:ascii="Arial" w:eastAsia="Calibri" w:hAnsi="Arial" w:cs="Arial"/>
          <w:lang w:eastAsia="en-GB"/>
        </w:rPr>
        <w:t>provided under a general medical services contract, and arrangements for the provision of services made under section 17C of the National Health Service (Scotland) Act 1978, or an arrangement made in pursuance of section 2</w:t>
      </w:r>
      <w:r w:rsidR="00074CAD" w:rsidRPr="00D638F8">
        <w:rPr>
          <w:rFonts w:ascii="Arial" w:eastAsia="Calibri" w:hAnsi="Arial" w:cs="Arial"/>
          <w:lang w:eastAsia="en-GB"/>
        </w:rPr>
        <w:t>C (</w:t>
      </w:r>
      <w:r w:rsidRPr="00D638F8">
        <w:rPr>
          <w:rFonts w:ascii="Arial" w:eastAsia="Calibri" w:hAnsi="Arial" w:cs="Arial"/>
          <w:lang w:eastAsia="en-GB"/>
        </w:rPr>
        <w:t>2) of the National Health Service (Scotland) Act 1978;</w:t>
      </w:r>
      <w:r w:rsidRPr="00D638F8">
        <w:rPr>
          <w:rFonts w:ascii="Arial" w:eastAsia="Calibri" w:hAnsi="Arial" w:cs="Arial"/>
          <w:lang w:val="en-US" w:eastAsia="en-GB"/>
        </w:rPr>
        <w:t xml:space="preserve"> </w:t>
      </w:r>
    </w:p>
    <w:p w14:paraId="7C304F12"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General dental services</w:t>
      </w:r>
      <w:r w:rsidRPr="00D638F8">
        <w:rPr>
          <w:rFonts w:ascii="Arial" w:eastAsia="Calibri" w:hAnsi="Arial" w:cs="Arial"/>
          <w:lang w:eastAsia="en-GB"/>
        </w:rPr>
        <w:t xml:space="preserve"> provided under arrangements made in pursuance of section 25 of the National Health (Scotland) Act 1978;</w:t>
      </w:r>
    </w:p>
    <w:p w14:paraId="6456660A"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Ophthalmic services</w:t>
      </w:r>
      <w:r w:rsidRPr="00D638F8">
        <w:rPr>
          <w:rFonts w:ascii="Arial" w:eastAsia="Calibri" w:hAnsi="Arial" w:cs="Arial"/>
          <w:lang w:eastAsia="en-GB"/>
        </w:rPr>
        <w:t xml:space="preserve"> provided under arrangements made in pursuance of section 17AA or section 26 of the National Health Service (Scotland) Act 1978;</w:t>
      </w:r>
    </w:p>
    <w:p w14:paraId="61957B40"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Pharmaceutical services</w:t>
      </w:r>
      <w:r w:rsidRPr="00D638F8">
        <w:rPr>
          <w:rFonts w:ascii="Arial" w:eastAsia="Calibri" w:hAnsi="Arial" w:cs="Arial"/>
          <w:lang w:eastAsia="en-GB"/>
        </w:rPr>
        <w:t xml:space="preserve"> and additional pharmaceutical services provided under arrangements made in pursuance of sections 27 and 27A of the National Health Service (Scotland) Act 1978;</w:t>
      </w:r>
    </w:p>
    <w:p w14:paraId="3EA63C7D"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Services providing primary medical services to patients during the out-of-hours period;</w:t>
      </w:r>
    </w:p>
    <w:p w14:paraId="0A6B5304"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eastAsia="en-GB"/>
        </w:rPr>
        <w:t>Services provided outwith a hospital in relation to geriatric medicine;</w:t>
      </w:r>
      <w:r w:rsidRPr="00D638F8" w:rsidDel="000D7A9C">
        <w:rPr>
          <w:rFonts w:ascii="Arial" w:eastAsia="Calibri" w:hAnsi="Arial" w:cs="Arial"/>
          <w:lang w:val="en-US" w:eastAsia="en-GB"/>
        </w:rPr>
        <w:t xml:space="preserve"> </w:t>
      </w:r>
    </w:p>
    <w:p w14:paraId="525C7E7E"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eastAsia="en-GB"/>
        </w:rPr>
        <w:t>Palliative care services provided outwith a hospital;</w:t>
      </w:r>
      <w:r w:rsidRPr="00D638F8" w:rsidDel="000D7A9C">
        <w:rPr>
          <w:rFonts w:ascii="Arial" w:eastAsia="Calibri" w:hAnsi="Arial" w:cs="Arial"/>
          <w:lang w:val="en-US" w:eastAsia="en-GB"/>
        </w:rPr>
        <w:t xml:space="preserve"> </w:t>
      </w:r>
      <w:r w:rsidRPr="00D638F8">
        <w:rPr>
          <w:rFonts w:ascii="Arial" w:eastAsia="Calibri" w:hAnsi="Arial" w:cs="Arial"/>
          <w:lang w:val="en-US" w:eastAsia="en-GB"/>
        </w:rPr>
        <w:t>Community learning disability services;</w:t>
      </w:r>
    </w:p>
    <w:p w14:paraId="416D90E6"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Mental health services provided out with a hospital;</w:t>
      </w:r>
    </w:p>
    <w:p w14:paraId="235C9B54"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val="en-US" w:eastAsia="en-GB"/>
        </w:rPr>
        <w:t>Continence services provided out with a hospital;</w:t>
      </w:r>
    </w:p>
    <w:p w14:paraId="32BF9BD7" w14:textId="77777777" w:rsidR="003A7A75" w:rsidRPr="00D638F8" w:rsidRDefault="003A7A75" w:rsidP="003A7A75">
      <w:pPr>
        <w:numPr>
          <w:ilvl w:val="2"/>
          <w:numId w:val="4"/>
        </w:numPr>
        <w:spacing w:line="256" w:lineRule="auto"/>
        <w:rPr>
          <w:rFonts w:ascii="Arial" w:eastAsia="Calibri" w:hAnsi="Arial" w:cs="Arial"/>
          <w:lang w:val="en-US" w:eastAsia="en-GB"/>
        </w:rPr>
      </w:pPr>
      <w:r w:rsidRPr="00D638F8">
        <w:rPr>
          <w:rFonts w:ascii="Arial" w:eastAsia="Calibri" w:hAnsi="Arial" w:cs="Arial"/>
          <w:lang w:eastAsia="en-GB"/>
        </w:rPr>
        <w:t>kidney dialysis services provided outwith a hospital; and</w:t>
      </w:r>
      <w:r w:rsidRPr="00D638F8" w:rsidDel="000D7A9C">
        <w:rPr>
          <w:rFonts w:ascii="Arial" w:eastAsia="Calibri" w:hAnsi="Arial" w:cs="Arial"/>
          <w:lang w:val="en-US" w:eastAsia="en-GB"/>
        </w:rPr>
        <w:t xml:space="preserve"> </w:t>
      </w:r>
      <w:r w:rsidRPr="00D638F8">
        <w:rPr>
          <w:rFonts w:ascii="Arial" w:eastAsia="Calibri" w:hAnsi="Arial" w:cs="Arial"/>
          <w:lang w:val="en-US" w:eastAsia="en-GB"/>
        </w:rPr>
        <w:t>Services provided by health professionals that aim to promote public health;</w:t>
      </w:r>
    </w:p>
    <w:p w14:paraId="7BCA5507" w14:textId="77777777" w:rsidR="003A7A75" w:rsidRPr="00D638F8" w:rsidRDefault="003A7A75" w:rsidP="003A7A75">
      <w:pPr>
        <w:numPr>
          <w:ilvl w:val="2"/>
          <w:numId w:val="4"/>
        </w:numPr>
        <w:spacing w:line="256" w:lineRule="auto"/>
        <w:contextualSpacing/>
        <w:rPr>
          <w:rFonts w:ascii="Arial" w:eastAsia="Calibri" w:hAnsi="Arial" w:cs="Arial"/>
          <w:lang w:val="en-US" w:eastAsia="en-GB"/>
        </w:rPr>
      </w:pPr>
      <w:r w:rsidRPr="00D638F8">
        <w:rPr>
          <w:rFonts w:ascii="Arial" w:eastAsia="Calibri" w:hAnsi="Arial" w:cs="Arial"/>
          <w:lang w:val="en-US" w:eastAsia="en-GB"/>
        </w:rPr>
        <w:t>Services provided by health professionals that aim to promote public health.</w:t>
      </w:r>
    </w:p>
    <w:p w14:paraId="1C2CEA27" w14:textId="77777777" w:rsidR="003A7A75" w:rsidRPr="00D638F8" w:rsidRDefault="003A7A75" w:rsidP="003A7A75">
      <w:pPr>
        <w:spacing w:line="256" w:lineRule="auto"/>
        <w:rPr>
          <w:rFonts w:ascii="Arial" w:eastAsia="Calibri" w:hAnsi="Arial" w:cs="Arial"/>
          <w:b/>
          <w:lang w:eastAsia="en-GB"/>
        </w:rPr>
      </w:pPr>
    </w:p>
    <w:p w14:paraId="021F9058" w14:textId="77777777" w:rsidR="003A7A75" w:rsidRPr="00D638F8" w:rsidRDefault="003A7A75" w:rsidP="003A7A75">
      <w:pPr>
        <w:spacing w:line="256" w:lineRule="auto"/>
        <w:rPr>
          <w:rFonts w:ascii="Arial" w:eastAsia="Calibri" w:hAnsi="Arial" w:cs="Arial"/>
          <w:b/>
          <w:lang w:eastAsia="en-GB"/>
        </w:rPr>
      </w:pPr>
      <w:r w:rsidRPr="00D638F8">
        <w:rPr>
          <w:rFonts w:ascii="Arial" w:eastAsia="Calibri" w:hAnsi="Arial" w:cs="Arial"/>
          <w:b/>
          <w:lang w:eastAsia="en-GB"/>
        </w:rPr>
        <w:t>PART 3</w:t>
      </w:r>
    </w:p>
    <w:p w14:paraId="0FF13FF6" w14:textId="45DA7D9A" w:rsidR="003A7A75" w:rsidRPr="00D638F8" w:rsidRDefault="003A7A75" w:rsidP="003A7A75">
      <w:pPr>
        <w:spacing w:line="256" w:lineRule="auto"/>
        <w:rPr>
          <w:rFonts w:ascii="Arial" w:eastAsia="Calibri" w:hAnsi="Arial" w:cs="Arial"/>
          <w:lang w:eastAsia="en-GB"/>
        </w:rPr>
      </w:pPr>
      <w:r w:rsidRPr="00D638F8">
        <w:rPr>
          <w:rFonts w:ascii="Arial" w:eastAsia="Calibri" w:hAnsi="Arial" w:cs="Arial"/>
          <w:b/>
          <w:lang w:val="en-US" w:eastAsia="en-GB"/>
        </w:rPr>
        <w:t xml:space="preserve">Services provided by </w:t>
      </w:r>
      <w:r w:rsidR="009130BB">
        <w:rPr>
          <w:rFonts w:ascii="Arial" w:eastAsia="Calibri" w:hAnsi="Arial" w:cs="Arial"/>
          <w:b/>
          <w:lang w:val="en-US" w:eastAsia="en-GB"/>
        </w:rPr>
        <w:t>the Health Board</w:t>
      </w:r>
      <w:r w:rsidRPr="00D638F8">
        <w:rPr>
          <w:rFonts w:ascii="Arial" w:eastAsia="Calibri" w:hAnsi="Arial" w:cs="Arial"/>
          <w:b/>
          <w:lang w:val="en-US" w:eastAsia="en-GB"/>
        </w:rPr>
        <w:t xml:space="preserve"> which are to be integrated</w:t>
      </w:r>
      <w:r w:rsidRPr="00D638F8">
        <w:rPr>
          <w:rFonts w:ascii="Arial" w:eastAsia="Calibri" w:hAnsi="Arial" w:cs="Arial"/>
          <w:lang w:eastAsia="en-GB"/>
        </w:rPr>
        <w:t xml:space="preserve"> </w:t>
      </w:r>
    </w:p>
    <w:p w14:paraId="188FA7FA" w14:textId="6A116265" w:rsidR="003A7A75" w:rsidRPr="00D638F8" w:rsidRDefault="003A7A75" w:rsidP="003A7A75">
      <w:pPr>
        <w:spacing w:line="256" w:lineRule="auto"/>
        <w:rPr>
          <w:rFonts w:ascii="Arial" w:eastAsia="Calibri" w:hAnsi="Arial" w:cs="Arial"/>
          <w:lang w:eastAsia="en-GB"/>
        </w:rPr>
      </w:pPr>
      <w:r w:rsidRPr="00D638F8">
        <w:rPr>
          <w:rFonts w:ascii="Arial" w:eastAsia="Calibri" w:hAnsi="Arial" w:cs="Arial"/>
          <w:b/>
          <w:lang w:val="en-US" w:eastAsia="en-GB"/>
        </w:rPr>
        <w:t xml:space="preserve">The functions listed in Annex 1 Part 1 that are delegated in relation to the services that are to be integrated and </w:t>
      </w:r>
      <w:r w:rsidRPr="00D638F8">
        <w:rPr>
          <w:rFonts w:ascii="Arial" w:eastAsia="Calibri" w:hAnsi="Arial" w:cs="Arial"/>
          <w:b/>
          <w:bCs/>
          <w:lang w:eastAsia="en-GB"/>
        </w:rPr>
        <w:t>delivered on a pan-Forth Valley basis</w:t>
      </w:r>
      <w:r w:rsidRPr="00D638F8">
        <w:rPr>
          <w:rFonts w:ascii="Arial" w:eastAsia="Calibri" w:hAnsi="Arial" w:cs="Arial"/>
          <w:lang w:eastAsia="en-GB"/>
        </w:rPr>
        <w:t xml:space="preserve"> are noted in the table below. The arrangements for these services are noted in paragraph </w:t>
      </w:r>
      <w:r w:rsidR="009A4197" w:rsidRPr="00D638F8">
        <w:rPr>
          <w:rFonts w:ascii="Arial" w:eastAsia="Calibri" w:hAnsi="Arial" w:cs="Arial"/>
          <w:lang w:eastAsia="en-GB"/>
        </w:rPr>
        <w:t>6.8</w:t>
      </w:r>
      <w:r w:rsidRPr="00D638F8">
        <w:rPr>
          <w:rFonts w:ascii="Arial" w:eastAsia="Calibri" w:hAnsi="Arial" w:cs="Arial"/>
          <w:lang w:eastAsia="en-GB"/>
        </w:rPr>
        <w:t xml:space="preserve"> of the Integration Scheme. Whilst these arrangements may be subject to change by agreement of </w:t>
      </w:r>
      <w:r w:rsidR="003948FC">
        <w:rPr>
          <w:rFonts w:ascii="Arial" w:eastAsia="Calibri" w:hAnsi="Arial" w:cs="Arial"/>
          <w:lang w:eastAsia="en-GB"/>
        </w:rPr>
        <w:t>the Health Board</w:t>
      </w:r>
      <w:r w:rsidRPr="00D638F8">
        <w:rPr>
          <w:rFonts w:ascii="Arial" w:eastAsia="Calibri" w:hAnsi="Arial" w:cs="Arial"/>
          <w:lang w:eastAsia="en-GB"/>
        </w:rPr>
        <w:t xml:space="preserve"> and the three Forth Valley Local Authorities, the Parties recommend that they </w:t>
      </w:r>
      <w:r w:rsidR="0013176D" w:rsidRPr="00D638F8">
        <w:rPr>
          <w:rFonts w:ascii="Arial" w:eastAsia="Calibri" w:hAnsi="Arial" w:cs="Arial"/>
          <w:lang w:eastAsia="en-GB"/>
        </w:rPr>
        <w:t>are hosted</w:t>
      </w:r>
      <w:r w:rsidRPr="00D638F8">
        <w:rPr>
          <w:rFonts w:ascii="Arial" w:eastAsia="Calibri" w:hAnsi="Arial" w:cs="Arial"/>
          <w:lang w:eastAsia="en-GB"/>
        </w:rPr>
        <w:t>/delivered on a Lead Partner basis as follows:</w:t>
      </w:r>
    </w:p>
    <w:p w14:paraId="5A2BE0FC" w14:textId="77777777" w:rsidR="003A7A75" w:rsidRPr="00D638F8" w:rsidRDefault="003A7A75" w:rsidP="003A7A75">
      <w:pPr>
        <w:spacing w:line="256" w:lineRule="auto"/>
        <w:rPr>
          <w:rFonts w:ascii="Arial" w:eastAsia="Calibri" w:hAnsi="Arial" w:cs="Arial"/>
          <w:lang w:val="en-US" w:eastAsia="en-GB"/>
        </w:rPr>
      </w:pPr>
    </w:p>
    <w:tbl>
      <w:tblPr>
        <w:tblStyle w:val="TableGrid"/>
        <w:tblW w:w="8925" w:type="dxa"/>
        <w:tblInd w:w="284" w:type="dxa"/>
        <w:tblLook w:val="04A0" w:firstRow="1" w:lastRow="0" w:firstColumn="1" w:lastColumn="0" w:noHBand="0" w:noVBand="1"/>
      </w:tblPr>
      <w:tblGrid>
        <w:gridCol w:w="2688"/>
        <w:gridCol w:w="2835"/>
        <w:gridCol w:w="3402"/>
      </w:tblGrid>
      <w:tr w:rsidR="003A7A75" w:rsidRPr="00D638F8" w14:paraId="6C8D01C4" w14:textId="77777777" w:rsidTr="00F46BD3">
        <w:tc>
          <w:tcPr>
            <w:tcW w:w="2688" w:type="dxa"/>
          </w:tcPr>
          <w:p w14:paraId="6063021B" w14:textId="77777777" w:rsidR="003A7A75" w:rsidRPr="00D638F8" w:rsidRDefault="003A7A75" w:rsidP="003A7A75">
            <w:pPr>
              <w:spacing w:line="256" w:lineRule="auto"/>
              <w:jc w:val="center"/>
              <w:rPr>
                <w:rFonts w:ascii="Arial" w:hAnsi="Arial" w:cs="Arial"/>
                <w:b/>
                <w:bCs/>
                <w:i/>
                <w:iCs/>
                <w:lang w:eastAsia="en-GB"/>
              </w:rPr>
            </w:pPr>
            <w:r w:rsidRPr="00D638F8">
              <w:rPr>
                <w:rFonts w:ascii="Arial" w:hAnsi="Arial" w:cs="Arial"/>
                <w:b/>
                <w:bCs/>
                <w:i/>
                <w:iCs/>
                <w:lang w:eastAsia="en-GB"/>
              </w:rPr>
              <w:t>Falkirk</w:t>
            </w:r>
          </w:p>
        </w:tc>
        <w:tc>
          <w:tcPr>
            <w:tcW w:w="2835" w:type="dxa"/>
          </w:tcPr>
          <w:p w14:paraId="5154A87D" w14:textId="77777777" w:rsidR="003A7A75" w:rsidRPr="00D638F8" w:rsidRDefault="003A7A75" w:rsidP="003A7A75">
            <w:pPr>
              <w:spacing w:line="256" w:lineRule="auto"/>
              <w:jc w:val="center"/>
              <w:rPr>
                <w:rFonts w:ascii="Arial" w:hAnsi="Arial" w:cs="Arial"/>
                <w:b/>
                <w:bCs/>
                <w:i/>
                <w:iCs/>
                <w:lang w:eastAsia="en-GB"/>
              </w:rPr>
            </w:pPr>
            <w:r w:rsidRPr="00D638F8">
              <w:rPr>
                <w:rFonts w:ascii="Arial" w:hAnsi="Arial" w:cs="Arial"/>
                <w:b/>
                <w:bCs/>
                <w:i/>
                <w:iCs/>
                <w:lang w:eastAsia="en-GB"/>
              </w:rPr>
              <w:t>Clackmannanshire and Stirling</w:t>
            </w:r>
          </w:p>
        </w:tc>
        <w:tc>
          <w:tcPr>
            <w:tcW w:w="3402" w:type="dxa"/>
          </w:tcPr>
          <w:p w14:paraId="37D0A5B8" w14:textId="37F8BAA6" w:rsidR="003A7A75" w:rsidRPr="00D638F8" w:rsidRDefault="002B4F17" w:rsidP="003A7A75">
            <w:pPr>
              <w:spacing w:line="256" w:lineRule="auto"/>
              <w:jc w:val="center"/>
              <w:rPr>
                <w:rFonts w:ascii="Arial" w:hAnsi="Arial" w:cs="Arial"/>
                <w:b/>
                <w:bCs/>
                <w:i/>
                <w:iCs/>
                <w:lang w:eastAsia="en-GB"/>
              </w:rPr>
            </w:pPr>
            <w:r>
              <w:rPr>
                <w:rFonts w:ascii="Arial" w:hAnsi="Arial" w:cs="Arial"/>
                <w:b/>
                <w:bCs/>
                <w:i/>
                <w:iCs/>
                <w:lang w:eastAsia="en-GB"/>
              </w:rPr>
              <w:t>Health Board</w:t>
            </w:r>
          </w:p>
          <w:p w14:paraId="5A72434F" w14:textId="77777777" w:rsidR="003A7A75" w:rsidRPr="00D638F8" w:rsidRDefault="003A7A75" w:rsidP="003A7A75">
            <w:pPr>
              <w:spacing w:line="256" w:lineRule="auto"/>
              <w:jc w:val="center"/>
              <w:rPr>
                <w:rFonts w:ascii="Arial" w:hAnsi="Arial" w:cs="Arial"/>
                <w:b/>
                <w:bCs/>
                <w:i/>
                <w:iCs/>
                <w:lang w:eastAsia="en-GB"/>
              </w:rPr>
            </w:pPr>
          </w:p>
        </w:tc>
      </w:tr>
      <w:tr w:rsidR="003A7A75" w:rsidRPr="00D638F8" w14:paraId="1CEADF88" w14:textId="77777777" w:rsidTr="00F46BD3">
        <w:tc>
          <w:tcPr>
            <w:tcW w:w="2688" w:type="dxa"/>
          </w:tcPr>
          <w:p w14:paraId="7889B4C2" w14:textId="7CFF8338" w:rsidR="003A7A75" w:rsidRPr="0013176D" w:rsidRDefault="003A7A75" w:rsidP="003A7A75">
            <w:pPr>
              <w:numPr>
                <w:ilvl w:val="0"/>
                <w:numId w:val="5"/>
              </w:numPr>
              <w:spacing w:line="256" w:lineRule="auto"/>
              <w:ind w:left="338"/>
              <w:rPr>
                <w:rFonts w:ascii="Arial" w:hAnsi="Arial" w:cs="Arial"/>
                <w:i/>
                <w:iCs/>
                <w:lang w:eastAsia="en-GB"/>
              </w:rPr>
            </w:pPr>
            <w:r w:rsidRPr="00D638F8">
              <w:rPr>
                <w:rFonts w:ascii="Arial" w:hAnsi="Arial" w:cs="Arial"/>
                <w:lang w:eastAsia="en-GB"/>
              </w:rPr>
              <w:t xml:space="preserve">Primary care including out of </w:t>
            </w:r>
            <w:r w:rsidR="0013176D" w:rsidRPr="00D638F8">
              <w:rPr>
                <w:rFonts w:ascii="Arial" w:hAnsi="Arial" w:cs="Arial"/>
                <w:lang w:eastAsia="en-GB"/>
              </w:rPr>
              <w:t>hours.</w:t>
            </w:r>
          </w:p>
          <w:p w14:paraId="0AC4017A" w14:textId="0C237F50" w:rsidR="0013176D" w:rsidRPr="0013176D" w:rsidRDefault="0013176D" w:rsidP="003A7A75">
            <w:pPr>
              <w:numPr>
                <w:ilvl w:val="0"/>
                <w:numId w:val="5"/>
              </w:numPr>
              <w:spacing w:line="256" w:lineRule="auto"/>
              <w:ind w:left="338"/>
              <w:rPr>
                <w:rFonts w:ascii="Arial" w:hAnsi="Arial" w:cs="Arial"/>
                <w:lang w:eastAsia="en-GB"/>
              </w:rPr>
            </w:pPr>
            <w:r w:rsidRPr="0013176D">
              <w:rPr>
                <w:rFonts w:ascii="Arial" w:hAnsi="Arial" w:cs="Arial"/>
                <w:lang w:eastAsia="en-GB"/>
              </w:rPr>
              <w:t>Prisoner Healthcare</w:t>
            </w:r>
          </w:p>
          <w:p w14:paraId="55E880B8" w14:textId="77777777" w:rsidR="003A7A75" w:rsidRPr="00D638F8" w:rsidRDefault="003A7A75" w:rsidP="003A7A75">
            <w:pPr>
              <w:numPr>
                <w:ilvl w:val="0"/>
                <w:numId w:val="5"/>
              </w:numPr>
              <w:spacing w:line="256" w:lineRule="auto"/>
              <w:ind w:left="338"/>
              <w:rPr>
                <w:rFonts w:ascii="Arial" w:hAnsi="Arial" w:cs="Arial"/>
                <w:lang w:eastAsia="en-GB"/>
              </w:rPr>
            </w:pPr>
            <w:r w:rsidRPr="00D638F8">
              <w:rPr>
                <w:rFonts w:ascii="Arial" w:hAnsi="Arial" w:cs="Arial"/>
                <w:lang w:eastAsia="en-GB"/>
              </w:rPr>
              <w:t xml:space="preserve">Forth Valley wide health improvement where these fall out with the arrangements for each HSCP </w:t>
            </w:r>
          </w:p>
          <w:p w14:paraId="539EF1A1" w14:textId="049A412C" w:rsidR="003A7A75" w:rsidRPr="00D638F8" w:rsidRDefault="003A7A75" w:rsidP="009A4197">
            <w:pPr>
              <w:spacing w:line="256" w:lineRule="auto"/>
              <w:ind w:left="-22"/>
              <w:rPr>
                <w:rFonts w:ascii="Arial" w:hAnsi="Arial" w:cs="Arial"/>
                <w:lang w:eastAsia="en-GB"/>
              </w:rPr>
            </w:pPr>
          </w:p>
        </w:tc>
        <w:tc>
          <w:tcPr>
            <w:tcW w:w="2835" w:type="dxa"/>
          </w:tcPr>
          <w:p w14:paraId="13A87EB7" w14:textId="3A66D771" w:rsidR="003A7A75" w:rsidRPr="00D638F8" w:rsidRDefault="003A7A75" w:rsidP="003A7A75">
            <w:pPr>
              <w:numPr>
                <w:ilvl w:val="0"/>
                <w:numId w:val="6"/>
              </w:numPr>
              <w:spacing w:line="256" w:lineRule="auto"/>
              <w:ind w:left="393"/>
              <w:rPr>
                <w:rFonts w:ascii="Arial" w:hAnsi="Arial" w:cs="Arial"/>
                <w:lang w:eastAsia="en-GB"/>
              </w:rPr>
            </w:pPr>
            <w:r w:rsidRPr="00D638F8">
              <w:rPr>
                <w:rFonts w:ascii="Arial" w:hAnsi="Arial" w:cs="Arial"/>
                <w:lang w:eastAsia="en-GB"/>
              </w:rPr>
              <w:t xml:space="preserve">Specialist mental health and learning </w:t>
            </w:r>
            <w:r w:rsidR="0013176D" w:rsidRPr="00D638F8">
              <w:rPr>
                <w:rFonts w:ascii="Arial" w:hAnsi="Arial" w:cs="Arial"/>
                <w:lang w:eastAsia="en-GB"/>
              </w:rPr>
              <w:t>disability</w:t>
            </w:r>
            <w:r w:rsidR="0013176D">
              <w:rPr>
                <w:rFonts w:ascii="Arial" w:hAnsi="Arial" w:cs="Arial"/>
                <w:lang w:eastAsia="en-GB"/>
              </w:rPr>
              <w:t xml:space="preserve"> (including adult Mental health inpatients)</w:t>
            </w:r>
          </w:p>
        </w:tc>
        <w:tc>
          <w:tcPr>
            <w:tcW w:w="3402" w:type="dxa"/>
          </w:tcPr>
          <w:p w14:paraId="4211E20F" w14:textId="77777777" w:rsidR="003A7A75" w:rsidRPr="00D638F8" w:rsidRDefault="003A7A75" w:rsidP="003A7A75">
            <w:pPr>
              <w:spacing w:line="256" w:lineRule="auto"/>
              <w:rPr>
                <w:rFonts w:ascii="Arial" w:hAnsi="Arial" w:cs="Arial"/>
                <w:lang w:eastAsia="en-GB"/>
              </w:rPr>
            </w:pPr>
            <w:r w:rsidRPr="00D638F8">
              <w:rPr>
                <w:rFonts w:ascii="Arial" w:hAnsi="Arial" w:cs="Arial"/>
                <w:b/>
                <w:bCs/>
                <w:lang w:eastAsia="en-GB"/>
              </w:rPr>
              <w:t>Operational management only</w:t>
            </w:r>
            <w:r w:rsidRPr="00D638F8">
              <w:rPr>
                <w:rFonts w:ascii="Arial" w:hAnsi="Arial" w:cs="Arial"/>
                <w:lang w:eastAsia="en-GB"/>
              </w:rPr>
              <w:t xml:space="preserve"> in relation to:</w:t>
            </w:r>
          </w:p>
          <w:p w14:paraId="431A4067" w14:textId="737D5B97" w:rsidR="003A7A75" w:rsidRPr="00D638F8" w:rsidRDefault="003A7A75" w:rsidP="003A7A75">
            <w:pPr>
              <w:numPr>
                <w:ilvl w:val="0"/>
                <w:numId w:val="8"/>
              </w:numPr>
              <w:spacing w:line="256" w:lineRule="auto"/>
              <w:ind w:left="341"/>
              <w:rPr>
                <w:rFonts w:ascii="Arial" w:hAnsi="Arial" w:cs="Arial"/>
                <w:lang w:eastAsia="en-GB"/>
              </w:rPr>
            </w:pPr>
            <w:r w:rsidRPr="00D638F8">
              <w:rPr>
                <w:rFonts w:ascii="Arial" w:hAnsi="Arial" w:cs="Arial"/>
                <w:lang w:eastAsia="en-GB"/>
              </w:rPr>
              <w:t>Large hospital services including Accident and Emergency and wards associated with unplanned admissions</w:t>
            </w:r>
            <w:r w:rsidR="0013176D">
              <w:rPr>
                <w:rFonts w:ascii="Arial" w:hAnsi="Arial" w:cs="Arial"/>
                <w:lang w:eastAsia="en-GB"/>
              </w:rPr>
              <w:t>.</w:t>
            </w:r>
          </w:p>
          <w:p w14:paraId="759CD6D7" w14:textId="3444592A" w:rsidR="003A7A75" w:rsidRPr="00D638F8" w:rsidRDefault="003A7A75" w:rsidP="0013176D">
            <w:pPr>
              <w:spacing w:line="256" w:lineRule="auto"/>
              <w:ind w:left="341"/>
              <w:rPr>
                <w:rFonts w:ascii="Arial" w:hAnsi="Arial" w:cs="Arial"/>
                <w:b/>
                <w:bCs/>
                <w:i/>
                <w:iCs/>
                <w:lang w:eastAsia="en-GB"/>
              </w:rPr>
            </w:pPr>
          </w:p>
        </w:tc>
      </w:tr>
    </w:tbl>
    <w:p w14:paraId="798E2DC2" w14:textId="77777777" w:rsidR="003A7A75" w:rsidRPr="00D638F8" w:rsidRDefault="003A7A75" w:rsidP="003A7A75">
      <w:pPr>
        <w:spacing w:line="256" w:lineRule="auto"/>
        <w:rPr>
          <w:rFonts w:ascii="Arial" w:eastAsia="Calibri" w:hAnsi="Arial" w:cs="Arial"/>
          <w:b/>
          <w:bCs/>
          <w:lang w:eastAsia="en-GB"/>
        </w:rPr>
      </w:pPr>
    </w:p>
    <w:p w14:paraId="6FBC0EFC" w14:textId="77777777" w:rsidR="00711D42" w:rsidRDefault="00711D42" w:rsidP="003A7A75">
      <w:pPr>
        <w:spacing w:line="256" w:lineRule="auto"/>
        <w:rPr>
          <w:rFonts w:ascii="Arial" w:eastAsia="Calibri" w:hAnsi="Arial" w:cs="Arial"/>
          <w:b/>
          <w:bCs/>
          <w:lang w:eastAsia="en-GB"/>
        </w:rPr>
      </w:pPr>
    </w:p>
    <w:p w14:paraId="5E7E6502" w14:textId="2C3105E6" w:rsidR="003A7A75" w:rsidRPr="00D638F8" w:rsidRDefault="003A7A75" w:rsidP="003A7A75">
      <w:pPr>
        <w:spacing w:line="256" w:lineRule="auto"/>
        <w:rPr>
          <w:rFonts w:ascii="Arial" w:eastAsia="Calibri" w:hAnsi="Arial" w:cs="Arial"/>
          <w:b/>
          <w:bCs/>
          <w:lang w:eastAsia="en-GB"/>
        </w:rPr>
      </w:pPr>
      <w:r w:rsidRPr="00D638F8">
        <w:rPr>
          <w:rFonts w:ascii="Arial" w:eastAsia="Calibri" w:hAnsi="Arial" w:cs="Arial"/>
          <w:b/>
          <w:bCs/>
          <w:lang w:eastAsia="en-GB"/>
        </w:rPr>
        <w:t xml:space="preserve">PART 4 </w:t>
      </w:r>
    </w:p>
    <w:p w14:paraId="31F5EF8B" w14:textId="5C1D32BE" w:rsidR="003A7A75" w:rsidRPr="00D638F8" w:rsidRDefault="003A7A75" w:rsidP="003A7A75">
      <w:pPr>
        <w:spacing w:line="256" w:lineRule="auto"/>
        <w:rPr>
          <w:rFonts w:ascii="Arial" w:eastAsia="Calibri" w:hAnsi="Arial" w:cs="Arial"/>
          <w:b/>
          <w:bCs/>
          <w:lang w:eastAsia="en-GB"/>
        </w:rPr>
      </w:pPr>
      <w:r w:rsidRPr="00D638F8">
        <w:rPr>
          <w:rFonts w:ascii="Arial" w:eastAsia="Calibri" w:hAnsi="Arial" w:cs="Arial"/>
          <w:b/>
          <w:bCs/>
          <w:lang w:eastAsia="en-GB"/>
        </w:rPr>
        <w:t xml:space="preserve">The following services from Part 2 of Annex 1 and Part 3 of </w:t>
      </w:r>
      <w:r w:rsidR="000B4A24">
        <w:rPr>
          <w:rFonts w:ascii="Arial" w:eastAsia="Calibri" w:hAnsi="Arial" w:cs="Arial"/>
          <w:b/>
          <w:bCs/>
          <w:lang w:eastAsia="en-GB"/>
        </w:rPr>
        <w:t>A</w:t>
      </w:r>
      <w:r w:rsidRPr="00D638F8">
        <w:rPr>
          <w:rFonts w:ascii="Arial" w:eastAsia="Calibri" w:hAnsi="Arial" w:cs="Arial"/>
          <w:b/>
          <w:bCs/>
          <w:lang w:eastAsia="en-GB"/>
        </w:rPr>
        <w:t xml:space="preserve">nnex 1 will also be integrated in respect of </w:t>
      </w:r>
      <w:r w:rsidRPr="00D638F8">
        <w:rPr>
          <w:rFonts w:ascii="Arial" w:eastAsia="Calibri" w:hAnsi="Arial" w:cs="Arial"/>
          <w:b/>
          <w:bCs/>
          <w:u w:val="single"/>
          <w:lang w:eastAsia="en-GB"/>
        </w:rPr>
        <w:t>people under the age of 18</w:t>
      </w:r>
      <w:r w:rsidRPr="00D638F8">
        <w:rPr>
          <w:rFonts w:ascii="Arial" w:eastAsia="Calibri" w:hAnsi="Arial" w:cs="Arial"/>
          <w:b/>
          <w:bCs/>
          <w:lang w:eastAsia="en-GB"/>
        </w:rPr>
        <w:t xml:space="preserve">: </w:t>
      </w:r>
    </w:p>
    <w:p w14:paraId="42F37DF7" w14:textId="77777777"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Accident and Emergency services provided in a hospital;</w:t>
      </w:r>
    </w:p>
    <w:p w14:paraId="123437BD" w14:textId="77777777"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Public dental services;</w:t>
      </w:r>
    </w:p>
    <w:p w14:paraId="784AFA50" w14:textId="77777777"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Primary medical services provided under a general medical services contract, and arrangements for the provision of services made under section 17C of the National Health Service (Scotland) Act 1978, or an arrangement made in pursuance of section 2C(2) of the National Health Service (Scotland) Act 1978;</w:t>
      </w:r>
    </w:p>
    <w:p w14:paraId="6F71D927" w14:textId="77777777"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General dental services provided under arrangements made in pursuance of section 25 of the National Health (Scotland) Act 1978;</w:t>
      </w:r>
    </w:p>
    <w:p w14:paraId="7DA4A460" w14:textId="77777777"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Ophthalmic services provided under arrangements made in pursuance of section 17AA or section 26 of the National Health Service (Scotland) Act 1978;</w:t>
      </w:r>
    </w:p>
    <w:p w14:paraId="3042F6C7" w14:textId="77777777"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Pharmaceutical services and additional pharmaceutical services provided under arrangements made in pursuance of sections 27 and 27A of the National Health Service (Scotland) Act 1978;</w:t>
      </w:r>
    </w:p>
    <w:p w14:paraId="14020C88" w14:textId="77777777"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Primary medical services out-of-hours ;</w:t>
      </w:r>
    </w:p>
    <w:p w14:paraId="2DA787E3" w14:textId="77777777"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Community learning disability services;</w:t>
      </w:r>
    </w:p>
    <w:p w14:paraId="1A1A78C6" w14:textId="77777777" w:rsidR="009A4197"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kidney dialysis services provided out with a hospital;</w:t>
      </w:r>
      <w:r w:rsidRPr="00D638F8" w:rsidDel="000D7A9C">
        <w:rPr>
          <w:rFonts w:ascii="Arial" w:eastAsia="Calibri" w:hAnsi="Arial" w:cs="Arial"/>
          <w:lang w:eastAsia="en-GB"/>
        </w:rPr>
        <w:t xml:space="preserve"> </w:t>
      </w:r>
    </w:p>
    <w:p w14:paraId="0F14D813" w14:textId="77EEAAC6" w:rsidR="003A7A75" w:rsidRPr="00D638F8" w:rsidRDefault="003A7A75" w:rsidP="003A7A75">
      <w:pPr>
        <w:numPr>
          <w:ilvl w:val="0"/>
          <w:numId w:val="7"/>
        </w:numPr>
        <w:spacing w:line="256" w:lineRule="auto"/>
        <w:rPr>
          <w:rFonts w:ascii="Arial" w:eastAsia="Calibri" w:hAnsi="Arial" w:cs="Arial"/>
          <w:lang w:eastAsia="en-GB"/>
        </w:rPr>
      </w:pPr>
      <w:r w:rsidRPr="00D638F8">
        <w:rPr>
          <w:rFonts w:ascii="Arial" w:eastAsia="Calibri" w:hAnsi="Arial" w:cs="Arial"/>
          <w:lang w:eastAsia="en-GB"/>
        </w:rPr>
        <w:t>Services provided by allied health professions</w:t>
      </w:r>
      <w:r w:rsidR="009A4197" w:rsidRPr="00D638F8">
        <w:rPr>
          <w:rFonts w:ascii="Arial" w:eastAsia="Calibri" w:hAnsi="Arial" w:cs="Arial"/>
          <w:lang w:eastAsia="en-GB"/>
        </w:rPr>
        <w:t>.</w:t>
      </w:r>
    </w:p>
    <w:p w14:paraId="221142AC" w14:textId="77777777" w:rsidR="003A7A75" w:rsidRPr="00D638F8" w:rsidRDefault="003A7A75" w:rsidP="00093069">
      <w:pPr>
        <w:ind w:left="851" w:hanging="851"/>
        <w:rPr>
          <w:rFonts w:ascii="Arial" w:hAnsi="Arial" w:cs="Arial"/>
        </w:rPr>
      </w:pPr>
    </w:p>
    <w:p w14:paraId="3458BB08" w14:textId="165939B5" w:rsidR="003A7A75" w:rsidRPr="00D638F8" w:rsidRDefault="003A7A75">
      <w:pPr>
        <w:rPr>
          <w:rFonts w:ascii="Arial" w:hAnsi="Arial" w:cs="Arial"/>
          <w:b/>
          <w:bCs/>
        </w:rPr>
      </w:pPr>
      <w:r w:rsidRPr="00D638F8">
        <w:rPr>
          <w:rFonts w:ascii="Arial" w:hAnsi="Arial" w:cs="Arial"/>
          <w:b/>
          <w:bCs/>
        </w:rPr>
        <w:br w:type="page"/>
      </w:r>
    </w:p>
    <w:p w14:paraId="26E21C84" w14:textId="77777777" w:rsidR="003A7A75" w:rsidRPr="00D638F8" w:rsidRDefault="003A7A75" w:rsidP="003A7A75">
      <w:pPr>
        <w:spacing w:line="256" w:lineRule="auto"/>
        <w:ind w:left="3402"/>
        <w:jc w:val="right"/>
        <w:rPr>
          <w:rFonts w:ascii="Arial" w:eastAsia="Calibri" w:hAnsi="Arial" w:cs="Arial"/>
          <w:b/>
          <w:bCs/>
          <w:lang w:val="en-US"/>
        </w:rPr>
      </w:pPr>
      <w:r w:rsidRPr="00D638F8">
        <w:rPr>
          <w:rFonts w:ascii="Arial" w:eastAsia="Calibri" w:hAnsi="Arial" w:cs="Arial"/>
          <w:b/>
          <w:bCs/>
          <w:lang w:val="en-US"/>
        </w:rPr>
        <w:lastRenderedPageBreak/>
        <w:t>ANNEX 2</w:t>
      </w:r>
    </w:p>
    <w:p w14:paraId="4B6CC9AC" w14:textId="77777777" w:rsidR="003A7A75" w:rsidRPr="00D638F8" w:rsidRDefault="003A7A75" w:rsidP="003A7A75">
      <w:pPr>
        <w:spacing w:after="0" w:line="256" w:lineRule="auto"/>
        <w:rPr>
          <w:rFonts w:ascii="Arial" w:eastAsia="Calibri" w:hAnsi="Arial" w:cs="Arial"/>
          <w:b/>
          <w:bCs/>
          <w:lang w:val="en-US"/>
        </w:rPr>
        <w:sectPr w:rsidR="003A7A75" w:rsidRPr="00D638F8" w:rsidSect="003A7A75">
          <w:pgSz w:w="11900" w:h="16850"/>
          <w:pgMar w:top="1020" w:right="1320" w:bottom="920" w:left="1340" w:header="720" w:footer="720" w:gutter="0"/>
          <w:cols w:space="720"/>
        </w:sectPr>
      </w:pPr>
    </w:p>
    <w:p w14:paraId="27819D88" w14:textId="77777777" w:rsidR="003A7A75" w:rsidRPr="00D638F8" w:rsidRDefault="003A7A75" w:rsidP="003A7A75">
      <w:pPr>
        <w:spacing w:line="256" w:lineRule="auto"/>
        <w:jc w:val="center"/>
        <w:rPr>
          <w:rFonts w:ascii="Arial" w:eastAsia="Calibri" w:hAnsi="Arial" w:cs="Arial"/>
          <w:b/>
          <w:bCs/>
          <w:lang w:val="en-US"/>
        </w:rPr>
      </w:pPr>
      <w:r w:rsidRPr="00D638F8">
        <w:rPr>
          <w:rFonts w:ascii="Arial" w:eastAsia="Calibri" w:hAnsi="Arial" w:cs="Arial"/>
          <w:noProof/>
        </w:rPr>
        <mc:AlternateContent>
          <mc:Choice Requires="wpg">
            <w:drawing>
              <wp:anchor distT="0" distB="0" distL="114300" distR="114300" simplePos="0" relativeHeight="251658240" behindDoc="1" locked="0" layoutInCell="1" allowOverlap="1" wp14:anchorId="235BEE9F" wp14:editId="18DE0D20">
                <wp:simplePos x="0" y="0"/>
                <wp:positionH relativeFrom="page">
                  <wp:posOffset>3522345</wp:posOffset>
                </wp:positionH>
                <wp:positionV relativeFrom="page">
                  <wp:posOffset>4953635</wp:posOffset>
                </wp:positionV>
                <wp:extent cx="1270" cy="593090"/>
                <wp:effectExtent l="0" t="0" r="36830" b="16510"/>
                <wp:wrapNone/>
                <wp:docPr id="2" name="Group 3"/>
                <wp:cNvGraphicFramePr/>
                <a:graphic xmlns:a="http://schemas.openxmlformats.org/drawingml/2006/main">
                  <a:graphicData uri="http://schemas.microsoft.com/office/word/2010/wordprocessingGroup">
                    <wpg:wgp>
                      <wpg:cNvGrpSpPr/>
                      <wpg:grpSpPr bwMode="auto">
                        <a:xfrm>
                          <a:off x="0" y="0"/>
                          <a:ext cx="1270" cy="593090"/>
                          <a:chOff x="0" y="0"/>
                          <a:chExt cx="2" cy="934"/>
                        </a:xfrm>
                      </wpg:grpSpPr>
                      <wps:wsp>
                        <wps:cNvPr id="4" name="Freeform 5"/>
                        <wps:cNvSpPr>
                          <a:spLocks/>
                        </wps:cNvSpPr>
                        <wps:spPr bwMode="auto">
                          <a:xfrm>
                            <a:off x="0" y="0"/>
                            <a:ext cx="2" cy="934"/>
                          </a:xfrm>
                          <a:custGeom>
                            <a:avLst/>
                            <a:gdLst>
                              <a:gd name="T0" fmla="+- 0 7801 7801"/>
                              <a:gd name="T1" fmla="*/ 7801 h 934"/>
                              <a:gd name="T2" fmla="+- 0 8735 7801"/>
                              <a:gd name="T3" fmla="*/ 8735 h 934"/>
                            </a:gdLst>
                            <a:ahLst/>
                            <a:cxnLst>
                              <a:cxn ang="0">
                                <a:pos x="0" y="T1"/>
                              </a:cxn>
                              <a:cxn ang="0">
                                <a:pos x="0" y="T3"/>
                              </a:cxn>
                            </a:cxnLst>
                            <a:rect l="0" t="0" r="r" b="b"/>
                            <a:pathLst>
                              <a:path h="934">
                                <a:moveTo>
                                  <a:pt x="0" y="0"/>
                                </a:moveTo>
                                <a:lnTo>
                                  <a:pt x="0" y="93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3F7CB" id="Group 3" o:spid="_x0000_s1026" style="position:absolute;margin-left:277.35pt;margin-top:390.05pt;width:.1pt;height:46.7pt;z-index:-251658240;mso-position-horizontal-relative:page;mso-position-vertical-relative:page" coordsize="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">
                <v:shape id="Freeform 5" o:spid="_x0000_s1027" style="position:absolute;width:2;height:934;visibility:visible;mso-wrap-style:square;v-text-anchor:top" coordsize="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" path="m,l,934e" filled="f" strokeweight="1.06pt">
                  <v:path arrowok="t" o:connecttype="custom" o:connectlocs="0,7801;0,8735" o:connectangles="0,0"/>
                </v:shape>
                <w10:wrap anchorx="page" anchory="page"/>
              </v:group>
            </w:pict>
          </mc:Fallback>
        </mc:AlternateContent>
      </w:r>
      <w:r w:rsidRPr="00D638F8">
        <w:rPr>
          <w:rFonts w:ascii="Arial" w:eastAsia="Calibri" w:hAnsi="Arial" w:cs="Arial"/>
          <w:b/>
          <w:bCs/>
          <w:lang w:val="en-US"/>
        </w:rPr>
        <w:t>PART 1</w:t>
      </w:r>
    </w:p>
    <w:p w14:paraId="32854046" w14:textId="77777777" w:rsidR="003A7A75" w:rsidRPr="00D638F8" w:rsidRDefault="003A7A75" w:rsidP="003A7A75">
      <w:pPr>
        <w:spacing w:line="256" w:lineRule="auto"/>
        <w:jc w:val="center"/>
        <w:rPr>
          <w:rFonts w:ascii="Arial" w:eastAsia="Calibri" w:hAnsi="Arial" w:cs="Arial"/>
          <w:b/>
          <w:lang w:val="en-US"/>
        </w:rPr>
      </w:pPr>
      <w:r w:rsidRPr="00D638F8">
        <w:rPr>
          <w:rFonts w:ascii="Arial" w:eastAsia="Calibri" w:hAnsi="Arial" w:cs="Arial"/>
          <w:b/>
          <w:lang w:val="en-US"/>
        </w:rPr>
        <w:t>Functions delegated by the Council(s) to the Integration Joint Board</w:t>
      </w:r>
    </w:p>
    <w:p w14:paraId="3CFF9D6A" w14:textId="55B85366" w:rsidR="003A7A75" w:rsidRPr="00D638F8" w:rsidRDefault="003A7A75" w:rsidP="003A7A75">
      <w:pPr>
        <w:spacing w:line="256" w:lineRule="auto"/>
        <w:jc w:val="both"/>
        <w:rPr>
          <w:rFonts w:ascii="Arial" w:eastAsia="Calibri" w:hAnsi="Arial" w:cs="Arial"/>
          <w:lang w:val="en-US"/>
        </w:rPr>
      </w:pPr>
      <w:r w:rsidRPr="00D638F8">
        <w:rPr>
          <w:rFonts w:ascii="Arial" w:eastAsia="Calibri" w:hAnsi="Arial" w:cs="Arial"/>
          <w:lang w:val="en-US"/>
        </w:rPr>
        <w:t xml:space="preserve">Set out below is the list of functions that are delegated by the Council(s) to the Integration Joint </w:t>
      </w:r>
      <w:r w:rsidR="00074CAD" w:rsidRPr="00D638F8">
        <w:rPr>
          <w:rFonts w:ascii="Arial" w:eastAsia="Calibri" w:hAnsi="Arial" w:cs="Arial"/>
          <w:lang w:val="en-US"/>
        </w:rPr>
        <w:t>Board as set out in the Public Bodies (Joint Working</w:t>
      </w:r>
      <w:r w:rsidRPr="00D638F8">
        <w:rPr>
          <w:rFonts w:ascii="Arial" w:eastAsia="Calibri" w:hAnsi="Arial" w:cs="Arial"/>
          <w:lang w:val="en-US"/>
        </w:rPr>
        <w:t>) (Prescribed Local Authority Functions etc.) (Scotland) Regulations 2014.</w:t>
      </w:r>
    </w:p>
    <w:p w14:paraId="3546B922"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Functions prescribed for the purposes of section 1(7) of the Public Bodies (Joint Working) (Scotland) Act 2014</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8"/>
        <w:gridCol w:w="4268"/>
      </w:tblGrid>
      <w:tr w:rsidR="003A7A75" w:rsidRPr="00D638F8" w14:paraId="0FBED9F5" w14:textId="77777777" w:rsidTr="00F46BD3">
        <w:trPr>
          <w:trHeight w:hRule="exact" w:val="713"/>
        </w:trPr>
        <w:tc>
          <w:tcPr>
            <w:tcW w:w="4268" w:type="dxa"/>
            <w:tcBorders>
              <w:top w:val="single" w:sz="4" w:space="0" w:color="auto"/>
              <w:left w:val="single" w:sz="4" w:space="0" w:color="auto"/>
              <w:bottom w:val="single" w:sz="4" w:space="0" w:color="auto"/>
              <w:right w:val="single" w:sz="4" w:space="0" w:color="auto"/>
            </w:tcBorders>
            <w:hideMark/>
          </w:tcPr>
          <w:p w14:paraId="75392E15" w14:textId="77777777" w:rsidR="003A7A75" w:rsidRPr="00D638F8" w:rsidRDefault="003A7A75" w:rsidP="003A7A75">
            <w:pPr>
              <w:spacing w:line="256" w:lineRule="auto"/>
              <w:rPr>
                <w:rFonts w:ascii="Arial" w:eastAsia="Calibri" w:hAnsi="Arial" w:cs="Arial"/>
                <w:lang w:val="en-US"/>
              </w:rPr>
            </w:pPr>
            <w:bookmarkStart w:id="33" w:name="_Hlk174108543"/>
            <w:r w:rsidRPr="00D638F8">
              <w:rPr>
                <w:rFonts w:ascii="Arial" w:eastAsia="Calibri" w:hAnsi="Arial" w:cs="Arial"/>
                <w:b/>
                <w:lang w:val="en-US"/>
              </w:rPr>
              <w:t>Column A</w:t>
            </w:r>
          </w:p>
          <w:p w14:paraId="2DA9C89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Enactment conferring function</w:t>
            </w:r>
          </w:p>
        </w:tc>
        <w:tc>
          <w:tcPr>
            <w:tcW w:w="4268" w:type="dxa"/>
            <w:tcBorders>
              <w:top w:val="single" w:sz="4" w:space="0" w:color="auto"/>
              <w:left w:val="single" w:sz="4" w:space="0" w:color="auto"/>
              <w:bottom w:val="single" w:sz="4" w:space="0" w:color="auto"/>
              <w:right w:val="single" w:sz="4" w:space="0" w:color="auto"/>
            </w:tcBorders>
            <w:hideMark/>
          </w:tcPr>
          <w:p w14:paraId="65808D6F"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Column B Limitation</w:t>
            </w:r>
          </w:p>
        </w:tc>
      </w:tr>
      <w:bookmarkEnd w:id="33"/>
      <w:tr w:rsidR="003A7A75" w:rsidRPr="00D638F8" w14:paraId="7BB3E52A" w14:textId="77777777" w:rsidTr="00F46BD3">
        <w:trPr>
          <w:trHeight w:val="502"/>
        </w:trPr>
        <w:tc>
          <w:tcPr>
            <w:tcW w:w="8536" w:type="dxa"/>
            <w:gridSpan w:val="2"/>
            <w:tcBorders>
              <w:top w:val="single" w:sz="4" w:space="0" w:color="auto"/>
              <w:left w:val="single" w:sz="4" w:space="0" w:color="auto"/>
              <w:bottom w:val="single" w:sz="4" w:space="0" w:color="auto"/>
              <w:right w:val="single" w:sz="4" w:space="0" w:color="auto"/>
            </w:tcBorders>
            <w:hideMark/>
          </w:tcPr>
          <w:p w14:paraId="27BC3E6F"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National Assistance Act 1948</w:t>
            </w:r>
          </w:p>
        </w:tc>
      </w:tr>
      <w:tr w:rsidR="003A7A75" w:rsidRPr="00D638F8" w14:paraId="47D9F94C" w14:textId="77777777" w:rsidTr="00F46BD3">
        <w:trPr>
          <w:trHeight w:hRule="exact" w:val="1374"/>
        </w:trPr>
        <w:tc>
          <w:tcPr>
            <w:tcW w:w="4268" w:type="dxa"/>
            <w:tcBorders>
              <w:top w:val="single" w:sz="4" w:space="0" w:color="auto"/>
              <w:left w:val="single" w:sz="4" w:space="0" w:color="auto"/>
              <w:bottom w:val="single" w:sz="4" w:space="0" w:color="auto"/>
              <w:right w:val="single" w:sz="4" w:space="0" w:color="auto"/>
            </w:tcBorders>
          </w:tcPr>
          <w:p w14:paraId="3F6B68F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48</w:t>
            </w:r>
          </w:p>
          <w:p w14:paraId="16A72E3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(duty of councils to provide temporary protection for property of persons admitted to hospitals etc.)</w:t>
            </w:r>
          </w:p>
          <w:p w14:paraId="26A5B7D3" w14:textId="77777777" w:rsidR="003A7A75" w:rsidRPr="00D638F8" w:rsidRDefault="003A7A75" w:rsidP="003A7A75">
            <w:pPr>
              <w:spacing w:line="256" w:lineRule="auto"/>
              <w:rPr>
                <w:rFonts w:ascii="Arial" w:eastAsia="Calibri" w:hAnsi="Arial" w:cs="Arial"/>
                <w:lang w:val="en-US"/>
              </w:rPr>
            </w:pPr>
          </w:p>
        </w:tc>
        <w:tc>
          <w:tcPr>
            <w:tcW w:w="4268" w:type="dxa"/>
            <w:tcBorders>
              <w:top w:val="single" w:sz="4" w:space="0" w:color="auto"/>
              <w:left w:val="single" w:sz="4" w:space="0" w:color="auto"/>
              <w:bottom w:val="single" w:sz="4" w:space="0" w:color="auto"/>
              <w:right w:val="single" w:sz="4" w:space="0" w:color="auto"/>
            </w:tcBorders>
          </w:tcPr>
          <w:p w14:paraId="3E89CF14" w14:textId="77777777" w:rsidR="003A7A75" w:rsidRPr="00D638F8" w:rsidRDefault="003A7A75" w:rsidP="003A7A75">
            <w:pPr>
              <w:spacing w:line="256" w:lineRule="auto"/>
              <w:rPr>
                <w:rFonts w:ascii="Arial" w:eastAsia="Calibri" w:hAnsi="Arial" w:cs="Arial"/>
                <w:lang w:val="en-US"/>
              </w:rPr>
            </w:pPr>
          </w:p>
        </w:tc>
      </w:tr>
      <w:tr w:rsidR="003A7A75" w:rsidRPr="00D638F8" w14:paraId="2B132A85" w14:textId="77777777" w:rsidTr="00F46BD3">
        <w:trPr>
          <w:trHeight w:val="442"/>
        </w:trPr>
        <w:tc>
          <w:tcPr>
            <w:tcW w:w="8536" w:type="dxa"/>
            <w:gridSpan w:val="2"/>
            <w:tcBorders>
              <w:top w:val="single" w:sz="4" w:space="0" w:color="auto"/>
              <w:left w:val="single" w:sz="4" w:space="0" w:color="auto"/>
              <w:bottom w:val="single" w:sz="4" w:space="0" w:color="auto"/>
              <w:right w:val="single" w:sz="4" w:space="0" w:color="auto"/>
            </w:tcBorders>
            <w:hideMark/>
          </w:tcPr>
          <w:p w14:paraId="103DB9F2"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The Disabled Persons (Employment) Act 1958</w:t>
            </w:r>
          </w:p>
        </w:tc>
      </w:tr>
      <w:tr w:rsidR="003A7A75" w:rsidRPr="00D638F8" w14:paraId="7AA2C01C" w14:textId="77777777" w:rsidTr="006F07FA">
        <w:trPr>
          <w:trHeight w:hRule="exact" w:val="1088"/>
        </w:trPr>
        <w:tc>
          <w:tcPr>
            <w:tcW w:w="4268" w:type="dxa"/>
            <w:tcBorders>
              <w:top w:val="single" w:sz="4" w:space="0" w:color="auto"/>
              <w:left w:val="single" w:sz="4" w:space="0" w:color="auto"/>
              <w:bottom w:val="single" w:sz="4" w:space="0" w:color="auto"/>
              <w:right w:val="single" w:sz="4" w:space="0" w:color="auto"/>
            </w:tcBorders>
            <w:hideMark/>
          </w:tcPr>
          <w:p w14:paraId="1952ED3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w:t>
            </w:r>
          </w:p>
          <w:p w14:paraId="1D63E42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(Provision of sheltered employment by local authorities)</w:t>
            </w:r>
          </w:p>
        </w:tc>
        <w:tc>
          <w:tcPr>
            <w:tcW w:w="4268" w:type="dxa"/>
            <w:tcBorders>
              <w:top w:val="single" w:sz="4" w:space="0" w:color="auto"/>
              <w:left w:val="single" w:sz="4" w:space="0" w:color="auto"/>
              <w:bottom w:val="single" w:sz="4" w:space="0" w:color="auto"/>
              <w:right w:val="single" w:sz="4" w:space="0" w:color="auto"/>
            </w:tcBorders>
          </w:tcPr>
          <w:p w14:paraId="1C33647D" w14:textId="77777777" w:rsidR="003A7A75" w:rsidRPr="00D638F8" w:rsidRDefault="003A7A75" w:rsidP="003A7A75">
            <w:pPr>
              <w:spacing w:line="256" w:lineRule="auto"/>
              <w:rPr>
                <w:rFonts w:ascii="Arial" w:eastAsia="Calibri" w:hAnsi="Arial" w:cs="Arial"/>
                <w:lang w:val="en-US"/>
              </w:rPr>
            </w:pPr>
          </w:p>
        </w:tc>
      </w:tr>
      <w:tr w:rsidR="003A7A75" w:rsidRPr="00D638F8" w14:paraId="2FB0DA3A" w14:textId="77777777" w:rsidTr="00F46BD3">
        <w:trPr>
          <w:trHeight w:val="370"/>
        </w:trPr>
        <w:tc>
          <w:tcPr>
            <w:tcW w:w="8536" w:type="dxa"/>
            <w:gridSpan w:val="2"/>
            <w:tcBorders>
              <w:top w:val="single" w:sz="4" w:space="0" w:color="auto"/>
              <w:left w:val="single" w:sz="4" w:space="0" w:color="auto"/>
              <w:bottom w:val="single" w:sz="4" w:space="0" w:color="auto"/>
              <w:right w:val="single" w:sz="4" w:space="0" w:color="auto"/>
            </w:tcBorders>
            <w:hideMark/>
          </w:tcPr>
          <w:p w14:paraId="50B0F4EC"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The Social Work (Scotland) Act 1968</w:t>
            </w:r>
          </w:p>
        </w:tc>
      </w:tr>
      <w:tr w:rsidR="003A7A75" w:rsidRPr="00D638F8" w14:paraId="44A09211" w14:textId="77777777" w:rsidTr="00F46BD3">
        <w:trPr>
          <w:trHeight w:hRule="exact" w:val="1169"/>
        </w:trPr>
        <w:tc>
          <w:tcPr>
            <w:tcW w:w="4268" w:type="dxa"/>
            <w:tcBorders>
              <w:top w:val="single" w:sz="4" w:space="0" w:color="auto"/>
              <w:left w:val="single" w:sz="4" w:space="0" w:color="auto"/>
              <w:bottom w:val="single" w:sz="4" w:space="0" w:color="auto"/>
              <w:right w:val="single" w:sz="4" w:space="0" w:color="auto"/>
            </w:tcBorders>
            <w:hideMark/>
          </w:tcPr>
          <w:p w14:paraId="2EB0AA6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w:t>
            </w:r>
          </w:p>
          <w:p w14:paraId="4A86084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(local authorities for the administration of the Act.)</w:t>
            </w:r>
          </w:p>
        </w:tc>
        <w:tc>
          <w:tcPr>
            <w:tcW w:w="4268" w:type="dxa"/>
            <w:tcBorders>
              <w:top w:val="single" w:sz="4" w:space="0" w:color="auto"/>
              <w:left w:val="single" w:sz="4" w:space="0" w:color="auto"/>
              <w:bottom w:val="single" w:sz="4" w:space="0" w:color="auto"/>
              <w:right w:val="single" w:sz="4" w:space="0" w:color="auto"/>
            </w:tcBorders>
            <w:hideMark/>
          </w:tcPr>
          <w:p w14:paraId="12F7B9D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So far as it is exercisable in relation to another integration function.</w:t>
            </w:r>
          </w:p>
        </w:tc>
      </w:tr>
      <w:tr w:rsidR="003A7A75" w:rsidRPr="00D638F8" w14:paraId="121BBB84" w14:textId="77777777" w:rsidTr="00F46BD3">
        <w:trPr>
          <w:trHeight w:hRule="exact" w:val="1172"/>
        </w:trPr>
        <w:tc>
          <w:tcPr>
            <w:tcW w:w="4268" w:type="dxa"/>
            <w:tcBorders>
              <w:top w:val="single" w:sz="4" w:space="0" w:color="auto"/>
              <w:left w:val="single" w:sz="4" w:space="0" w:color="auto"/>
              <w:bottom w:val="single" w:sz="4" w:space="0" w:color="auto"/>
              <w:right w:val="single" w:sz="4" w:space="0" w:color="auto"/>
            </w:tcBorders>
            <w:hideMark/>
          </w:tcPr>
          <w:p w14:paraId="5F107BC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w:t>
            </w:r>
          </w:p>
          <w:p w14:paraId="166966D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(provisions relating to performance of functions by local authorities.)</w:t>
            </w:r>
          </w:p>
        </w:tc>
        <w:tc>
          <w:tcPr>
            <w:tcW w:w="4268" w:type="dxa"/>
            <w:tcBorders>
              <w:top w:val="single" w:sz="4" w:space="0" w:color="auto"/>
              <w:left w:val="single" w:sz="4" w:space="0" w:color="auto"/>
              <w:bottom w:val="single" w:sz="4" w:space="0" w:color="auto"/>
              <w:right w:val="single" w:sz="4" w:space="0" w:color="auto"/>
            </w:tcBorders>
            <w:hideMark/>
          </w:tcPr>
          <w:p w14:paraId="649A64D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So far as it is exercisable in relation to another integration function.</w:t>
            </w:r>
          </w:p>
        </w:tc>
      </w:tr>
      <w:tr w:rsidR="003A7A75" w:rsidRPr="00D638F8" w14:paraId="2D3F10E3" w14:textId="77777777" w:rsidTr="006F07FA">
        <w:trPr>
          <w:trHeight w:hRule="exact" w:val="761"/>
        </w:trPr>
        <w:tc>
          <w:tcPr>
            <w:tcW w:w="4268" w:type="dxa"/>
            <w:tcBorders>
              <w:top w:val="single" w:sz="4" w:space="0" w:color="auto"/>
              <w:left w:val="single" w:sz="4" w:space="0" w:color="auto"/>
              <w:bottom w:val="single" w:sz="4" w:space="0" w:color="auto"/>
              <w:right w:val="single" w:sz="4" w:space="0" w:color="auto"/>
            </w:tcBorders>
            <w:hideMark/>
          </w:tcPr>
          <w:p w14:paraId="4CF572E5"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8 (research.)</w:t>
            </w:r>
          </w:p>
        </w:tc>
        <w:tc>
          <w:tcPr>
            <w:tcW w:w="4268" w:type="dxa"/>
            <w:tcBorders>
              <w:top w:val="single" w:sz="4" w:space="0" w:color="auto"/>
              <w:left w:val="single" w:sz="4" w:space="0" w:color="auto"/>
              <w:bottom w:val="single" w:sz="4" w:space="0" w:color="auto"/>
              <w:right w:val="single" w:sz="4" w:space="0" w:color="auto"/>
            </w:tcBorders>
            <w:hideMark/>
          </w:tcPr>
          <w:p w14:paraId="7F45A10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So far as it is exercisable in relation to another integration function.</w:t>
            </w:r>
          </w:p>
        </w:tc>
      </w:tr>
      <w:tr w:rsidR="003A7A75" w:rsidRPr="00D638F8" w14:paraId="642B3EEC" w14:textId="77777777" w:rsidTr="00F46BD3">
        <w:trPr>
          <w:trHeight w:hRule="exact" w:val="1080"/>
        </w:trPr>
        <w:tc>
          <w:tcPr>
            <w:tcW w:w="4268" w:type="dxa"/>
            <w:tcBorders>
              <w:top w:val="single" w:sz="4" w:space="0" w:color="auto"/>
              <w:left w:val="single" w:sz="4" w:space="0" w:color="auto"/>
              <w:bottom w:val="single" w:sz="4" w:space="0" w:color="auto"/>
              <w:right w:val="single" w:sz="4" w:space="0" w:color="auto"/>
            </w:tcBorders>
            <w:hideMark/>
          </w:tcPr>
          <w:p w14:paraId="6777A6CF"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10</w:t>
            </w:r>
          </w:p>
          <w:p w14:paraId="744744F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(financial and other assistance to voluntary organisations etc. for social work.)</w:t>
            </w:r>
          </w:p>
        </w:tc>
        <w:tc>
          <w:tcPr>
            <w:tcW w:w="4268" w:type="dxa"/>
            <w:tcBorders>
              <w:top w:val="single" w:sz="4" w:space="0" w:color="auto"/>
              <w:left w:val="single" w:sz="4" w:space="0" w:color="auto"/>
              <w:bottom w:val="single" w:sz="4" w:space="0" w:color="auto"/>
              <w:right w:val="single" w:sz="4" w:space="0" w:color="auto"/>
            </w:tcBorders>
            <w:hideMark/>
          </w:tcPr>
          <w:p w14:paraId="6D2CA10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So far as it is exercisable in relation to another integration function.</w:t>
            </w:r>
          </w:p>
        </w:tc>
      </w:tr>
      <w:tr w:rsidR="003A7A75" w:rsidRPr="00D638F8" w14:paraId="22592725" w14:textId="77777777" w:rsidTr="00F46BD3">
        <w:trPr>
          <w:trHeight w:hRule="exact" w:val="982"/>
        </w:trPr>
        <w:tc>
          <w:tcPr>
            <w:tcW w:w="4268" w:type="dxa"/>
            <w:tcBorders>
              <w:top w:val="single" w:sz="4" w:space="0" w:color="auto"/>
              <w:left w:val="single" w:sz="4" w:space="0" w:color="auto"/>
              <w:bottom w:val="single" w:sz="4" w:space="0" w:color="auto"/>
              <w:right w:val="single" w:sz="4" w:space="0" w:color="auto"/>
            </w:tcBorders>
            <w:hideMark/>
          </w:tcPr>
          <w:p w14:paraId="6A19BD6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12</w:t>
            </w:r>
          </w:p>
          <w:p w14:paraId="7884C25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(general social welfare services of local authorities.)</w:t>
            </w:r>
          </w:p>
        </w:tc>
        <w:tc>
          <w:tcPr>
            <w:tcW w:w="4268" w:type="dxa"/>
            <w:tcBorders>
              <w:top w:val="single" w:sz="4" w:space="0" w:color="auto"/>
              <w:left w:val="single" w:sz="4" w:space="0" w:color="auto"/>
              <w:bottom w:val="single" w:sz="4" w:space="0" w:color="auto"/>
              <w:right w:val="single" w:sz="4" w:space="0" w:color="auto"/>
            </w:tcBorders>
            <w:hideMark/>
          </w:tcPr>
          <w:p w14:paraId="1820188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Except in so far as it is exercisable in relation to the provision of housing support services.</w:t>
            </w:r>
          </w:p>
        </w:tc>
      </w:tr>
      <w:tr w:rsidR="003A7A75" w:rsidRPr="00D638F8" w14:paraId="448E94FD" w14:textId="77777777" w:rsidTr="00F46BD3">
        <w:trPr>
          <w:trHeight w:hRule="exact" w:val="821"/>
        </w:trPr>
        <w:tc>
          <w:tcPr>
            <w:tcW w:w="4268" w:type="dxa"/>
            <w:tcBorders>
              <w:top w:val="single" w:sz="4" w:space="0" w:color="auto"/>
              <w:left w:val="single" w:sz="4" w:space="0" w:color="auto"/>
              <w:bottom w:val="single" w:sz="4" w:space="0" w:color="auto"/>
              <w:right w:val="single" w:sz="4" w:space="0" w:color="auto"/>
            </w:tcBorders>
            <w:hideMark/>
          </w:tcPr>
          <w:p w14:paraId="513F69D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12A</w:t>
            </w:r>
          </w:p>
          <w:p w14:paraId="08CC4E2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(duty of local authorities to assess needs.)</w:t>
            </w:r>
          </w:p>
        </w:tc>
        <w:tc>
          <w:tcPr>
            <w:tcW w:w="4268" w:type="dxa"/>
            <w:tcBorders>
              <w:top w:val="single" w:sz="4" w:space="0" w:color="auto"/>
              <w:left w:val="single" w:sz="4" w:space="0" w:color="auto"/>
              <w:bottom w:val="single" w:sz="4" w:space="0" w:color="auto"/>
              <w:right w:val="single" w:sz="4" w:space="0" w:color="auto"/>
            </w:tcBorders>
            <w:hideMark/>
          </w:tcPr>
          <w:p w14:paraId="20DFCB7F"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So far as it is exercisable in relation to another integration function.</w:t>
            </w:r>
          </w:p>
        </w:tc>
      </w:tr>
    </w:tbl>
    <w:p w14:paraId="2CF67D30" w14:textId="77777777" w:rsidR="003A7A75" w:rsidRPr="00D638F8" w:rsidRDefault="003A7A75" w:rsidP="003A7A75">
      <w:pPr>
        <w:spacing w:after="0" w:line="256" w:lineRule="auto"/>
        <w:rPr>
          <w:rFonts w:ascii="Arial" w:eastAsia="Calibri" w:hAnsi="Arial" w:cs="Arial"/>
          <w:lang w:val="en-US"/>
        </w:rPr>
        <w:sectPr w:rsidR="003A7A75" w:rsidRPr="00D638F8">
          <w:type w:val="continuous"/>
          <w:pgSz w:w="11900" w:h="16850"/>
          <w:pgMar w:top="1020" w:right="1320" w:bottom="920" w:left="1340" w:header="720" w:footer="720" w:gutter="0"/>
          <w:cols w:space="720"/>
        </w:sect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8"/>
        <w:gridCol w:w="4268"/>
      </w:tblGrid>
      <w:tr w:rsidR="003A7A75" w:rsidRPr="00D638F8" w14:paraId="37A0C37F" w14:textId="77777777" w:rsidTr="00F46BD3">
        <w:trPr>
          <w:trHeight w:hRule="exact" w:val="720"/>
        </w:trPr>
        <w:tc>
          <w:tcPr>
            <w:tcW w:w="4268" w:type="dxa"/>
            <w:tcBorders>
              <w:top w:val="single" w:sz="4" w:space="0" w:color="auto"/>
              <w:left w:val="single" w:sz="4" w:space="0" w:color="auto"/>
              <w:bottom w:val="single" w:sz="4" w:space="0" w:color="auto"/>
              <w:right w:val="single" w:sz="4" w:space="0" w:color="auto"/>
            </w:tcBorders>
            <w:hideMark/>
          </w:tcPr>
          <w:p w14:paraId="072D54A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lastRenderedPageBreak/>
              <w:t>Column A</w:t>
            </w:r>
          </w:p>
          <w:p w14:paraId="7115900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Enactment conferring function</w:t>
            </w:r>
          </w:p>
        </w:tc>
        <w:tc>
          <w:tcPr>
            <w:tcW w:w="4268" w:type="dxa"/>
            <w:tcBorders>
              <w:top w:val="single" w:sz="4" w:space="0" w:color="auto"/>
              <w:left w:val="single" w:sz="4" w:space="0" w:color="auto"/>
              <w:bottom w:val="single" w:sz="4" w:space="0" w:color="auto"/>
              <w:right w:val="single" w:sz="4" w:space="0" w:color="auto"/>
            </w:tcBorders>
            <w:hideMark/>
          </w:tcPr>
          <w:p w14:paraId="6343B5C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Column B Limitation</w:t>
            </w:r>
          </w:p>
        </w:tc>
      </w:tr>
      <w:tr w:rsidR="003A7A75" w:rsidRPr="00D638F8" w14:paraId="44D66A0D" w14:textId="77777777" w:rsidTr="006F07FA">
        <w:trPr>
          <w:trHeight w:hRule="exact" w:val="1127"/>
        </w:trPr>
        <w:tc>
          <w:tcPr>
            <w:tcW w:w="4268" w:type="dxa"/>
            <w:tcBorders>
              <w:top w:val="single" w:sz="4" w:space="0" w:color="auto"/>
              <w:left w:val="single" w:sz="4" w:space="0" w:color="auto"/>
              <w:bottom w:val="single" w:sz="4" w:space="0" w:color="auto"/>
              <w:right w:val="single" w:sz="4" w:space="0" w:color="auto"/>
            </w:tcBorders>
            <w:hideMark/>
          </w:tcPr>
          <w:p w14:paraId="2D78A7D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12AZA</w:t>
            </w:r>
          </w:p>
          <w:p w14:paraId="08CADE1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(assessments under section 12A - assistance)</w:t>
            </w:r>
          </w:p>
        </w:tc>
        <w:tc>
          <w:tcPr>
            <w:tcW w:w="4268" w:type="dxa"/>
            <w:tcBorders>
              <w:top w:val="single" w:sz="4" w:space="0" w:color="auto"/>
              <w:left w:val="single" w:sz="4" w:space="0" w:color="auto"/>
              <w:bottom w:val="single" w:sz="4" w:space="0" w:color="auto"/>
              <w:right w:val="single" w:sz="4" w:space="0" w:color="auto"/>
            </w:tcBorders>
            <w:hideMark/>
          </w:tcPr>
          <w:p w14:paraId="69B7A23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So far as it is exercisable in relation to another integration function.</w:t>
            </w:r>
          </w:p>
        </w:tc>
      </w:tr>
      <w:tr w:rsidR="003A7A75" w:rsidRPr="00D638F8" w14:paraId="37E9B065" w14:textId="77777777" w:rsidTr="00F46BD3">
        <w:trPr>
          <w:trHeight w:hRule="exact" w:val="989"/>
        </w:trPr>
        <w:tc>
          <w:tcPr>
            <w:tcW w:w="4268" w:type="dxa"/>
            <w:tcBorders>
              <w:top w:val="single" w:sz="4" w:space="0" w:color="auto"/>
              <w:left w:val="single" w:sz="4" w:space="0" w:color="auto"/>
              <w:bottom w:val="single" w:sz="4" w:space="0" w:color="auto"/>
              <w:right w:val="single" w:sz="4" w:space="0" w:color="auto"/>
            </w:tcBorders>
            <w:hideMark/>
          </w:tcPr>
          <w:p w14:paraId="70AF414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13</w:t>
            </w:r>
          </w:p>
          <w:p w14:paraId="0E68F2E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(power of local authorities to assist persons in need in disposal of produce of their work.)</w:t>
            </w:r>
          </w:p>
        </w:tc>
        <w:tc>
          <w:tcPr>
            <w:tcW w:w="4268" w:type="dxa"/>
            <w:tcBorders>
              <w:top w:val="single" w:sz="4" w:space="0" w:color="auto"/>
              <w:left w:val="single" w:sz="4" w:space="0" w:color="auto"/>
              <w:bottom w:val="single" w:sz="4" w:space="0" w:color="auto"/>
              <w:right w:val="single" w:sz="4" w:space="0" w:color="auto"/>
            </w:tcBorders>
          </w:tcPr>
          <w:p w14:paraId="6B3A555D" w14:textId="77777777" w:rsidR="003A7A75" w:rsidRPr="00D638F8" w:rsidRDefault="003A7A75" w:rsidP="003A7A75">
            <w:pPr>
              <w:spacing w:line="256" w:lineRule="auto"/>
              <w:rPr>
                <w:rFonts w:ascii="Arial" w:eastAsia="Calibri" w:hAnsi="Arial" w:cs="Arial"/>
                <w:lang w:val="en-US"/>
              </w:rPr>
            </w:pPr>
          </w:p>
        </w:tc>
      </w:tr>
      <w:tr w:rsidR="003A7A75" w:rsidRPr="00D638F8" w14:paraId="6C1FC2BC" w14:textId="77777777" w:rsidTr="00F46BD3">
        <w:trPr>
          <w:trHeight w:hRule="exact" w:val="721"/>
        </w:trPr>
        <w:tc>
          <w:tcPr>
            <w:tcW w:w="4268" w:type="dxa"/>
            <w:tcBorders>
              <w:top w:val="single" w:sz="4" w:space="0" w:color="auto"/>
              <w:left w:val="single" w:sz="4" w:space="0" w:color="auto"/>
              <w:bottom w:val="single" w:sz="4" w:space="0" w:color="auto"/>
              <w:right w:val="single" w:sz="4" w:space="0" w:color="auto"/>
            </w:tcBorders>
            <w:hideMark/>
          </w:tcPr>
          <w:p w14:paraId="1B20E3D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13ZA</w:t>
            </w:r>
          </w:p>
          <w:p w14:paraId="57D17E1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(provision of services to incapable adults.)</w:t>
            </w:r>
          </w:p>
        </w:tc>
        <w:tc>
          <w:tcPr>
            <w:tcW w:w="4268" w:type="dxa"/>
            <w:tcBorders>
              <w:top w:val="single" w:sz="4" w:space="0" w:color="auto"/>
              <w:left w:val="single" w:sz="4" w:space="0" w:color="auto"/>
              <w:bottom w:val="single" w:sz="4" w:space="0" w:color="auto"/>
              <w:right w:val="single" w:sz="4" w:space="0" w:color="auto"/>
            </w:tcBorders>
            <w:hideMark/>
          </w:tcPr>
          <w:p w14:paraId="1ADEB05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So far as it is exercisable in relation to another integration function.</w:t>
            </w:r>
          </w:p>
        </w:tc>
      </w:tr>
      <w:tr w:rsidR="003A7A75" w:rsidRPr="00D638F8" w14:paraId="33CD9B60" w14:textId="77777777" w:rsidTr="00F46BD3">
        <w:trPr>
          <w:trHeight w:hRule="exact" w:val="720"/>
        </w:trPr>
        <w:tc>
          <w:tcPr>
            <w:tcW w:w="4268" w:type="dxa"/>
            <w:tcBorders>
              <w:top w:val="single" w:sz="4" w:space="0" w:color="auto"/>
              <w:left w:val="single" w:sz="4" w:space="0" w:color="auto"/>
              <w:bottom w:val="single" w:sz="4" w:space="0" w:color="auto"/>
              <w:right w:val="single" w:sz="4" w:space="0" w:color="auto"/>
            </w:tcBorders>
            <w:hideMark/>
          </w:tcPr>
          <w:p w14:paraId="197E8AE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13A</w:t>
            </w:r>
          </w:p>
          <w:p w14:paraId="26A47DD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(residential accommodation with nursing.)</w:t>
            </w:r>
          </w:p>
        </w:tc>
        <w:tc>
          <w:tcPr>
            <w:tcW w:w="4268" w:type="dxa"/>
            <w:tcBorders>
              <w:top w:val="single" w:sz="4" w:space="0" w:color="auto"/>
              <w:left w:val="single" w:sz="4" w:space="0" w:color="auto"/>
              <w:bottom w:val="single" w:sz="4" w:space="0" w:color="auto"/>
              <w:right w:val="single" w:sz="4" w:space="0" w:color="auto"/>
            </w:tcBorders>
          </w:tcPr>
          <w:p w14:paraId="0F7C6F7C" w14:textId="77777777" w:rsidR="003A7A75" w:rsidRPr="00D638F8" w:rsidRDefault="003A7A75" w:rsidP="003A7A75">
            <w:pPr>
              <w:spacing w:line="256" w:lineRule="auto"/>
              <w:rPr>
                <w:rFonts w:ascii="Arial" w:eastAsia="Calibri" w:hAnsi="Arial" w:cs="Arial"/>
                <w:lang w:val="en-US"/>
              </w:rPr>
            </w:pPr>
          </w:p>
        </w:tc>
      </w:tr>
      <w:tr w:rsidR="003A7A75" w:rsidRPr="00D638F8" w14:paraId="5B44623A" w14:textId="77777777" w:rsidTr="00F46BD3">
        <w:trPr>
          <w:trHeight w:hRule="exact" w:val="720"/>
        </w:trPr>
        <w:tc>
          <w:tcPr>
            <w:tcW w:w="4268" w:type="dxa"/>
            <w:tcBorders>
              <w:top w:val="single" w:sz="4" w:space="0" w:color="auto"/>
              <w:left w:val="single" w:sz="4" w:space="0" w:color="auto"/>
              <w:bottom w:val="single" w:sz="4" w:space="0" w:color="auto"/>
              <w:right w:val="single" w:sz="4" w:space="0" w:color="auto"/>
            </w:tcBorders>
            <w:hideMark/>
          </w:tcPr>
          <w:p w14:paraId="71CE759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13B</w:t>
            </w:r>
          </w:p>
          <w:p w14:paraId="1882C34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(provision of care or aftercare.)</w:t>
            </w:r>
          </w:p>
        </w:tc>
        <w:tc>
          <w:tcPr>
            <w:tcW w:w="4268" w:type="dxa"/>
            <w:tcBorders>
              <w:top w:val="single" w:sz="4" w:space="0" w:color="auto"/>
              <w:left w:val="single" w:sz="4" w:space="0" w:color="auto"/>
              <w:bottom w:val="single" w:sz="4" w:space="0" w:color="auto"/>
              <w:right w:val="single" w:sz="4" w:space="0" w:color="auto"/>
            </w:tcBorders>
          </w:tcPr>
          <w:p w14:paraId="6B8B54E2" w14:textId="77777777" w:rsidR="003A7A75" w:rsidRPr="00D638F8" w:rsidRDefault="003A7A75" w:rsidP="003A7A75">
            <w:pPr>
              <w:spacing w:line="256" w:lineRule="auto"/>
              <w:rPr>
                <w:rFonts w:ascii="Arial" w:eastAsia="Calibri" w:hAnsi="Arial" w:cs="Arial"/>
                <w:lang w:val="en-US"/>
              </w:rPr>
            </w:pPr>
          </w:p>
        </w:tc>
      </w:tr>
      <w:tr w:rsidR="003A7A75" w:rsidRPr="00D638F8" w14:paraId="676DBB7D" w14:textId="77777777" w:rsidTr="00F46BD3">
        <w:trPr>
          <w:trHeight w:hRule="exact" w:val="720"/>
        </w:trPr>
        <w:tc>
          <w:tcPr>
            <w:tcW w:w="4268" w:type="dxa"/>
            <w:tcBorders>
              <w:top w:val="single" w:sz="4" w:space="0" w:color="auto"/>
              <w:left w:val="single" w:sz="4" w:space="0" w:color="auto"/>
              <w:bottom w:val="single" w:sz="4" w:space="0" w:color="auto"/>
              <w:right w:val="single" w:sz="4" w:space="0" w:color="auto"/>
            </w:tcBorders>
            <w:hideMark/>
          </w:tcPr>
          <w:p w14:paraId="69793C4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14</w:t>
            </w:r>
          </w:p>
          <w:p w14:paraId="6B0AA7F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(home help and laundry facilities.)</w:t>
            </w:r>
          </w:p>
        </w:tc>
        <w:tc>
          <w:tcPr>
            <w:tcW w:w="4268" w:type="dxa"/>
            <w:tcBorders>
              <w:top w:val="single" w:sz="4" w:space="0" w:color="auto"/>
              <w:left w:val="single" w:sz="4" w:space="0" w:color="auto"/>
              <w:bottom w:val="single" w:sz="4" w:space="0" w:color="auto"/>
              <w:right w:val="single" w:sz="4" w:space="0" w:color="auto"/>
            </w:tcBorders>
          </w:tcPr>
          <w:p w14:paraId="12DA9AB5" w14:textId="77777777" w:rsidR="003A7A75" w:rsidRPr="00D638F8" w:rsidRDefault="003A7A75" w:rsidP="003A7A75">
            <w:pPr>
              <w:spacing w:line="256" w:lineRule="auto"/>
              <w:rPr>
                <w:rFonts w:ascii="Arial" w:eastAsia="Calibri" w:hAnsi="Arial" w:cs="Arial"/>
                <w:lang w:val="en-US"/>
              </w:rPr>
            </w:pPr>
          </w:p>
        </w:tc>
      </w:tr>
      <w:tr w:rsidR="003A7A75" w:rsidRPr="00D638F8" w14:paraId="383A27CB" w14:textId="77777777" w:rsidTr="006F07FA">
        <w:trPr>
          <w:trHeight w:hRule="exact" w:val="1388"/>
        </w:trPr>
        <w:tc>
          <w:tcPr>
            <w:tcW w:w="4268" w:type="dxa"/>
            <w:tcBorders>
              <w:top w:val="single" w:sz="4" w:space="0" w:color="auto"/>
              <w:left w:val="single" w:sz="4" w:space="0" w:color="auto"/>
              <w:bottom w:val="single" w:sz="4" w:space="0" w:color="auto"/>
              <w:right w:val="single" w:sz="4" w:space="0" w:color="auto"/>
            </w:tcBorders>
            <w:hideMark/>
          </w:tcPr>
          <w:p w14:paraId="6E4550A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29</w:t>
            </w:r>
          </w:p>
          <w:p w14:paraId="7434F72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(power of local authority to defray expenses of parent, etc., visiting persons or attending funerals.)</w:t>
            </w:r>
          </w:p>
        </w:tc>
        <w:tc>
          <w:tcPr>
            <w:tcW w:w="4268" w:type="dxa"/>
            <w:tcBorders>
              <w:top w:val="single" w:sz="4" w:space="0" w:color="auto"/>
              <w:left w:val="single" w:sz="4" w:space="0" w:color="auto"/>
              <w:bottom w:val="single" w:sz="4" w:space="0" w:color="auto"/>
              <w:right w:val="single" w:sz="4" w:space="0" w:color="auto"/>
            </w:tcBorders>
          </w:tcPr>
          <w:p w14:paraId="2EF9979D" w14:textId="77777777" w:rsidR="003A7A75" w:rsidRPr="00D638F8" w:rsidRDefault="003A7A75" w:rsidP="003A7A75">
            <w:pPr>
              <w:spacing w:line="256" w:lineRule="auto"/>
              <w:rPr>
                <w:rFonts w:ascii="Arial" w:eastAsia="Calibri" w:hAnsi="Arial" w:cs="Arial"/>
                <w:lang w:val="en-US"/>
              </w:rPr>
            </w:pPr>
          </w:p>
        </w:tc>
      </w:tr>
      <w:tr w:rsidR="003A7A75" w:rsidRPr="00D638F8" w14:paraId="7194D9AE" w14:textId="77777777" w:rsidTr="006F07FA">
        <w:trPr>
          <w:trHeight w:hRule="exact" w:val="1705"/>
        </w:trPr>
        <w:tc>
          <w:tcPr>
            <w:tcW w:w="4268" w:type="dxa"/>
            <w:tcBorders>
              <w:top w:val="single" w:sz="4" w:space="0" w:color="auto"/>
              <w:left w:val="single" w:sz="4" w:space="0" w:color="auto"/>
              <w:bottom w:val="single" w:sz="4" w:space="0" w:color="auto"/>
              <w:right w:val="single" w:sz="4" w:space="0" w:color="auto"/>
            </w:tcBorders>
            <w:hideMark/>
          </w:tcPr>
          <w:p w14:paraId="2A1574B5"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59</w:t>
            </w:r>
          </w:p>
          <w:p w14:paraId="142B150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(provision of residential and other establishments by local authorities and maximum period for repayment of sums borrowed for such provision.)</w:t>
            </w:r>
          </w:p>
        </w:tc>
        <w:tc>
          <w:tcPr>
            <w:tcW w:w="4268" w:type="dxa"/>
            <w:tcBorders>
              <w:top w:val="single" w:sz="4" w:space="0" w:color="auto"/>
              <w:left w:val="single" w:sz="4" w:space="0" w:color="auto"/>
              <w:bottom w:val="single" w:sz="4" w:space="0" w:color="auto"/>
              <w:right w:val="single" w:sz="4" w:space="0" w:color="auto"/>
            </w:tcBorders>
            <w:hideMark/>
          </w:tcPr>
          <w:p w14:paraId="53D370A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So far as it is exercisable in relation to another integration function.</w:t>
            </w:r>
          </w:p>
        </w:tc>
      </w:tr>
      <w:tr w:rsidR="003A7A75" w:rsidRPr="00D638F8" w14:paraId="3BCFB7E0" w14:textId="77777777" w:rsidTr="00F46BD3">
        <w:trPr>
          <w:trHeight w:val="370"/>
        </w:trPr>
        <w:tc>
          <w:tcPr>
            <w:tcW w:w="8536" w:type="dxa"/>
            <w:gridSpan w:val="2"/>
            <w:tcBorders>
              <w:top w:val="single" w:sz="4" w:space="0" w:color="auto"/>
              <w:left w:val="single" w:sz="4" w:space="0" w:color="auto"/>
              <w:bottom w:val="single" w:sz="4" w:space="0" w:color="auto"/>
              <w:right w:val="single" w:sz="4" w:space="0" w:color="auto"/>
            </w:tcBorders>
            <w:hideMark/>
          </w:tcPr>
          <w:p w14:paraId="766FD873"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The Local Government and Planning (Scotland) Act 1982</w:t>
            </w:r>
          </w:p>
        </w:tc>
      </w:tr>
      <w:tr w:rsidR="003A7A75" w:rsidRPr="00D638F8" w14:paraId="67284B01" w14:textId="77777777" w:rsidTr="006F07FA">
        <w:trPr>
          <w:trHeight w:hRule="exact" w:val="1126"/>
        </w:trPr>
        <w:tc>
          <w:tcPr>
            <w:tcW w:w="4268" w:type="dxa"/>
            <w:tcBorders>
              <w:top w:val="single" w:sz="4" w:space="0" w:color="auto"/>
              <w:left w:val="single" w:sz="4" w:space="0" w:color="auto"/>
              <w:bottom w:val="single" w:sz="4" w:space="0" w:color="auto"/>
              <w:right w:val="single" w:sz="4" w:space="0" w:color="auto"/>
            </w:tcBorders>
            <w:hideMark/>
          </w:tcPr>
          <w:p w14:paraId="2ACDEF35"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24(1)</w:t>
            </w:r>
          </w:p>
          <w:p w14:paraId="395E8E2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(The provision of gardening assistance for the disabled and the elderly.)</w:t>
            </w:r>
          </w:p>
        </w:tc>
        <w:tc>
          <w:tcPr>
            <w:tcW w:w="4268" w:type="dxa"/>
            <w:tcBorders>
              <w:top w:val="single" w:sz="4" w:space="0" w:color="auto"/>
              <w:left w:val="single" w:sz="4" w:space="0" w:color="auto"/>
              <w:bottom w:val="single" w:sz="4" w:space="0" w:color="auto"/>
              <w:right w:val="single" w:sz="4" w:space="0" w:color="auto"/>
            </w:tcBorders>
          </w:tcPr>
          <w:p w14:paraId="7B7F8BEF" w14:textId="77777777" w:rsidR="003A7A75" w:rsidRPr="00D638F8" w:rsidRDefault="003A7A75" w:rsidP="003A7A75">
            <w:pPr>
              <w:spacing w:line="256" w:lineRule="auto"/>
              <w:rPr>
                <w:rFonts w:ascii="Arial" w:eastAsia="Calibri" w:hAnsi="Arial" w:cs="Arial"/>
                <w:lang w:val="en-US"/>
              </w:rPr>
            </w:pPr>
          </w:p>
        </w:tc>
      </w:tr>
      <w:tr w:rsidR="003A7A75" w:rsidRPr="00D638F8" w14:paraId="135BD6B3" w14:textId="77777777" w:rsidTr="00F46BD3">
        <w:trPr>
          <w:trHeight w:val="449"/>
        </w:trPr>
        <w:tc>
          <w:tcPr>
            <w:tcW w:w="8536" w:type="dxa"/>
            <w:gridSpan w:val="2"/>
            <w:tcBorders>
              <w:top w:val="single" w:sz="4" w:space="0" w:color="auto"/>
              <w:left w:val="single" w:sz="4" w:space="0" w:color="auto"/>
              <w:bottom w:val="single" w:sz="4" w:space="0" w:color="auto"/>
              <w:right w:val="single" w:sz="4" w:space="0" w:color="auto"/>
            </w:tcBorders>
            <w:hideMark/>
          </w:tcPr>
          <w:p w14:paraId="0FD256E2"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Disabled Persons (Services, Consultation and Representation) Act 1986</w:t>
            </w:r>
          </w:p>
        </w:tc>
      </w:tr>
      <w:tr w:rsidR="003A7A75" w:rsidRPr="00D638F8" w14:paraId="70FD3E94" w14:textId="77777777" w:rsidTr="006F07FA">
        <w:trPr>
          <w:trHeight w:hRule="exact" w:val="1094"/>
        </w:trPr>
        <w:tc>
          <w:tcPr>
            <w:tcW w:w="4268" w:type="dxa"/>
            <w:tcBorders>
              <w:top w:val="single" w:sz="4" w:space="0" w:color="auto"/>
              <w:left w:val="single" w:sz="4" w:space="0" w:color="auto"/>
              <w:bottom w:val="single" w:sz="4" w:space="0" w:color="auto"/>
              <w:right w:val="single" w:sz="4" w:space="0" w:color="auto"/>
            </w:tcBorders>
            <w:hideMark/>
          </w:tcPr>
          <w:p w14:paraId="4548462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w:t>
            </w:r>
          </w:p>
          <w:p w14:paraId="00B817B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(rights of authorised representatives of disabled persons.)</w:t>
            </w:r>
          </w:p>
        </w:tc>
        <w:tc>
          <w:tcPr>
            <w:tcW w:w="4268" w:type="dxa"/>
            <w:tcBorders>
              <w:top w:val="single" w:sz="4" w:space="0" w:color="auto"/>
              <w:left w:val="single" w:sz="4" w:space="0" w:color="auto"/>
              <w:bottom w:val="single" w:sz="4" w:space="0" w:color="auto"/>
              <w:right w:val="single" w:sz="4" w:space="0" w:color="auto"/>
            </w:tcBorders>
          </w:tcPr>
          <w:p w14:paraId="3171ACC1" w14:textId="77777777" w:rsidR="003A7A75" w:rsidRPr="00D638F8" w:rsidRDefault="003A7A75" w:rsidP="003A7A75">
            <w:pPr>
              <w:spacing w:line="256" w:lineRule="auto"/>
              <w:rPr>
                <w:rFonts w:ascii="Arial" w:eastAsia="Calibri" w:hAnsi="Arial" w:cs="Arial"/>
                <w:lang w:val="en-US"/>
              </w:rPr>
            </w:pPr>
          </w:p>
        </w:tc>
      </w:tr>
      <w:tr w:rsidR="003A7A75" w:rsidRPr="00D638F8" w14:paraId="12862D43" w14:textId="77777777" w:rsidTr="006F07FA">
        <w:trPr>
          <w:trHeight w:hRule="exact" w:val="983"/>
        </w:trPr>
        <w:tc>
          <w:tcPr>
            <w:tcW w:w="4268" w:type="dxa"/>
            <w:tcBorders>
              <w:top w:val="single" w:sz="4" w:space="0" w:color="auto"/>
              <w:left w:val="single" w:sz="4" w:space="0" w:color="auto"/>
              <w:bottom w:val="single" w:sz="4" w:space="0" w:color="auto"/>
              <w:right w:val="single" w:sz="4" w:space="0" w:color="auto"/>
            </w:tcBorders>
            <w:hideMark/>
          </w:tcPr>
          <w:p w14:paraId="3E56B0A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w:t>
            </w:r>
          </w:p>
          <w:p w14:paraId="1EC318A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(assessment by local authorities of needs of disabled persons.)</w:t>
            </w:r>
          </w:p>
        </w:tc>
        <w:tc>
          <w:tcPr>
            <w:tcW w:w="4268" w:type="dxa"/>
            <w:tcBorders>
              <w:top w:val="single" w:sz="4" w:space="0" w:color="auto"/>
              <w:left w:val="single" w:sz="4" w:space="0" w:color="auto"/>
              <w:bottom w:val="single" w:sz="4" w:space="0" w:color="auto"/>
              <w:right w:val="single" w:sz="4" w:space="0" w:color="auto"/>
            </w:tcBorders>
          </w:tcPr>
          <w:p w14:paraId="3D94DA44" w14:textId="77777777" w:rsidR="003A7A75" w:rsidRPr="00D638F8" w:rsidRDefault="003A7A75" w:rsidP="003A7A75">
            <w:pPr>
              <w:spacing w:line="256" w:lineRule="auto"/>
              <w:rPr>
                <w:rFonts w:ascii="Arial" w:eastAsia="Calibri" w:hAnsi="Arial" w:cs="Arial"/>
                <w:lang w:val="en-US"/>
              </w:rPr>
            </w:pPr>
          </w:p>
        </w:tc>
      </w:tr>
      <w:tr w:rsidR="003A7A75" w:rsidRPr="00D638F8" w14:paraId="58FC09E7" w14:textId="77777777" w:rsidTr="006F07FA">
        <w:trPr>
          <w:trHeight w:hRule="exact" w:val="1420"/>
        </w:trPr>
        <w:tc>
          <w:tcPr>
            <w:tcW w:w="4268" w:type="dxa"/>
            <w:tcBorders>
              <w:top w:val="single" w:sz="4" w:space="0" w:color="auto"/>
              <w:left w:val="single" w:sz="4" w:space="0" w:color="auto"/>
              <w:bottom w:val="single" w:sz="4" w:space="0" w:color="auto"/>
              <w:right w:val="single" w:sz="4" w:space="0" w:color="auto"/>
            </w:tcBorders>
            <w:hideMark/>
          </w:tcPr>
          <w:p w14:paraId="40830C8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7</w:t>
            </w:r>
          </w:p>
          <w:p w14:paraId="7E85535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(persons discharged from hospital.)</w:t>
            </w:r>
          </w:p>
        </w:tc>
        <w:tc>
          <w:tcPr>
            <w:tcW w:w="4268" w:type="dxa"/>
            <w:tcBorders>
              <w:top w:val="single" w:sz="4" w:space="0" w:color="auto"/>
              <w:left w:val="single" w:sz="4" w:space="0" w:color="auto"/>
              <w:bottom w:val="single" w:sz="4" w:space="0" w:color="auto"/>
              <w:right w:val="single" w:sz="4" w:space="0" w:color="auto"/>
            </w:tcBorders>
            <w:hideMark/>
          </w:tcPr>
          <w:p w14:paraId="5BDA18F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In respect of the assessment of need for any services provided under functions contained in welfare enactments within the meaning of section 16 and which are integration functions.</w:t>
            </w:r>
          </w:p>
        </w:tc>
      </w:tr>
    </w:tbl>
    <w:p w14:paraId="5814C4C6" w14:textId="77777777" w:rsidR="003A7A75" w:rsidRPr="00D638F8" w:rsidRDefault="003A7A75" w:rsidP="003A7A75">
      <w:pPr>
        <w:spacing w:after="0" w:line="256" w:lineRule="auto"/>
        <w:rPr>
          <w:rFonts w:ascii="Arial" w:eastAsia="Calibri" w:hAnsi="Arial" w:cs="Arial"/>
          <w:lang w:val="en-US"/>
        </w:rPr>
        <w:sectPr w:rsidR="003A7A75" w:rsidRPr="00D638F8">
          <w:pgSz w:w="11900" w:h="16850"/>
          <w:pgMar w:top="1020" w:right="1680" w:bottom="920" w:left="1340" w:header="752" w:footer="722" w:gutter="0"/>
          <w:cols w:space="720"/>
        </w:sectPr>
      </w:pPr>
    </w:p>
    <w:tbl>
      <w:tblPr>
        <w:tblW w:w="0" w:type="auto"/>
        <w:tblInd w:w="89" w:type="dxa"/>
        <w:tblLayout w:type="fixed"/>
        <w:tblCellMar>
          <w:left w:w="0" w:type="dxa"/>
          <w:right w:w="0" w:type="dxa"/>
        </w:tblCellMar>
        <w:tblLook w:val="01E0" w:firstRow="1" w:lastRow="1" w:firstColumn="1" w:lastColumn="1" w:noHBand="0" w:noVBand="0"/>
      </w:tblPr>
      <w:tblGrid>
        <w:gridCol w:w="4268"/>
        <w:gridCol w:w="4268"/>
      </w:tblGrid>
      <w:tr w:rsidR="003A7A75" w:rsidRPr="00D638F8" w14:paraId="4FAE7B90" w14:textId="77777777" w:rsidTr="00F46BD3">
        <w:trPr>
          <w:trHeight w:hRule="exact" w:val="720"/>
        </w:trPr>
        <w:tc>
          <w:tcPr>
            <w:tcW w:w="4268" w:type="dxa"/>
            <w:tcBorders>
              <w:top w:val="single" w:sz="6" w:space="0" w:color="000000"/>
              <w:left w:val="single" w:sz="8" w:space="0" w:color="000000"/>
              <w:bottom w:val="single" w:sz="8" w:space="0" w:color="000000"/>
              <w:right w:val="single" w:sz="8" w:space="0" w:color="000000"/>
            </w:tcBorders>
            <w:hideMark/>
          </w:tcPr>
          <w:p w14:paraId="2FCDC25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lastRenderedPageBreak/>
              <w:t>Column A</w:t>
            </w:r>
          </w:p>
          <w:p w14:paraId="03A43D8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Enactment conferring function</w:t>
            </w:r>
          </w:p>
        </w:tc>
        <w:tc>
          <w:tcPr>
            <w:tcW w:w="4268" w:type="dxa"/>
            <w:tcBorders>
              <w:top w:val="single" w:sz="6" w:space="0" w:color="000000"/>
              <w:left w:val="single" w:sz="8" w:space="0" w:color="000000"/>
              <w:bottom w:val="single" w:sz="8" w:space="0" w:color="000000"/>
              <w:right w:val="single" w:sz="8" w:space="0" w:color="000000"/>
            </w:tcBorders>
            <w:hideMark/>
          </w:tcPr>
          <w:p w14:paraId="4ED8011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Column B Limitation</w:t>
            </w:r>
          </w:p>
        </w:tc>
      </w:tr>
      <w:tr w:rsidR="003A7A75" w:rsidRPr="00D638F8" w14:paraId="1E9F36CD" w14:textId="77777777" w:rsidTr="00F46BD3">
        <w:trPr>
          <w:trHeight w:hRule="exact" w:val="1361"/>
        </w:trPr>
        <w:tc>
          <w:tcPr>
            <w:tcW w:w="4268" w:type="dxa"/>
            <w:tcBorders>
              <w:top w:val="single" w:sz="8" w:space="0" w:color="000000"/>
              <w:left w:val="single" w:sz="8" w:space="0" w:color="000000"/>
              <w:bottom w:val="single" w:sz="8" w:space="0" w:color="000000"/>
              <w:right w:val="single" w:sz="8" w:space="0" w:color="000000"/>
            </w:tcBorders>
            <w:hideMark/>
          </w:tcPr>
          <w:p w14:paraId="73C72398"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8</w:t>
            </w:r>
          </w:p>
          <w:p w14:paraId="39AD67B8"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(duty of local authority to take into account abilities of carer.)</w:t>
            </w:r>
          </w:p>
        </w:tc>
        <w:tc>
          <w:tcPr>
            <w:tcW w:w="4268" w:type="dxa"/>
            <w:tcBorders>
              <w:top w:val="single" w:sz="8" w:space="0" w:color="000000"/>
              <w:left w:val="single" w:sz="8" w:space="0" w:color="000000"/>
              <w:bottom w:val="single" w:sz="8" w:space="0" w:color="000000"/>
              <w:right w:val="single" w:sz="8" w:space="0" w:color="000000"/>
            </w:tcBorders>
            <w:hideMark/>
          </w:tcPr>
          <w:p w14:paraId="4C70CE1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In respect of the assessment of need for any services provided under functions contained in welfare enactments (within the meaning set out in section 16 of that Act) which are integration functions.</w:t>
            </w:r>
          </w:p>
        </w:tc>
      </w:tr>
      <w:tr w:rsidR="003A7A75" w:rsidRPr="00D638F8" w14:paraId="4FF71010" w14:textId="77777777" w:rsidTr="00F46BD3">
        <w:trPr>
          <w:trHeight w:val="449"/>
        </w:trPr>
        <w:tc>
          <w:tcPr>
            <w:tcW w:w="8536" w:type="dxa"/>
            <w:gridSpan w:val="2"/>
            <w:tcBorders>
              <w:top w:val="single" w:sz="8" w:space="0" w:color="000000"/>
              <w:left w:val="single" w:sz="8" w:space="0" w:color="000000"/>
              <w:bottom w:val="single" w:sz="8" w:space="0" w:color="000000"/>
              <w:right w:val="single" w:sz="8" w:space="0" w:color="000000"/>
            </w:tcBorders>
            <w:hideMark/>
          </w:tcPr>
          <w:p w14:paraId="5D062645"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The Adults with Incapacity (Scotland) Act 2000</w:t>
            </w:r>
          </w:p>
        </w:tc>
      </w:tr>
      <w:tr w:rsidR="003A7A75" w:rsidRPr="00D638F8" w14:paraId="486A699B" w14:textId="77777777" w:rsidTr="00F46BD3">
        <w:trPr>
          <w:trHeight w:hRule="exact" w:val="721"/>
        </w:trPr>
        <w:tc>
          <w:tcPr>
            <w:tcW w:w="4268" w:type="dxa"/>
            <w:tcBorders>
              <w:top w:val="single" w:sz="8" w:space="0" w:color="000000"/>
              <w:left w:val="single" w:sz="8" w:space="0" w:color="000000"/>
              <w:bottom w:val="single" w:sz="8" w:space="0" w:color="000000"/>
              <w:right w:val="single" w:sz="8" w:space="0" w:color="000000"/>
            </w:tcBorders>
            <w:hideMark/>
          </w:tcPr>
          <w:p w14:paraId="54301E5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10</w:t>
            </w:r>
          </w:p>
          <w:p w14:paraId="5508B1F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(functions of local authorities.)</w:t>
            </w:r>
          </w:p>
        </w:tc>
        <w:tc>
          <w:tcPr>
            <w:tcW w:w="4268" w:type="dxa"/>
            <w:tcBorders>
              <w:top w:val="single" w:sz="8" w:space="0" w:color="000000"/>
              <w:left w:val="single" w:sz="8" w:space="0" w:color="000000"/>
              <w:bottom w:val="single" w:sz="8" w:space="0" w:color="000000"/>
              <w:right w:val="single" w:sz="8" w:space="0" w:color="000000"/>
            </w:tcBorders>
          </w:tcPr>
          <w:p w14:paraId="49A13491" w14:textId="77777777" w:rsidR="003A7A75" w:rsidRPr="00D638F8" w:rsidRDefault="003A7A75" w:rsidP="003A7A75">
            <w:pPr>
              <w:spacing w:line="256" w:lineRule="auto"/>
              <w:rPr>
                <w:rFonts w:ascii="Arial" w:eastAsia="Calibri" w:hAnsi="Arial" w:cs="Arial"/>
                <w:lang w:val="en-US"/>
              </w:rPr>
            </w:pPr>
          </w:p>
        </w:tc>
      </w:tr>
      <w:tr w:rsidR="003A7A75" w:rsidRPr="00D638F8" w14:paraId="62E25DD3" w14:textId="77777777" w:rsidTr="006F07FA">
        <w:trPr>
          <w:trHeight w:hRule="exact" w:val="421"/>
        </w:trPr>
        <w:tc>
          <w:tcPr>
            <w:tcW w:w="4268" w:type="dxa"/>
            <w:tcBorders>
              <w:top w:val="single" w:sz="8" w:space="0" w:color="000000"/>
              <w:left w:val="single" w:sz="8" w:space="0" w:color="000000"/>
              <w:bottom w:val="single" w:sz="8" w:space="0" w:color="000000"/>
              <w:right w:val="single" w:sz="8" w:space="0" w:color="000000"/>
            </w:tcBorders>
            <w:hideMark/>
          </w:tcPr>
          <w:p w14:paraId="35622B5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12 (investigations.)</w:t>
            </w:r>
          </w:p>
        </w:tc>
        <w:tc>
          <w:tcPr>
            <w:tcW w:w="4268" w:type="dxa"/>
            <w:tcBorders>
              <w:top w:val="single" w:sz="8" w:space="0" w:color="000000"/>
              <w:left w:val="single" w:sz="8" w:space="0" w:color="000000"/>
              <w:bottom w:val="single" w:sz="8" w:space="0" w:color="000000"/>
              <w:right w:val="single" w:sz="8" w:space="0" w:color="000000"/>
            </w:tcBorders>
          </w:tcPr>
          <w:p w14:paraId="12265047" w14:textId="77777777" w:rsidR="003A7A75" w:rsidRPr="00D638F8" w:rsidRDefault="003A7A75" w:rsidP="003A7A75">
            <w:pPr>
              <w:spacing w:line="256" w:lineRule="auto"/>
              <w:rPr>
                <w:rFonts w:ascii="Arial" w:eastAsia="Calibri" w:hAnsi="Arial" w:cs="Arial"/>
                <w:lang w:val="en-US"/>
              </w:rPr>
            </w:pPr>
          </w:p>
        </w:tc>
      </w:tr>
      <w:tr w:rsidR="003A7A75" w:rsidRPr="00D638F8" w14:paraId="32AD608A" w14:textId="77777777" w:rsidTr="006F07FA">
        <w:trPr>
          <w:trHeight w:hRule="exact" w:val="857"/>
        </w:trPr>
        <w:tc>
          <w:tcPr>
            <w:tcW w:w="4268" w:type="dxa"/>
            <w:tcBorders>
              <w:top w:val="single" w:sz="8" w:space="0" w:color="000000"/>
              <w:left w:val="single" w:sz="8" w:space="0" w:color="000000"/>
              <w:bottom w:val="single" w:sz="8" w:space="0" w:color="000000"/>
              <w:right w:val="single" w:sz="8" w:space="0" w:color="000000"/>
            </w:tcBorders>
            <w:hideMark/>
          </w:tcPr>
          <w:p w14:paraId="2136640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37</w:t>
            </w:r>
          </w:p>
          <w:p w14:paraId="3EA874D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(residents whose affairs may be managed.)</w:t>
            </w:r>
          </w:p>
        </w:tc>
        <w:tc>
          <w:tcPr>
            <w:tcW w:w="4268" w:type="dxa"/>
            <w:tcBorders>
              <w:top w:val="single" w:sz="8" w:space="0" w:color="000000"/>
              <w:left w:val="single" w:sz="8" w:space="0" w:color="000000"/>
              <w:bottom w:val="single" w:sz="8" w:space="0" w:color="000000"/>
              <w:right w:val="single" w:sz="8" w:space="0" w:color="000000"/>
            </w:tcBorders>
            <w:hideMark/>
          </w:tcPr>
          <w:p w14:paraId="5F96AE6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relation to residents of establishments which are managed under integration functions.</w:t>
            </w:r>
          </w:p>
        </w:tc>
      </w:tr>
      <w:tr w:rsidR="003A7A75" w:rsidRPr="00D638F8" w14:paraId="69D3D44A" w14:textId="77777777" w:rsidTr="006F07FA">
        <w:trPr>
          <w:trHeight w:hRule="exact" w:val="968"/>
        </w:trPr>
        <w:tc>
          <w:tcPr>
            <w:tcW w:w="4268" w:type="dxa"/>
            <w:tcBorders>
              <w:top w:val="single" w:sz="8" w:space="0" w:color="000000"/>
              <w:left w:val="single" w:sz="8" w:space="0" w:color="000000"/>
              <w:bottom w:val="single" w:sz="8" w:space="0" w:color="000000"/>
              <w:right w:val="single" w:sz="8" w:space="0" w:color="000000"/>
            </w:tcBorders>
            <w:hideMark/>
          </w:tcPr>
          <w:p w14:paraId="405D4DA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39</w:t>
            </w:r>
          </w:p>
          <w:p w14:paraId="56799A85"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(matters which may be managed.)</w:t>
            </w:r>
          </w:p>
        </w:tc>
        <w:tc>
          <w:tcPr>
            <w:tcW w:w="4268" w:type="dxa"/>
            <w:tcBorders>
              <w:top w:val="single" w:sz="8" w:space="0" w:color="000000"/>
              <w:left w:val="single" w:sz="8" w:space="0" w:color="000000"/>
              <w:bottom w:val="single" w:sz="8" w:space="0" w:color="000000"/>
              <w:right w:val="single" w:sz="8" w:space="0" w:color="000000"/>
            </w:tcBorders>
            <w:hideMark/>
          </w:tcPr>
          <w:p w14:paraId="1229D4C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relation to residents of establishments which are managed under integration functions.</w:t>
            </w:r>
          </w:p>
        </w:tc>
      </w:tr>
      <w:tr w:rsidR="003A7A75" w:rsidRPr="00D638F8" w14:paraId="67B453B1" w14:textId="77777777" w:rsidTr="006F07FA">
        <w:trPr>
          <w:trHeight w:hRule="exact" w:val="1138"/>
        </w:trPr>
        <w:tc>
          <w:tcPr>
            <w:tcW w:w="4268" w:type="dxa"/>
            <w:tcBorders>
              <w:top w:val="single" w:sz="8" w:space="0" w:color="000000"/>
              <w:left w:val="single" w:sz="8" w:space="0" w:color="000000"/>
              <w:bottom w:val="single" w:sz="8" w:space="0" w:color="000000"/>
              <w:right w:val="single" w:sz="8" w:space="0" w:color="000000"/>
            </w:tcBorders>
            <w:hideMark/>
          </w:tcPr>
          <w:p w14:paraId="7E84157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41</w:t>
            </w:r>
          </w:p>
          <w:p w14:paraId="2C38565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(duties and functions of managers of authorised establishment.)</w:t>
            </w:r>
          </w:p>
        </w:tc>
        <w:tc>
          <w:tcPr>
            <w:tcW w:w="4268" w:type="dxa"/>
            <w:tcBorders>
              <w:top w:val="single" w:sz="8" w:space="0" w:color="000000"/>
              <w:left w:val="single" w:sz="8" w:space="0" w:color="000000"/>
              <w:bottom w:val="single" w:sz="8" w:space="0" w:color="000000"/>
              <w:right w:val="single" w:sz="8" w:space="0" w:color="000000"/>
            </w:tcBorders>
            <w:hideMark/>
          </w:tcPr>
          <w:p w14:paraId="0856096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relation to residents of establishments which are managed under integration functions</w:t>
            </w:r>
          </w:p>
        </w:tc>
      </w:tr>
      <w:tr w:rsidR="003A7A75" w:rsidRPr="00D638F8" w14:paraId="5AF0C9E2" w14:textId="77777777" w:rsidTr="006F07FA">
        <w:trPr>
          <w:trHeight w:hRule="exact" w:val="1140"/>
        </w:trPr>
        <w:tc>
          <w:tcPr>
            <w:tcW w:w="4268" w:type="dxa"/>
            <w:tcBorders>
              <w:top w:val="single" w:sz="8" w:space="0" w:color="000000"/>
              <w:left w:val="single" w:sz="8" w:space="0" w:color="000000"/>
              <w:bottom w:val="single" w:sz="8" w:space="0" w:color="000000"/>
              <w:right w:val="single" w:sz="8" w:space="0" w:color="000000"/>
            </w:tcBorders>
            <w:hideMark/>
          </w:tcPr>
          <w:p w14:paraId="0BFB96E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42</w:t>
            </w:r>
          </w:p>
          <w:p w14:paraId="4DD7E69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(Authorisation of named manager to withdraw from resident’s account.)</w:t>
            </w:r>
          </w:p>
        </w:tc>
        <w:tc>
          <w:tcPr>
            <w:tcW w:w="4268" w:type="dxa"/>
            <w:tcBorders>
              <w:top w:val="single" w:sz="8" w:space="0" w:color="000000"/>
              <w:left w:val="single" w:sz="8" w:space="0" w:color="000000"/>
              <w:bottom w:val="single" w:sz="8" w:space="0" w:color="000000"/>
              <w:right w:val="single" w:sz="8" w:space="0" w:color="000000"/>
            </w:tcBorders>
            <w:hideMark/>
          </w:tcPr>
          <w:p w14:paraId="6EB6192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relation to residents of establishments which are managed under integration functions</w:t>
            </w:r>
          </w:p>
        </w:tc>
      </w:tr>
      <w:tr w:rsidR="003A7A75" w:rsidRPr="00D638F8" w14:paraId="63BAD99D" w14:textId="77777777" w:rsidTr="00C4031C">
        <w:trPr>
          <w:trHeight w:hRule="exact" w:val="860"/>
        </w:trPr>
        <w:tc>
          <w:tcPr>
            <w:tcW w:w="4268" w:type="dxa"/>
            <w:tcBorders>
              <w:top w:val="single" w:sz="8" w:space="0" w:color="000000"/>
              <w:left w:val="single" w:sz="8" w:space="0" w:color="000000"/>
              <w:bottom w:val="single" w:sz="8" w:space="0" w:color="000000"/>
              <w:right w:val="single" w:sz="8" w:space="0" w:color="000000"/>
            </w:tcBorders>
            <w:hideMark/>
          </w:tcPr>
          <w:p w14:paraId="627DCAB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43</w:t>
            </w:r>
          </w:p>
          <w:p w14:paraId="0ED7236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(statement of resident’s affairs.)</w:t>
            </w:r>
          </w:p>
        </w:tc>
        <w:tc>
          <w:tcPr>
            <w:tcW w:w="4268" w:type="dxa"/>
            <w:tcBorders>
              <w:top w:val="single" w:sz="8" w:space="0" w:color="000000"/>
              <w:left w:val="single" w:sz="8" w:space="0" w:color="000000"/>
              <w:bottom w:val="single" w:sz="8" w:space="0" w:color="000000"/>
              <w:right w:val="single" w:sz="8" w:space="0" w:color="000000"/>
            </w:tcBorders>
            <w:hideMark/>
          </w:tcPr>
          <w:p w14:paraId="769E6601" w14:textId="77777777" w:rsidR="003A7A75" w:rsidRDefault="003A7A75" w:rsidP="003A7A75">
            <w:pPr>
              <w:spacing w:line="256" w:lineRule="auto"/>
              <w:rPr>
                <w:rFonts w:ascii="Arial" w:eastAsia="Calibri" w:hAnsi="Arial" w:cs="Arial"/>
                <w:lang w:val="en-US"/>
              </w:rPr>
            </w:pPr>
            <w:r w:rsidRPr="00D638F8">
              <w:rPr>
                <w:rFonts w:ascii="Arial" w:eastAsia="Calibri" w:hAnsi="Arial" w:cs="Arial"/>
                <w:lang w:val="en-US"/>
              </w:rPr>
              <w:t>Only in relation to residents of establishments which are managed under integration functions</w:t>
            </w:r>
          </w:p>
          <w:p w14:paraId="6E76EEFA" w14:textId="77777777" w:rsidR="00C4031C" w:rsidRPr="00D638F8" w:rsidRDefault="00C4031C" w:rsidP="003A7A75">
            <w:pPr>
              <w:spacing w:line="256" w:lineRule="auto"/>
              <w:rPr>
                <w:rFonts w:ascii="Arial" w:eastAsia="Calibri" w:hAnsi="Arial" w:cs="Arial"/>
                <w:lang w:val="en-US"/>
              </w:rPr>
            </w:pPr>
          </w:p>
        </w:tc>
      </w:tr>
      <w:tr w:rsidR="003A7A75" w:rsidRPr="00D638F8" w14:paraId="40535607" w14:textId="77777777" w:rsidTr="006F07FA">
        <w:trPr>
          <w:trHeight w:hRule="exact" w:val="1021"/>
        </w:trPr>
        <w:tc>
          <w:tcPr>
            <w:tcW w:w="4268" w:type="dxa"/>
            <w:tcBorders>
              <w:top w:val="single" w:sz="8" w:space="0" w:color="000000"/>
              <w:left w:val="single" w:sz="8" w:space="0" w:color="000000"/>
              <w:bottom w:val="single" w:sz="8" w:space="0" w:color="000000"/>
              <w:right w:val="single" w:sz="8" w:space="0" w:color="000000"/>
            </w:tcBorders>
            <w:hideMark/>
          </w:tcPr>
          <w:p w14:paraId="123B525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44</w:t>
            </w:r>
          </w:p>
          <w:p w14:paraId="08D2F2E8"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(resident ceasing to be resident of authorised establishment.)</w:t>
            </w:r>
          </w:p>
        </w:tc>
        <w:tc>
          <w:tcPr>
            <w:tcW w:w="4268" w:type="dxa"/>
            <w:tcBorders>
              <w:top w:val="single" w:sz="8" w:space="0" w:color="000000"/>
              <w:left w:val="single" w:sz="8" w:space="0" w:color="000000"/>
              <w:bottom w:val="single" w:sz="8" w:space="0" w:color="000000"/>
              <w:right w:val="single" w:sz="8" w:space="0" w:color="000000"/>
            </w:tcBorders>
            <w:hideMark/>
          </w:tcPr>
          <w:p w14:paraId="1FBD683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relation to residents of establishments which are managed under integration functions</w:t>
            </w:r>
          </w:p>
        </w:tc>
      </w:tr>
      <w:tr w:rsidR="003A7A75" w:rsidRPr="00D638F8" w14:paraId="59B0678F" w14:textId="77777777" w:rsidTr="00C4031C">
        <w:trPr>
          <w:trHeight w:hRule="exact" w:val="957"/>
        </w:trPr>
        <w:tc>
          <w:tcPr>
            <w:tcW w:w="4268" w:type="dxa"/>
            <w:tcBorders>
              <w:top w:val="single" w:sz="8" w:space="0" w:color="000000"/>
              <w:left w:val="single" w:sz="8" w:space="0" w:color="000000"/>
              <w:bottom w:val="single" w:sz="8" w:space="0" w:color="000000"/>
              <w:right w:val="single" w:sz="8" w:space="0" w:color="000000"/>
            </w:tcBorders>
            <w:hideMark/>
          </w:tcPr>
          <w:p w14:paraId="58181AC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45</w:t>
            </w:r>
          </w:p>
          <w:p w14:paraId="2FC8A5D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(appeal, revocation etc.)</w:t>
            </w:r>
          </w:p>
        </w:tc>
        <w:tc>
          <w:tcPr>
            <w:tcW w:w="4268" w:type="dxa"/>
            <w:tcBorders>
              <w:top w:val="single" w:sz="8" w:space="0" w:color="000000"/>
              <w:left w:val="single" w:sz="8" w:space="0" w:color="000000"/>
              <w:bottom w:val="single" w:sz="8" w:space="0" w:color="000000"/>
              <w:right w:val="single" w:sz="8" w:space="0" w:color="000000"/>
            </w:tcBorders>
            <w:hideMark/>
          </w:tcPr>
          <w:p w14:paraId="3F8E85D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relation to residents of establishments which are managed under integration functions</w:t>
            </w:r>
          </w:p>
        </w:tc>
      </w:tr>
      <w:tr w:rsidR="003A7A75" w:rsidRPr="00D638F8" w14:paraId="0FE827B6" w14:textId="77777777" w:rsidTr="00F46BD3">
        <w:trPr>
          <w:trHeight w:val="451"/>
        </w:trPr>
        <w:tc>
          <w:tcPr>
            <w:tcW w:w="8536" w:type="dxa"/>
            <w:gridSpan w:val="2"/>
            <w:tcBorders>
              <w:top w:val="single" w:sz="8" w:space="0" w:color="000000"/>
              <w:left w:val="single" w:sz="8" w:space="0" w:color="000000"/>
              <w:bottom w:val="single" w:sz="8" w:space="0" w:color="000000"/>
              <w:right w:val="single" w:sz="8" w:space="0" w:color="000000"/>
            </w:tcBorders>
            <w:hideMark/>
          </w:tcPr>
          <w:p w14:paraId="5F81C17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bCs/>
                <w:lang w:val="en-US"/>
              </w:rPr>
              <w:t>The Housing (Scotland) Act 2001</w:t>
            </w:r>
          </w:p>
        </w:tc>
      </w:tr>
      <w:tr w:rsidR="003A7A75" w:rsidRPr="00D638F8" w14:paraId="45520BAD" w14:textId="77777777" w:rsidTr="006F07FA">
        <w:trPr>
          <w:trHeight w:hRule="exact" w:val="831"/>
        </w:trPr>
        <w:tc>
          <w:tcPr>
            <w:tcW w:w="4268" w:type="dxa"/>
            <w:tcBorders>
              <w:top w:val="single" w:sz="8" w:space="0" w:color="000000"/>
              <w:left w:val="single" w:sz="8" w:space="0" w:color="000000"/>
              <w:bottom w:val="single" w:sz="8" w:space="0" w:color="000000"/>
              <w:right w:val="single" w:sz="8" w:space="0" w:color="000000"/>
            </w:tcBorders>
            <w:hideMark/>
          </w:tcPr>
          <w:p w14:paraId="5848220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92</w:t>
            </w:r>
          </w:p>
          <w:p w14:paraId="624EF14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(assistance for housing purposes.)</w:t>
            </w:r>
          </w:p>
        </w:tc>
        <w:tc>
          <w:tcPr>
            <w:tcW w:w="4268" w:type="dxa"/>
            <w:tcBorders>
              <w:top w:val="single" w:sz="8" w:space="0" w:color="000000"/>
              <w:left w:val="single" w:sz="8" w:space="0" w:color="000000"/>
              <w:bottom w:val="single" w:sz="8" w:space="0" w:color="000000"/>
              <w:right w:val="single" w:sz="8" w:space="0" w:color="000000"/>
            </w:tcBorders>
            <w:hideMark/>
          </w:tcPr>
          <w:p w14:paraId="098B6FF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so far as it relates to an aid or adaptation.</w:t>
            </w:r>
          </w:p>
        </w:tc>
      </w:tr>
      <w:tr w:rsidR="003A7A75" w:rsidRPr="00D638F8" w14:paraId="6CC092E7" w14:textId="77777777" w:rsidTr="00F46BD3">
        <w:trPr>
          <w:trHeight w:val="370"/>
        </w:trPr>
        <w:tc>
          <w:tcPr>
            <w:tcW w:w="8536" w:type="dxa"/>
            <w:gridSpan w:val="2"/>
            <w:tcBorders>
              <w:top w:val="single" w:sz="8" w:space="0" w:color="000000"/>
              <w:left w:val="single" w:sz="8" w:space="0" w:color="000000"/>
              <w:bottom w:val="single" w:sz="8" w:space="0" w:color="000000"/>
              <w:right w:val="single" w:sz="8" w:space="0" w:color="000000"/>
            </w:tcBorders>
            <w:hideMark/>
          </w:tcPr>
          <w:p w14:paraId="7796BC3E"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The Community Care and Health (Scotland) Act 2002</w:t>
            </w:r>
          </w:p>
        </w:tc>
      </w:tr>
      <w:tr w:rsidR="003A7A75" w:rsidRPr="00D638F8" w14:paraId="3DB1132D" w14:textId="77777777" w:rsidTr="006F07FA">
        <w:trPr>
          <w:trHeight w:hRule="exact" w:val="1372"/>
        </w:trPr>
        <w:tc>
          <w:tcPr>
            <w:tcW w:w="4268" w:type="dxa"/>
            <w:tcBorders>
              <w:top w:val="single" w:sz="8" w:space="0" w:color="000000"/>
              <w:left w:val="single" w:sz="8" w:space="0" w:color="000000"/>
              <w:bottom w:val="single" w:sz="8" w:space="0" w:color="000000"/>
              <w:right w:val="single" w:sz="8" w:space="0" w:color="000000"/>
            </w:tcBorders>
          </w:tcPr>
          <w:p w14:paraId="32D095D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5</w:t>
            </w:r>
          </w:p>
          <w:p w14:paraId="07111E9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(local authority arrangements for of residential accommodation outwith Scotland.)</w:t>
            </w:r>
          </w:p>
          <w:p w14:paraId="36CE62C3" w14:textId="77777777" w:rsidR="003A7A75" w:rsidRPr="00D638F8" w:rsidRDefault="003A7A75" w:rsidP="003A7A75">
            <w:pPr>
              <w:spacing w:line="256" w:lineRule="auto"/>
              <w:rPr>
                <w:rFonts w:ascii="Arial" w:eastAsia="Calibri" w:hAnsi="Arial" w:cs="Arial"/>
                <w:lang w:val="en-US"/>
              </w:rPr>
            </w:pPr>
          </w:p>
        </w:tc>
        <w:tc>
          <w:tcPr>
            <w:tcW w:w="4268" w:type="dxa"/>
            <w:tcBorders>
              <w:top w:val="single" w:sz="8" w:space="0" w:color="000000"/>
              <w:left w:val="single" w:sz="8" w:space="0" w:color="000000"/>
              <w:bottom w:val="single" w:sz="8" w:space="0" w:color="000000"/>
              <w:right w:val="single" w:sz="8" w:space="0" w:color="000000"/>
            </w:tcBorders>
          </w:tcPr>
          <w:p w14:paraId="26AFB4A0" w14:textId="77777777" w:rsidR="003A7A75" w:rsidRPr="00D638F8" w:rsidRDefault="003A7A75" w:rsidP="003A7A75">
            <w:pPr>
              <w:spacing w:line="256" w:lineRule="auto"/>
              <w:rPr>
                <w:rFonts w:ascii="Arial" w:eastAsia="Calibri" w:hAnsi="Arial" w:cs="Arial"/>
                <w:lang w:val="en-US"/>
              </w:rPr>
            </w:pPr>
          </w:p>
        </w:tc>
      </w:tr>
      <w:tr w:rsidR="003A7A75" w:rsidRPr="00D638F8" w14:paraId="06AA82CC" w14:textId="77777777" w:rsidTr="00C4031C">
        <w:trPr>
          <w:trHeight w:hRule="exact" w:val="1426"/>
        </w:trPr>
        <w:tc>
          <w:tcPr>
            <w:tcW w:w="4268" w:type="dxa"/>
            <w:tcBorders>
              <w:top w:val="single" w:sz="8" w:space="0" w:color="000000"/>
              <w:left w:val="single" w:sz="8" w:space="0" w:color="000000"/>
              <w:bottom w:val="single" w:sz="8" w:space="0" w:color="000000"/>
              <w:right w:val="single" w:sz="8" w:space="0" w:color="000000"/>
            </w:tcBorders>
          </w:tcPr>
          <w:p w14:paraId="4D396FE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lastRenderedPageBreak/>
              <w:t>section 14</w:t>
            </w:r>
          </w:p>
          <w:p w14:paraId="2F86C07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(payments by local authorities towards expenditure by NHS bodies on prescribed functions.)</w:t>
            </w:r>
          </w:p>
          <w:p w14:paraId="5F9377DD" w14:textId="77777777" w:rsidR="003A7A75" w:rsidRPr="00D638F8" w:rsidRDefault="003A7A75" w:rsidP="003A7A75">
            <w:pPr>
              <w:spacing w:line="256" w:lineRule="auto"/>
              <w:rPr>
                <w:rFonts w:ascii="Arial" w:eastAsia="Calibri" w:hAnsi="Arial" w:cs="Arial"/>
                <w:lang w:val="en-US"/>
              </w:rPr>
            </w:pPr>
          </w:p>
          <w:p w14:paraId="376A4E2D" w14:textId="77777777" w:rsidR="003A7A75" w:rsidRPr="00D638F8" w:rsidRDefault="003A7A75" w:rsidP="003A7A75">
            <w:pPr>
              <w:spacing w:line="256" w:lineRule="auto"/>
              <w:rPr>
                <w:rFonts w:ascii="Arial" w:eastAsia="Calibri" w:hAnsi="Arial" w:cs="Arial"/>
                <w:lang w:val="en-US"/>
              </w:rPr>
            </w:pPr>
          </w:p>
          <w:p w14:paraId="0445D59D" w14:textId="77777777" w:rsidR="003A7A75" w:rsidRPr="00D638F8" w:rsidRDefault="003A7A75" w:rsidP="003A7A75">
            <w:pPr>
              <w:spacing w:line="256" w:lineRule="auto"/>
              <w:rPr>
                <w:rFonts w:ascii="Arial" w:eastAsia="Calibri" w:hAnsi="Arial" w:cs="Arial"/>
                <w:lang w:val="en-US"/>
              </w:rPr>
            </w:pPr>
          </w:p>
          <w:p w14:paraId="0620A388" w14:textId="77777777" w:rsidR="003A7A75" w:rsidRPr="00D638F8" w:rsidRDefault="003A7A75" w:rsidP="003A7A75">
            <w:pPr>
              <w:spacing w:line="256" w:lineRule="auto"/>
              <w:rPr>
                <w:rFonts w:ascii="Arial" w:eastAsia="Calibri" w:hAnsi="Arial" w:cs="Arial"/>
                <w:lang w:val="en-US"/>
              </w:rPr>
            </w:pPr>
          </w:p>
        </w:tc>
        <w:tc>
          <w:tcPr>
            <w:tcW w:w="4268" w:type="dxa"/>
            <w:tcBorders>
              <w:top w:val="single" w:sz="8" w:space="0" w:color="000000"/>
              <w:left w:val="single" w:sz="8" w:space="0" w:color="000000"/>
              <w:bottom w:val="single" w:sz="8" w:space="0" w:color="000000"/>
              <w:right w:val="single" w:sz="8" w:space="0" w:color="000000"/>
            </w:tcBorders>
          </w:tcPr>
          <w:p w14:paraId="2D2E546D" w14:textId="77777777" w:rsidR="003A7A75" w:rsidRPr="00D638F8" w:rsidRDefault="003A7A75" w:rsidP="003A7A75">
            <w:pPr>
              <w:spacing w:line="256" w:lineRule="auto"/>
              <w:rPr>
                <w:rFonts w:ascii="Arial" w:eastAsia="Calibri" w:hAnsi="Arial" w:cs="Arial"/>
                <w:lang w:val="en-US"/>
              </w:rPr>
            </w:pPr>
          </w:p>
          <w:p w14:paraId="6569A007" w14:textId="77777777" w:rsidR="003A7A75" w:rsidRPr="00D638F8" w:rsidRDefault="003A7A75" w:rsidP="003A7A75">
            <w:pPr>
              <w:spacing w:line="256" w:lineRule="auto"/>
              <w:rPr>
                <w:rFonts w:ascii="Arial" w:eastAsia="Calibri" w:hAnsi="Arial" w:cs="Arial"/>
                <w:lang w:val="en-US"/>
              </w:rPr>
            </w:pPr>
          </w:p>
          <w:p w14:paraId="202D22DB" w14:textId="77777777" w:rsidR="003A7A75" w:rsidRPr="00D638F8" w:rsidRDefault="003A7A75" w:rsidP="003A7A75">
            <w:pPr>
              <w:spacing w:line="256" w:lineRule="auto"/>
              <w:rPr>
                <w:rFonts w:ascii="Arial" w:eastAsia="Calibri" w:hAnsi="Arial" w:cs="Arial"/>
                <w:lang w:val="en-US"/>
              </w:rPr>
            </w:pPr>
          </w:p>
          <w:p w14:paraId="7E9EFE20" w14:textId="77777777" w:rsidR="003A7A75" w:rsidRPr="00D638F8" w:rsidRDefault="003A7A75" w:rsidP="003A7A75">
            <w:pPr>
              <w:spacing w:line="256" w:lineRule="auto"/>
              <w:rPr>
                <w:rFonts w:ascii="Arial" w:eastAsia="Calibri" w:hAnsi="Arial" w:cs="Arial"/>
                <w:lang w:val="en-US"/>
              </w:rPr>
            </w:pPr>
          </w:p>
          <w:p w14:paraId="34881846" w14:textId="77777777" w:rsidR="003A7A75" w:rsidRPr="00D638F8" w:rsidRDefault="003A7A75" w:rsidP="003A7A75">
            <w:pPr>
              <w:spacing w:line="256" w:lineRule="auto"/>
              <w:rPr>
                <w:rFonts w:ascii="Arial" w:eastAsia="Calibri" w:hAnsi="Arial" w:cs="Arial"/>
                <w:lang w:val="en-US"/>
              </w:rPr>
            </w:pPr>
          </w:p>
          <w:p w14:paraId="6417F8A3" w14:textId="77777777" w:rsidR="003A7A75" w:rsidRPr="00D638F8" w:rsidRDefault="003A7A75" w:rsidP="003A7A75">
            <w:pPr>
              <w:spacing w:line="256" w:lineRule="auto"/>
              <w:rPr>
                <w:rFonts w:ascii="Arial" w:eastAsia="Calibri" w:hAnsi="Arial" w:cs="Arial"/>
                <w:lang w:val="en-US"/>
              </w:rPr>
            </w:pPr>
          </w:p>
        </w:tc>
      </w:tr>
    </w:tbl>
    <w:p w14:paraId="56689011" w14:textId="77777777" w:rsidR="003A7A75" w:rsidRPr="00D638F8" w:rsidRDefault="003A7A75" w:rsidP="003A7A75">
      <w:pPr>
        <w:spacing w:after="0" w:line="256" w:lineRule="auto"/>
        <w:rPr>
          <w:rFonts w:ascii="Arial" w:eastAsia="Calibri" w:hAnsi="Arial" w:cs="Arial"/>
          <w:lang w:val="en-US"/>
        </w:rPr>
        <w:sectPr w:rsidR="003A7A75" w:rsidRPr="00D638F8">
          <w:pgSz w:w="11900" w:h="16850"/>
          <w:pgMar w:top="1020" w:right="1680" w:bottom="920" w:left="1340" w:header="752" w:footer="722" w:gutter="0"/>
          <w:cols w:space="720"/>
        </w:sectPr>
      </w:pPr>
    </w:p>
    <w:tbl>
      <w:tblPr>
        <w:tblW w:w="0" w:type="auto"/>
        <w:tblInd w:w="89" w:type="dxa"/>
        <w:tblLayout w:type="fixed"/>
        <w:tblCellMar>
          <w:left w:w="0" w:type="dxa"/>
          <w:right w:w="0" w:type="dxa"/>
        </w:tblCellMar>
        <w:tblLook w:val="01E0" w:firstRow="1" w:lastRow="1" w:firstColumn="1" w:lastColumn="1" w:noHBand="0" w:noVBand="0"/>
      </w:tblPr>
      <w:tblGrid>
        <w:gridCol w:w="4268"/>
        <w:gridCol w:w="4268"/>
      </w:tblGrid>
      <w:tr w:rsidR="003A7A75" w:rsidRPr="00D638F8" w14:paraId="36F2E757" w14:textId="77777777" w:rsidTr="00F46BD3">
        <w:trPr>
          <w:trHeight w:hRule="exact" w:val="720"/>
        </w:trPr>
        <w:tc>
          <w:tcPr>
            <w:tcW w:w="4268" w:type="dxa"/>
            <w:tcBorders>
              <w:top w:val="single" w:sz="6" w:space="0" w:color="000000"/>
              <w:left w:val="single" w:sz="8" w:space="0" w:color="000000"/>
              <w:bottom w:val="single" w:sz="8" w:space="0" w:color="000000"/>
              <w:right w:val="single" w:sz="8" w:space="0" w:color="000000"/>
            </w:tcBorders>
            <w:hideMark/>
          </w:tcPr>
          <w:p w14:paraId="046BD2B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lastRenderedPageBreak/>
              <w:t>Column A</w:t>
            </w:r>
          </w:p>
          <w:p w14:paraId="377F7798"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Enactment conferring function</w:t>
            </w:r>
          </w:p>
        </w:tc>
        <w:tc>
          <w:tcPr>
            <w:tcW w:w="4268" w:type="dxa"/>
            <w:tcBorders>
              <w:top w:val="single" w:sz="6" w:space="0" w:color="000000"/>
              <w:left w:val="single" w:sz="8" w:space="0" w:color="000000"/>
              <w:bottom w:val="single" w:sz="8" w:space="0" w:color="000000"/>
              <w:right w:val="single" w:sz="8" w:space="0" w:color="000000"/>
            </w:tcBorders>
            <w:hideMark/>
          </w:tcPr>
          <w:p w14:paraId="301BD62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Column B Limitation</w:t>
            </w:r>
          </w:p>
        </w:tc>
      </w:tr>
      <w:tr w:rsidR="003A7A75" w:rsidRPr="00D638F8" w14:paraId="1A747FE1" w14:textId="77777777" w:rsidTr="00F46BD3">
        <w:trPr>
          <w:trHeight w:val="481"/>
        </w:trPr>
        <w:tc>
          <w:tcPr>
            <w:tcW w:w="8536" w:type="dxa"/>
            <w:gridSpan w:val="2"/>
            <w:tcBorders>
              <w:top w:val="single" w:sz="8" w:space="0" w:color="000000"/>
              <w:left w:val="single" w:sz="8" w:space="0" w:color="000000"/>
              <w:bottom w:val="single" w:sz="8" w:space="0" w:color="000000"/>
              <w:right w:val="single" w:sz="8" w:space="0" w:color="000000"/>
            </w:tcBorders>
            <w:hideMark/>
          </w:tcPr>
          <w:p w14:paraId="1FA1BA4B"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rPr>
              <w:t>The Mental Health (Care and Treatment) (Scotland) Act 2003</w:t>
            </w:r>
          </w:p>
        </w:tc>
      </w:tr>
      <w:tr w:rsidR="003A7A75" w:rsidRPr="00D638F8" w14:paraId="29CB95B7" w14:textId="77777777" w:rsidTr="006F07FA">
        <w:trPr>
          <w:trHeight w:hRule="exact" w:val="1342"/>
        </w:trPr>
        <w:tc>
          <w:tcPr>
            <w:tcW w:w="4268" w:type="dxa"/>
            <w:tcBorders>
              <w:top w:val="single" w:sz="8" w:space="0" w:color="000000"/>
              <w:left w:val="single" w:sz="8" w:space="0" w:color="000000"/>
              <w:bottom w:val="single" w:sz="8" w:space="0" w:color="000000"/>
              <w:right w:val="single" w:sz="8" w:space="0" w:color="000000"/>
            </w:tcBorders>
            <w:hideMark/>
          </w:tcPr>
          <w:p w14:paraId="025A89C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17</w:t>
            </w:r>
          </w:p>
          <w:p w14:paraId="66650D48"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(duties of Scottish Ministers, local authorities and others as respects Commission)</w:t>
            </w:r>
          </w:p>
        </w:tc>
        <w:tc>
          <w:tcPr>
            <w:tcW w:w="4268" w:type="dxa"/>
            <w:tcBorders>
              <w:top w:val="single" w:sz="8" w:space="0" w:color="000000"/>
              <w:left w:val="single" w:sz="8" w:space="0" w:color="000000"/>
              <w:bottom w:val="single" w:sz="8" w:space="0" w:color="000000"/>
              <w:right w:val="single" w:sz="8" w:space="0" w:color="000000"/>
            </w:tcBorders>
          </w:tcPr>
          <w:p w14:paraId="4DBB6983" w14:textId="77777777" w:rsidR="003A7A75" w:rsidRPr="00D638F8" w:rsidRDefault="003A7A75" w:rsidP="003A7A75">
            <w:pPr>
              <w:spacing w:line="256" w:lineRule="auto"/>
              <w:rPr>
                <w:rFonts w:ascii="Arial" w:eastAsia="Calibri" w:hAnsi="Arial" w:cs="Arial"/>
                <w:lang w:val="en-US"/>
              </w:rPr>
            </w:pPr>
          </w:p>
        </w:tc>
      </w:tr>
      <w:tr w:rsidR="003A7A75" w:rsidRPr="00D638F8" w14:paraId="0E0653BE" w14:textId="77777777" w:rsidTr="006F07FA">
        <w:trPr>
          <w:trHeight w:hRule="exact" w:val="991"/>
        </w:trPr>
        <w:tc>
          <w:tcPr>
            <w:tcW w:w="4268" w:type="dxa"/>
            <w:tcBorders>
              <w:top w:val="single" w:sz="8" w:space="0" w:color="000000"/>
              <w:left w:val="single" w:sz="8" w:space="0" w:color="000000"/>
              <w:bottom w:val="single" w:sz="8" w:space="0" w:color="000000"/>
              <w:right w:val="single" w:sz="8" w:space="0" w:color="000000"/>
            </w:tcBorders>
            <w:hideMark/>
          </w:tcPr>
          <w:p w14:paraId="023B602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25</w:t>
            </w:r>
          </w:p>
          <w:p w14:paraId="3AE392E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(Care and support services etc.)</w:t>
            </w:r>
          </w:p>
        </w:tc>
        <w:tc>
          <w:tcPr>
            <w:tcW w:w="4268" w:type="dxa"/>
            <w:tcBorders>
              <w:top w:val="single" w:sz="8" w:space="0" w:color="000000"/>
              <w:left w:val="single" w:sz="8" w:space="0" w:color="000000"/>
              <w:bottom w:val="single" w:sz="8" w:space="0" w:color="000000"/>
              <w:right w:val="single" w:sz="8" w:space="0" w:color="000000"/>
            </w:tcBorders>
            <w:hideMark/>
          </w:tcPr>
          <w:p w14:paraId="478680C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Except in so far as it is exercisable in relation to the provision of housing support services.</w:t>
            </w:r>
          </w:p>
        </w:tc>
      </w:tr>
      <w:tr w:rsidR="003A7A75" w:rsidRPr="00D638F8" w14:paraId="75B362CB" w14:textId="77777777" w:rsidTr="00F46BD3">
        <w:trPr>
          <w:trHeight w:hRule="exact" w:val="992"/>
        </w:trPr>
        <w:tc>
          <w:tcPr>
            <w:tcW w:w="4268" w:type="dxa"/>
            <w:tcBorders>
              <w:top w:val="single" w:sz="8" w:space="0" w:color="000000"/>
              <w:left w:val="single" w:sz="8" w:space="0" w:color="000000"/>
              <w:bottom w:val="single" w:sz="8" w:space="0" w:color="000000"/>
              <w:right w:val="single" w:sz="8" w:space="0" w:color="000000"/>
            </w:tcBorders>
            <w:hideMark/>
          </w:tcPr>
          <w:p w14:paraId="23C75B85"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26</w:t>
            </w:r>
          </w:p>
          <w:p w14:paraId="320EB95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(services designed to promote well-being and social development.)</w:t>
            </w:r>
          </w:p>
        </w:tc>
        <w:tc>
          <w:tcPr>
            <w:tcW w:w="4268" w:type="dxa"/>
            <w:tcBorders>
              <w:top w:val="single" w:sz="8" w:space="0" w:color="000000"/>
              <w:left w:val="single" w:sz="8" w:space="0" w:color="000000"/>
              <w:bottom w:val="single" w:sz="8" w:space="0" w:color="000000"/>
              <w:right w:val="single" w:sz="8" w:space="0" w:color="000000"/>
            </w:tcBorders>
            <w:hideMark/>
          </w:tcPr>
          <w:p w14:paraId="79E8DEA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Except in so far as it is exercisable in relation to the provision of housing support services.</w:t>
            </w:r>
          </w:p>
        </w:tc>
      </w:tr>
      <w:tr w:rsidR="003A7A75" w:rsidRPr="00D638F8" w14:paraId="5D3167A4" w14:textId="77777777" w:rsidTr="006F07FA">
        <w:trPr>
          <w:trHeight w:hRule="exact" w:val="862"/>
        </w:trPr>
        <w:tc>
          <w:tcPr>
            <w:tcW w:w="4268" w:type="dxa"/>
            <w:tcBorders>
              <w:top w:val="single" w:sz="8" w:space="0" w:color="000000"/>
              <w:left w:val="single" w:sz="8" w:space="0" w:color="000000"/>
              <w:bottom w:val="single" w:sz="8" w:space="0" w:color="000000"/>
              <w:right w:val="single" w:sz="8" w:space="0" w:color="000000"/>
            </w:tcBorders>
            <w:hideMark/>
          </w:tcPr>
          <w:p w14:paraId="7DE1FEC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27</w:t>
            </w:r>
          </w:p>
          <w:p w14:paraId="61F7197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(assistance with travel.)</w:t>
            </w:r>
          </w:p>
        </w:tc>
        <w:tc>
          <w:tcPr>
            <w:tcW w:w="4268" w:type="dxa"/>
            <w:tcBorders>
              <w:top w:val="single" w:sz="8" w:space="0" w:color="000000"/>
              <w:left w:val="single" w:sz="8" w:space="0" w:color="000000"/>
              <w:bottom w:val="single" w:sz="8" w:space="0" w:color="000000"/>
              <w:right w:val="single" w:sz="8" w:space="0" w:color="000000"/>
            </w:tcBorders>
            <w:hideMark/>
          </w:tcPr>
          <w:p w14:paraId="5F97CA1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Except in so far as it is exercisable in relation to the provision of housing support services.</w:t>
            </w:r>
          </w:p>
        </w:tc>
      </w:tr>
      <w:tr w:rsidR="003A7A75" w:rsidRPr="00D638F8" w14:paraId="7E39186C" w14:textId="77777777" w:rsidTr="00F46BD3">
        <w:trPr>
          <w:trHeight w:hRule="exact" w:val="730"/>
        </w:trPr>
        <w:tc>
          <w:tcPr>
            <w:tcW w:w="4268" w:type="dxa"/>
            <w:tcBorders>
              <w:top w:val="single" w:sz="8" w:space="0" w:color="000000"/>
              <w:left w:val="single" w:sz="8" w:space="0" w:color="000000"/>
              <w:bottom w:val="single" w:sz="8" w:space="0" w:color="000000"/>
              <w:right w:val="single" w:sz="8" w:space="0" w:color="000000"/>
            </w:tcBorders>
            <w:hideMark/>
          </w:tcPr>
          <w:p w14:paraId="4B61E5C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33 (duty to inquire.)</w:t>
            </w:r>
          </w:p>
        </w:tc>
        <w:tc>
          <w:tcPr>
            <w:tcW w:w="4268" w:type="dxa"/>
            <w:tcBorders>
              <w:top w:val="single" w:sz="8" w:space="0" w:color="000000"/>
              <w:left w:val="single" w:sz="8" w:space="0" w:color="000000"/>
              <w:bottom w:val="single" w:sz="8" w:space="0" w:color="000000"/>
              <w:right w:val="single" w:sz="8" w:space="0" w:color="000000"/>
            </w:tcBorders>
          </w:tcPr>
          <w:p w14:paraId="05B7FB87" w14:textId="77777777" w:rsidR="003A7A75" w:rsidRPr="00D638F8" w:rsidRDefault="003A7A75" w:rsidP="003A7A75">
            <w:pPr>
              <w:spacing w:line="256" w:lineRule="auto"/>
              <w:rPr>
                <w:rFonts w:ascii="Arial" w:eastAsia="Calibri" w:hAnsi="Arial" w:cs="Arial"/>
                <w:lang w:val="en-US"/>
              </w:rPr>
            </w:pPr>
          </w:p>
        </w:tc>
      </w:tr>
      <w:tr w:rsidR="003A7A75" w:rsidRPr="00D638F8" w14:paraId="2CCC69EB" w14:textId="77777777" w:rsidTr="00F46BD3">
        <w:trPr>
          <w:trHeight w:hRule="exact" w:val="710"/>
        </w:trPr>
        <w:tc>
          <w:tcPr>
            <w:tcW w:w="4268" w:type="dxa"/>
            <w:tcBorders>
              <w:top w:val="single" w:sz="8" w:space="0" w:color="000000"/>
              <w:left w:val="single" w:sz="8" w:space="0" w:color="000000"/>
              <w:bottom w:val="single" w:sz="8" w:space="0" w:color="000000"/>
              <w:right w:val="single" w:sz="8" w:space="0" w:color="000000"/>
            </w:tcBorders>
            <w:hideMark/>
          </w:tcPr>
          <w:p w14:paraId="6F6AD1C8"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34</w:t>
            </w:r>
          </w:p>
          <w:p w14:paraId="6FFECAE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(inquiries under section 33: Co-operation.)</w:t>
            </w:r>
          </w:p>
        </w:tc>
        <w:tc>
          <w:tcPr>
            <w:tcW w:w="4268" w:type="dxa"/>
            <w:tcBorders>
              <w:top w:val="single" w:sz="8" w:space="0" w:color="000000"/>
              <w:left w:val="single" w:sz="8" w:space="0" w:color="000000"/>
              <w:bottom w:val="single" w:sz="8" w:space="0" w:color="000000"/>
              <w:right w:val="single" w:sz="8" w:space="0" w:color="000000"/>
            </w:tcBorders>
          </w:tcPr>
          <w:p w14:paraId="1CBA293A" w14:textId="77777777" w:rsidR="003A7A75" w:rsidRPr="00D638F8" w:rsidRDefault="003A7A75" w:rsidP="003A7A75">
            <w:pPr>
              <w:spacing w:line="256" w:lineRule="auto"/>
              <w:rPr>
                <w:rFonts w:ascii="Arial" w:eastAsia="Calibri" w:hAnsi="Arial" w:cs="Arial"/>
                <w:lang w:val="en-US"/>
              </w:rPr>
            </w:pPr>
          </w:p>
        </w:tc>
      </w:tr>
      <w:tr w:rsidR="003A7A75" w:rsidRPr="00D638F8" w14:paraId="2B9F1D67" w14:textId="77777777" w:rsidTr="006F07FA">
        <w:trPr>
          <w:trHeight w:hRule="exact" w:val="1095"/>
        </w:trPr>
        <w:tc>
          <w:tcPr>
            <w:tcW w:w="4268" w:type="dxa"/>
            <w:tcBorders>
              <w:top w:val="single" w:sz="8" w:space="0" w:color="000000"/>
              <w:left w:val="single" w:sz="8" w:space="0" w:color="000000"/>
              <w:bottom w:val="single" w:sz="8" w:space="0" w:color="000000"/>
              <w:right w:val="single" w:sz="8" w:space="0" w:color="000000"/>
            </w:tcBorders>
            <w:hideMark/>
          </w:tcPr>
          <w:p w14:paraId="390819A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228</w:t>
            </w:r>
          </w:p>
          <w:p w14:paraId="06CD589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(request for assessment of needs: duty on local authorities and Health Boards.)</w:t>
            </w:r>
          </w:p>
        </w:tc>
        <w:tc>
          <w:tcPr>
            <w:tcW w:w="4268" w:type="dxa"/>
            <w:tcBorders>
              <w:top w:val="single" w:sz="8" w:space="0" w:color="000000"/>
              <w:left w:val="single" w:sz="8" w:space="0" w:color="000000"/>
              <w:bottom w:val="single" w:sz="8" w:space="0" w:color="000000"/>
              <w:right w:val="single" w:sz="8" w:space="0" w:color="000000"/>
            </w:tcBorders>
          </w:tcPr>
          <w:p w14:paraId="0ECB62EF" w14:textId="77777777" w:rsidR="003A7A75" w:rsidRPr="00D638F8" w:rsidRDefault="003A7A75" w:rsidP="003A7A75">
            <w:pPr>
              <w:spacing w:line="256" w:lineRule="auto"/>
              <w:rPr>
                <w:rFonts w:ascii="Arial" w:eastAsia="Calibri" w:hAnsi="Arial" w:cs="Arial"/>
                <w:lang w:val="en-US"/>
              </w:rPr>
            </w:pPr>
          </w:p>
        </w:tc>
      </w:tr>
      <w:tr w:rsidR="003A7A75" w:rsidRPr="00D638F8" w14:paraId="6DD838AB"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1237C33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259 (advocacy.)</w:t>
            </w:r>
          </w:p>
        </w:tc>
        <w:tc>
          <w:tcPr>
            <w:tcW w:w="4268" w:type="dxa"/>
            <w:tcBorders>
              <w:top w:val="single" w:sz="8" w:space="0" w:color="000000"/>
              <w:left w:val="single" w:sz="8" w:space="0" w:color="000000"/>
              <w:bottom w:val="single" w:sz="8" w:space="0" w:color="000000"/>
              <w:right w:val="single" w:sz="8" w:space="0" w:color="000000"/>
            </w:tcBorders>
          </w:tcPr>
          <w:p w14:paraId="004839A6" w14:textId="77777777" w:rsidR="003A7A75" w:rsidRPr="00D638F8" w:rsidRDefault="003A7A75" w:rsidP="003A7A75">
            <w:pPr>
              <w:spacing w:line="256" w:lineRule="auto"/>
              <w:rPr>
                <w:rFonts w:ascii="Arial" w:eastAsia="Calibri" w:hAnsi="Arial" w:cs="Arial"/>
                <w:lang w:val="en-US"/>
              </w:rPr>
            </w:pPr>
          </w:p>
        </w:tc>
      </w:tr>
      <w:tr w:rsidR="003A7A75" w:rsidRPr="00D638F8" w14:paraId="5A7679DF" w14:textId="77777777" w:rsidTr="00F46BD3">
        <w:trPr>
          <w:trHeight w:val="449"/>
        </w:trPr>
        <w:tc>
          <w:tcPr>
            <w:tcW w:w="8536" w:type="dxa"/>
            <w:gridSpan w:val="2"/>
            <w:tcBorders>
              <w:top w:val="single" w:sz="8" w:space="0" w:color="000000"/>
              <w:left w:val="single" w:sz="8" w:space="0" w:color="000000"/>
              <w:bottom w:val="single" w:sz="8" w:space="0" w:color="000000"/>
              <w:right w:val="single" w:sz="8" w:space="0" w:color="000000"/>
            </w:tcBorders>
            <w:hideMark/>
          </w:tcPr>
          <w:p w14:paraId="1B02EE23"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The Housing (Scotland) Act 2006</w:t>
            </w:r>
          </w:p>
        </w:tc>
      </w:tr>
      <w:tr w:rsidR="003A7A75" w:rsidRPr="00D638F8" w14:paraId="71D1A0C8"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0E2E52F5"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71(1)(b)</w:t>
            </w:r>
          </w:p>
          <w:p w14:paraId="2231268C"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(assistance for housing purposes.)</w:t>
            </w:r>
          </w:p>
        </w:tc>
        <w:tc>
          <w:tcPr>
            <w:tcW w:w="4268" w:type="dxa"/>
            <w:tcBorders>
              <w:top w:val="single" w:sz="8" w:space="0" w:color="000000"/>
              <w:left w:val="single" w:sz="8" w:space="0" w:color="000000"/>
              <w:bottom w:val="single" w:sz="8" w:space="0" w:color="000000"/>
              <w:right w:val="single" w:sz="8" w:space="0" w:color="000000"/>
            </w:tcBorders>
            <w:hideMark/>
          </w:tcPr>
          <w:p w14:paraId="52A07C6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so far as it relates to an aid or adaptation.</w:t>
            </w:r>
          </w:p>
        </w:tc>
      </w:tr>
      <w:tr w:rsidR="003A7A75" w:rsidRPr="00D638F8" w14:paraId="5AA129A2" w14:textId="77777777" w:rsidTr="00F46BD3">
        <w:trPr>
          <w:trHeight w:val="451"/>
        </w:trPr>
        <w:tc>
          <w:tcPr>
            <w:tcW w:w="8536" w:type="dxa"/>
            <w:gridSpan w:val="2"/>
            <w:tcBorders>
              <w:top w:val="single" w:sz="8" w:space="0" w:color="000000"/>
              <w:left w:val="single" w:sz="8" w:space="0" w:color="000000"/>
              <w:bottom w:val="single" w:sz="8" w:space="0" w:color="000000"/>
              <w:right w:val="single" w:sz="8" w:space="0" w:color="000000"/>
            </w:tcBorders>
            <w:hideMark/>
          </w:tcPr>
          <w:p w14:paraId="1212144B"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The Adult Support and Protection (Scotland) Act 2007</w:t>
            </w:r>
          </w:p>
        </w:tc>
      </w:tr>
      <w:tr w:rsidR="003A7A75" w:rsidRPr="00D638F8" w14:paraId="70CD25FD" w14:textId="77777777" w:rsidTr="00F46BD3">
        <w:trPr>
          <w:trHeight w:hRule="exact" w:val="721"/>
        </w:trPr>
        <w:tc>
          <w:tcPr>
            <w:tcW w:w="4268" w:type="dxa"/>
            <w:tcBorders>
              <w:top w:val="single" w:sz="8" w:space="0" w:color="000000"/>
              <w:left w:val="single" w:sz="8" w:space="0" w:color="000000"/>
              <w:bottom w:val="single" w:sz="8" w:space="0" w:color="000000"/>
              <w:right w:val="single" w:sz="8" w:space="0" w:color="000000"/>
            </w:tcBorders>
            <w:hideMark/>
          </w:tcPr>
          <w:p w14:paraId="73C7020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w:t>
            </w:r>
          </w:p>
          <w:p w14:paraId="34A54F5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(council’s duty to make inquiries.)</w:t>
            </w:r>
          </w:p>
        </w:tc>
        <w:tc>
          <w:tcPr>
            <w:tcW w:w="4268" w:type="dxa"/>
            <w:tcBorders>
              <w:top w:val="single" w:sz="8" w:space="0" w:color="000000"/>
              <w:left w:val="single" w:sz="8" w:space="0" w:color="000000"/>
              <w:bottom w:val="single" w:sz="8" w:space="0" w:color="000000"/>
              <w:right w:val="single" w:sz="8" w:space="0" w:color="000000"/>
            </w:tcBorders>
          </w:tcPr>
          <w:p w14:paraId="44E06D47" w14:textId="77777777" w:rsidR="003A7A75" w:rsidRPr="00D638F8" w:rsidRDefault="003A7A75" w:rsidP="003A7A75">
            <w:pPr>
              <w:spacing w:line="256" w:lineRule="auto"/>
              <w:rPr>
                <w:rFonts w:ascii="Arial" w:eastAsia="Calibri" w:hAnsi="Arial" w:cs="Arial"/>
                <w:lang w:val="en-US"/>
              </w:rPr>
            </w:pPr>
          </w:p>
        </w:tc>
      </w:tr>
      <w:tr w:rsidR="003A7A75" w:rsidRPr="00D638F8" w14:paraId="4E31D77D"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09375C0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5</w:t>
            </w:r>
          </w:p>
          <w:p w14:paraId="2BD1B7B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(co-operation.)</w:t>
            </w:r>
          </w:p>
        </w:tc>
        <w:tc>
          <w:tcPr>
            <w:tcW w:w="4268" w:type="dxa"/>
            <w:tcBorders>
              <w:top w:val="single" w:sz="8" w:space="0" w:color="000000"/>
              <w:left w:val="single" w:sz="8" w:space="0" w:color="000000"/>
              <w:bottom w:val="single" w:sz="8" w:space="0" w:color="000000"/>
              <w:right w:val="single" w:sz="8" w:space="0" w:color="000000"/>
            </w:tcBorders>
          </w:tcPr>
          <w:p w14:paraId="27825634" w14:textId="77777777" w:rsidR="003A7A75" w:rsidRPr="00D638F8" w:rsidRDefault="003A7A75" w:rsidP="003A7A75">
            <w:pPr>
              <w:spacing w:line="256" w:lineRule="auto"/>
              <w:rPr>
                <w:rFonts w:ascii="Arial" w:eastAsia="Calibri" w:hAnsi="Arial" w:cs="Arial"/>
                <w:lang w:val="en-US"/>
              </w:rPr>
            </w:pPr>
          </w:p>
        </w:tc>
      </w:tr>
      <w:tr w:rsidR="003A7A75" w:rsidRPr="00D638F8" w14:paraId="63E97504" w14:textId="77777777" w:rsidTr="006F07FA">
        <w:trPr>
          <w:trHeight w:hRule="exact" w:val="1176"/>
        </w:trPr>
        <w:tc>
          <w:tcPr>
            <w:tcW w:w="4268" w:type="dxa"/>
            <w:tcBorders>
              <w:top w:val="single" w:sz="8" w:space="0" w:color="000000"/>
              <w:left w:val="single" w:sz="8" w:space="0" w:color="000000"/>
              <w:bottom w:val="single" w:sz="8" w:space="0" w:color="000000"/>
              <w:right w:val="single" w:sz="8" w:space="0" w:color="000000"/>
            </w:tcBorders>
            <w:hideMark/>
          </w:tcPr>
          <w:p w14:paraId="6924C50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6</w:t>
            </w:r>
          </w:p>
          <w:p w14:paraId="42A6951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(duty to consider importance of providing advocacy and other.)</w:t>
            </w:r>
          </w:p>
        </w:tc>
        <w:tc>
          <w:tcPr>
            <w:tcW w:w="4268" w:type="dxa"/>
            <w:tcBorders>
              <w:top w:val="single" w:sz="8" w:space="0" w:color="000000"/>
              <w:left w:val="single" w:sz="8" w:space="0" w:color="000000"/>
              <w:bottom w:val="single" w:sz="8" w:space="0" w:color="000000"/>
              <w:right w:val="single" w:sz="8" w:space="0" w:color="000000"/>
            </w:tcBorders>
          </w:tcPr>
          <w:p w14:paraId="0BB2C2D7" w14:textId="77777777" w:rsidR="003A7A75" w:rsidRPr="00D638F8" w:rsidRDefault="003A7A75" w:rsidP="003A7A75">
            <w:pPr>
              <w:spacing w:line="256" w:lineRule="auto"/>
              <w:rPr>
                <w:rFonts w:ascii="Arial" w:eastAsia="Calibri" w:hAnsi="Arial" w:cs="Arial"/>
                <w:lang w:val="en-US"/>
              </w:rPr>
            </w:pPr>
          </w:p>
        </w:tc>
      </w:tr>
      <w:tr w:rsidR="003A7A75" w:rsidRPr="00D638F8" w14:paraId="7E502947"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0E3AFC2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11 (assessment orders.)</w:t>
            </w:r>
          </w:p>
        </w:tc>
        <w:tc>
          <w:tcPr>
            <w:tcW w:w="4268" w:type="dxa"/>
            <w:tcBorders>
              <w:top w:val="single" w:sz="8" w:space="0" w:color="000000"/>
              <w:left w:val="single" w:sz="8" w:space="0" w:color="000000"/>
              <w:bottom w:val="single" w:sz="8" w:space="0" w:color="000000"/>
              <w:right w:val="single" w:sz="8" w:space="0" w:color="000000"/>
            </w:tcBorders>
          </w:tcPr>
          <w:p w14:paraId="07E88558" w14:textId="77777777" w:rsidR="003A7A75" w:rsidRPr="00D638F8" w:rsidRDefault="003A7A75" w:rsidP="003A7A75">
            <w:pPr>
              <w:spacing w:line="256" w:lineRule="auto"/>
              <w:rPr>
                <w:rFonts w:ascii="Arial" w:eastAsia="Calibri" w:hAnsi="Arial" w:cs="Arial"/>
                <w:lang w:val="en-US"/>
              </w:rPr>
            </w:pPr>
          </w:p>
        </w:tc>
      </w:tr>
      <w:tr w:rsidR="003A7A75" w:rsidRPr="00D638F8" w14:paraId="1D45837D"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644C7E5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14 (removal orders.)</w:t>
            </w:r>
          </w:p>
        </w:tc>
        <w:tc>
          <w:tcPr>
            <w:tcW w:w="4268" w:type="dxa"/>
            <w:tcBorders>
              <w:top w:val="single" w:sz="8" w:space="0" w:color="000000"/>
              <w:left w:val="single" w:sz="8" w:space="0" w:color="000000"/>
              <w:bottom w:val="single" w:sz="8" w:space="0" w:color="000000"/>
              <w:right w:val="single" w:sz="8" w:space="0" w:color="000000"/>
            </w:tcBorders>
          </w:tcPr>
          <w:p w14:paraId="659842BF" w14:textId="77777777" w:rsidR="003A7A75" w:rsidRPr="00D638F8" w:rsidRDefault="003A7A75" w:rsidP="003A7A75">
            <w:pPr>
              <w:spacing w:line="256" w:lineRule="auto"/>
              <w:rPr>
                <w:rFonts w:ascii="Arial" w:eastAsia="Calibri" w:hAnsi="Arial" w:cs="Arial"/>
                <w:lang w:val="en-US"/>
              </w:rPr>
            </w:pPr>
          </w:p>
        </w:tc>
      </w:tr>
      <w:tr w:rsidR="003A7A75" w:rsidRPr="00D638F8" w14:paraId="09FA4620"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0ED20DAF"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lastRenderedPageBreak/>
              <w:t>section 18</w:t>
            </w:r>
          </w:p>
          <w:p w14:paraId="2B6399B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(protection of moved persons property.)</w:t>
            </w:r>
          </w:p>
        </w:tc>
        <w:tc>
          <w:tcPr>
            <w:tcW w:w="4268" w:type="dxa"/>
            <w:tcBorders>
              <w:top w:val="single" w:sz="8" w:space="0" w:color="000000"/>
              <w:left w:val="single" w:sz="8" w:space="0" w:color="000000"/>
              <w:bottom w:val="single" w:sz="8" w:space="0" w:color="000000"/>
              <w:right w:val="single" w:sz="8" w:space="0" w:color="000000"/>
            </w:tcBorders>
          </w:tcPr>
          <w:p w14:paraId="270BC7BC" w14:textId="77777777" w:rsidR="003A7A75" w:rsidRPr="00D638F8" w:rsidRDefault="003A7A75" w:rsidP="003A7A75">
            <w:pPr>
              <w:spacing w:line="256" w:lineRule="auto"/>
              <w:rPr>
                <w:rFonts w:ascii="Arial" w:eastAsia="Calibri" w:hAnsi="Arial" w:cs="Arial"/>
                <w:lang w:val="en-US"/>
              </w:rPr>
            </w:pPr>
          </w:p>
        </w:tc>
      </w:tr>
      <w:tr w:rsidR="003A7A75" w:rsidRPr="00D638F8" w14:paraId="2BD9F608" w14:textId="77777777" w:rsidTr="00F46BD3">
        <w:trPr>
          <w:trHeight w:hRule="exact" w:val="739"/>
        </w:trPr>
        <w:tc>
          <w:tcPr>
            <w:tcW w:w="4268" w:type="dxa"/>
            <w:tcBorders>
              <w:top w:val="single" w:sz="8" w:space="0" w:color="000000"/>
              <w:left w:val="single" w:sz="8" w:space="0" w:color="000000"/>
              <w:bottom w:val="single" w:sz="8" w:space="0" w:color="000000"/>
              <w:right w:val="single" w:sz="8" w:space="0" w:color="000000"/>
            </w:tcBorders>
            <w:hideMark/>
          </w:tcPr>
          <w:p w14:paraId="6160F065"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22</w:t>
            </w:r>
          </w:p>
          <w:p w14:paraId="5EF34A6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(right to apply for a banning order.)</w:t>
            </w:r>
          </w:p>
        </w:tc>
        <w:tc>
          <w:tcPr>
            <w:tcW w:w="4268" w:type="dxa"/>
            <w:tcBorders>
              <w:top w:val="single" w:sz="8" w:space="0" w:color="000000"/>
              <w:left w:val="single" w:sz="8" w:space="0" w:color="000000"/>
              <w:bottom w:val="single" w:sz="8" w:space="0" w:color="000000"/>
              <w:right w:val="single" w:sz="8" w:space="0" w:color="000000"/>
            </w:tcBorders>
          </w:tcPr>
          <w:p w14:paraId="367B1B7A" w14:textId="77777777" w:rsidR="003A7A75" w:rsidRPr="00D638F8" w:rsidRDefault="003A7A75" w:rsidP="003A7A75">
            <w:pPr>
              <w:spacing w:line="256" w:lineRule="auto"/>
              <w:rPr>
                <w:rFonts w:ascii="Arial" w:eastAsia="Calibri" w:hAnsi="Arial" w:cs="Arial"/>
                <w:lang w:val="en-US"/>
              </w:rPr>
            </w:pPr>
          </w:p>
        </w:tc>
      </w:tr>
      <w:tr w:rsidR="003A7A75" w:rsidRPr="00D638F8" w14:paraId="7D025694" w14:textId="77777777" w:rsidTr="00F46BD3">
        <w:trPr>
          <w:trHeight w:hRule="exact" w:val="701"/>
        </w:trPr>
        <w:tc>
          <w:tcPr>
            <w:tcW w:w="4268" w:type="dxa"/>
            <w:tcBorders>
              <w:top w:val="single" w:sz="8" w:space="0" w:color="000000"/>
              <w:left w:val="single" w:sz="8" w:space="0" w:color="000000"/>
              <w:bottom w:val="single" w:sz="8" w:space="0" w:color="000000"/>
              <w:right w:val="single" w:sz="8" w:space="0" w:color="000000"/>
            </w:tcBorders>
            <w:hideMark/>
          </w:tcPr>
          <w:p w14:paraId="63C05B2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40 (urgent cases.)</w:t>
            </w:r>
          </w:p>
        </w:tc>
        <w:tc>
          <w:tcPr>
            <w:tcW w:w="4268" w:type="dxa"/>
            <w:tcBorders>
              <w:top w:val="single" w:sz="8" w:space="0" w:color="000000"/>
              <w:left w:val="single" w:sz="8" w:space="0" w:color="000000"/>
              <w:bottom w:val="single" w:sz="8" w:space="0" w:color="000000"/>
              <w:right w:val="single" w:sz="8" w:space="0" w:color="000000"/>
            </w:tcBorders>
          </w:tcPr>
          <w:p w14:paraId="65760DF5" w14:textId="77777777" w:rsidR="003A7A75" w:rsidRPr="00D638F8" w:rsidRDefault="003A7A75" w:rsidP="003A7A75">
            <w:pPr>
              <w:spacing w:line="256" w:lineRule="auto"/>
              <w:rPr>
                <w:rFonts w:ascii="Arial" w:eastAsia="Calibri" w:hAnsi="Arial" w:cs="Arial"/>
                <w:lang w:val="en-US"/>
              </w:rPr>
            </w:pPr>
          </w:p>
        </w:tc>
      </w:tr>
      <w:tr w:rsidR="003A7A75" w:rsidRPr="00D638F8" w14:paraId="68B784C5"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5DC05F2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42</w:t>
            </w:r>
          </w:p>
          <w:p w14:paraId="380F50E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(adult protection committees.)</w:t>
            </w:r>
          </w:p>
        </w:tc>
        <w:tc>
          <w:tcPr>
            <w:tcW w:w="4268" w:type="dxa"/>
            <w:tcBorders>
              <w:top w:val="single" w:sz="8" w:space="0" w:color="000000"/>
              <w:left w:val="single" w:sz="8" w:space="0" w:color="000000"/>
              <w:bottom w:val="single" w:sz="8" w:space="0" w:color="000000"/>
              <w:right w:val="single" w:sz="8" w:space="0" w:color="000000"/>
            </w:tcBorders>
          </w:tcPr>
          <w:p w14:paraId="3E9EAF4A" w14:textId="77777777" w:rsidR="003A7A75" w:rsidRPr="00D638F8" w:rsidRDefault="003A7A75" w:rsidP="003A7A75">
            <w:pPr>
              <w:spacing w:line="256" w:lineRule="auto"/>
              <w:rPr>
                <w:rFonts w:ascii="Arial" w:eastAsia="Calibri" w:hAnsi="Arial" w:cs="Arial"/>
                <w:lang w:val="en-US"/>
              </w:rPr>
            </w:pPr>
          </w:p>
        </w:tc>
      </w:tr>
      <w:tr w:rsidR="003A7A75" w:rsidRPr="00D638F8" w14:paraId="2C52B90E" w14:textId="77777777" w:rsidTr="00F46BD3">
        <w:trPr>
          <w:trHeight w:hRule="exact" w:val="632"/>
        </w:trPr>
        <w:tc>
          <w:tcPr>
            <w:tcW w:w="4268" w:type="dxa"/>
            <w:tcBorders>
              <w:top w:val="single" w:sz="8" w:space="0" w:color="000000"/>
              <w:left w:val="single" w:sz="8" w:space="0" w:color="000000"/>
              <w:bottom w:val="single" w:sz="8" w:space="0" w:color="000000"/>
              <w:right w:val="single" w:sz="8" w:space="0" w:color="000000"/>
            </w:tcBorders>
            <w:hideMark/>
          </w:tcPr>
          <w:p w14:paraId="636D601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43 (membership.)</w:t>
            </w:r>
          </w:p>
        </w:tc>
        <w:tc>
          <w:tcPr>
            <w:tcW w:w="4268" w:type="dxa"/>
            <w:tcBorders>
              <w:top w:val="single" w:sz="8" w:space="0" w:color="000000"/>
              <w:left w:val="single" w:sz="8" w:space="0" w:color="000000"/>
              <w:bottom w:val="single" w:sz="8" w:space="0" w:color="000000"/>
              <w:right w:val="single" w:sz="8" w:space="0" w:color="000000"/>
            </w:tcBorders>
          </w:tcPr>
          <w:p w14:paraId="760B5898" w14:textId="77777777" w:rsidR="003A7A75" w:rsidRPr="00D638F8" w:rsidRDefault="003A7A75" w:rsidP="003A7A75">
            <w:pPr>
              <w:spacing w:line="256" w:lineRule="auto"/>
              <w:rPr>
                <w:rFonts w:ascii="Arial" w:eastAsia="Calibri" w:hAnsi="Arial" w:cs="Arial"/>
                <w:lang w:val="en-US"/>
              </w:rPr>
            </w:pPr>
          </w:p>
        </w:tc>
      </w:tr>
      <w:tr w:rsidR="003A7A75" w:rsidRPr="00D638F8" w14:paraId="0A582BB6" w14:textId="77777777" w:rsidTr="00F46BD3">
        <w:trPr>
          <w:trHeight w:val="360"/>
        </w:trPr>
        <w:tc>
          <w:tcPr>
            <w:tcW w:w="8536" w:type="dxa"/>
            <w:gridSpan w:val="2"/>
            <w:tcBorders>
              <w:top w:val="single" w:sz="8" w:space="0" w:color="000000"/>
              <w:left w:val="single" w:sz="8" w:space="0" w:color="000000"/>
              <w:bottom w:val="single" w:sz="8" w:space="0" w:color="000000"/>
              <w:right w:val="single" w:sz="8" w:space="0" w:color="000000"/>
            </w:tcBorders>
            <w:hideMark/>
          </w:tcPr>
          <w:p w14:paraId="7C920F0C"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Social Care (Self-directed Support) (Scotland) Act 2013</w:t>
            </w:r>
          </w:p>
        </w:tc>
      </w:tr>
      <w:tr w:rsidR="003A7A75" w:rsidRPr="00D638F8" w14:paraId="7812929F" w14:textId="77777777" w:rsidTr="00F46BD3">
        <w:trPr>
          <w:trHeight w:hRule="exact" w:val="737"/>
        </w:trPr>
        <w:tc>
          <w:tcPr>
            <w:tcW w:w="4268" w:type="dxa"/>
            <w:tcBorders>
              <w:top w:val="single" w:sz="8" w:space="0" w:color="000000"/>
              <w:left w:val="single" w:sz="8" w:space="0" w:color="000000"/>
              <w:bottom w:val="single" w:sz="8" w:space="0" w:color="000000"/>
              <w:right w:val="single" w:sz="4" w:space="0" w:color="auto"/>
            </w:tcBorders>
            <w:hideMark/>
          </w:tcPr>
          <w:p w14:paraId="73918B6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5</w:t>
            </w:r>
          </w:p>
          <w:p w14:paraId="319DE7A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(choice of options: adults.)</w:t>
            </w:r>
          </w:p>
        </w:tc>
        <w:tc>
          <w:tcPr>
            <w:tcW w:w="4268" w:type="dxa"/>
            <w:tcBorders>
              <w:top w:val="single" w:sz="4" w:space="0" w:color="auto"/>
              <w:left w:val="single" w:sz="4" w:space="0" w:color="auto"/>
              <w:bottom w:val="single" w:sz="4" w:space="0" w:color="auto"/>
              <w:right w:val="single" w:sz="4" w:space="0" w:color="auto"/>
            </w:tcBorders>
          </w:tcPr>
          <w:p w14:paraId="11CCC79D" w14:textId="77777777" w:rsidR="003A7A75" w:rsidRPr="00D638F8" w:rsidRDefault="003A7A75" w:rsidP="003A7A75">
            <w:pPr>
              <w:spacing w:line="256" w:lineRule="auto"/>
              <w:rPr>
                <w:rFonts w:ascii="Arial" w:eastAsia="Calibri" w:hAnsi="Arial" w:cs="Arial"/>
                <w:lang w:val="en-US"/>
              </w:rPr>
            </w:pPr>
          </w:p>
        </w:tc>
      </w:tr>
      <w:tr w:rsidR="003A7A75" w:rsidRPr="00D638F8" w14:paraId="4B4786FB" w14:textId="77777777" w:rsidTr="006F07FA">
        <w:trPr>
          <w:trHeight w:hRule="exact" w:val="1141"/>
        </w:trPr>
        <w:tc>
          <w:tcPr>
            <w:tcW w:w="4268" w:type="dxa"/>
            <w:tcBorders>
              <w:top w:val="single" w:sz="8" w:space="0" w:color="000000"/>
              <w:left w:val="single" w:sz="8" w:space="0" w:color="000000"/>
              <w:bottom w:val="single" w:sz="8" w:space="0" w:color="000000"/>
              <w:right w:val="single" w:sz="4" w:space="0" w:color="auto"/>
            </w:tcBorders>
            <w:hideMark/>
          </w:tcPr>
          <w:p w14:paraId="7B8FCDA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6</w:t>
            </w:r>
          </w:p>
          <w:p w14:paraId="56D07AA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(choice of options under section 5: assistances.)</w:t>
            </w:r>
          </w:p>
        </w:tc>
        <w:tc>
          <w:tcPr>
            <w:tcW w:w="4268" w:type="dxa"/>
            <w:tcBorders>
              <w:top w:val="single" w:sz="4" w:space="0" w:color="auto"/>
              <w:left w:val="single" w:sz="4" w:space="0" w:color="auto"/>
              <w:bottom w:val="single" w:sz="4" w:space="0" w:color="auto"/>
              <w:right w:val="single" w:sz="4" w:space="0" w:color="auto"/>
            </w:tcBorders>
          </w:tcPr>
          <w:p w14:paraId="16FEE297" w14:textId="77777777" w:rsidR="003A7A75" w:rsidRPr="00D638F8" w:rsidRDefault="003A7A75" w:rsidP="003A7A75">
            <w:pPr>
              <w:spacing w:line="256" w:lineRule="auto"/>
              <w:rPr>
                <w:rFonts w:ascii="Arial" w:eastAsia="Calibri" w:hAnsi="Arial" w:cs="Arial"/>
                <w:lang w:val="en-US"/>
              </w:rPr>
            </w:pPr>
          </w:p>
        </w:tc>
      </w:tr>
      <w:tr w:rsidR="003A7A75" w:rsidRPr="00D638F8" w14:paraId="44DE5D7E" w14:textId="77777777" w:rsidTr="00F46BD3">
        <w:trPr>
          <w:trHeight w:hRule="exact" w:val="783"/>
        </w:trPr>
        <w:tc>
          <w:tcPr>
            <w:tcW w:w="4268" w:type="dxa"/>
            <w:tcBorders>
              <w:top w:val="single" w:sz="8" w:space="0" w:color="000000"/>
              <w:left w:val="single" w:sz="8" w:space="0" w:color="000000"/>
              <w:bottom w:val="single" w:sz="8" w:space="0" w:color="000000"/>
              <w:right w:val="single" w:sz="8" w:space="0" w:color="000000"/>
            </w:tcBorders>
            <w:hideMark/>
          </w:tcPr>
          <w:p w14:paraId="12123A0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7</w:t>
            </w:r>
          </w:p>
          <w:p w14:paraId="604804A3"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(choice of options: adult carers.)</w:t>
            </w:r>
          </w:p>
        </w:tc>
        <w:tc>
          <w:tcPr>
            <w:tcW w:w="4268" w:type="dxa"/>
            <w:tcBorders>
              <w:top w:val="single" w:sz="4" w:space="0" w:color="auto"/>
              <w:left w:val="single" w:sz="8" w:space="0" w:color="000000"/>
              <w:bottom w:val="single" w:sz="8" w:space="0" w:color="000000"/>
              <w:right w:val="single" w:sz="8" w:space="0" w:color="000000"/>
            </w:tcBorders>
          </w:tcPr>
          <w:p w14:paraId="45E6DDF8" w14:textId="77777777" w:rsidR="003A7A75" w:rsidRPr="00D638F8" w:rsidRDefault="003A7A75" w:rsidP="003A7A75">
            <w:pPr>
              <w:spacing w:line="256" w:lineRule="auto"/>
              <w:rPr>
                <w:rFonts w:ascii="Arial" w:eastAsia="Calibri" w:hAnsi="Arial" w:cs="Arial"/>
                <w:lang w:val="en-US"/>
              </w:rPr>
            </w:pPr>
          </w:p>
        </w:tc>
      </w:tr>
      <w:tr w:rsidR="003A7A75" w:rsidRPr="00D638F8" w14:paraId="00FF335F" w14:textId="77777777" w:rsidTr="006F07FA">
        <w:trPr>
          <w:trHeight w:hRule="exact" w:val="1151"/>
        </w:trPr>
        <w:tc>
          <w:tcPr>
            <w:tcW w:w="4268" w:type="dxa"/>
            <w:tcBorders>
              <w:top w:val="single" w:sz="8" w:space="0" w:color="000000"/>
              <w:left w:val="single" w:sz="8" w:space="0" w:color="000000"/>
              <w:bottom w:val="single" w:sz="8" w:space="0" w:color="000000"/>
              <w:right w:val="single" w:sz="8" w:space="0" w:color="000000"/>
            </w:tcBorders>
            <w:hideMark/>
          </w:tcPr>
          <w:p w14:paraId="21B581E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9</w:t>
            </w:r>
          </w:p>
          <w:p w14:paraId="4B45D15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(provision of information about self-directed support.)</w:t>
            </w:r>
          </w:p>
        </w:tc>
        <w:tc>
          <w:tcPr>
            <w:tcW w:w="4268" w:type="dxa"/>
            <w:tcBorders>
              <w:top w:val="single" w:sz="8" w:space="0" w:color="000000"/>
              <w:left w:val="single" w:sz="8" w:space="0" w:color="000000"/>
              <w:bottom w:val="single" w:sz="8" w:space="0" w:color="000000"/>
              <w:right w:val="single" w:sz="8" w:space="0" w:color="000000"/>
            </w:tcBorders>
          </w:tcPr>
          <w:p w14:paraId="507DB114" w14:textId="77777777" w:rsidR="003A7A75" w:rsidRPr="00D638F8" w:rsidRDefault="003A7A75" w:rsidP="003A7A75">
            <w:pPr>
              <w:spacing w:line="256" w:lineRule="auto"/>
              <w:rPr>
                <w:rFonts w:ascii="Arial" w:eastAsia="Calibri" w:hAnsi="Arial" w:cs="Arial"/>
                <w:lang w:val="en-US"/>
              </w:rPr>
            </w:pPr>
          </w:p>
        </w:tc>
      </w:tr>
      <w:tr w:rsidR="003A7A75" w:rsidRPr="00D638F8" w14:paraId="08C3FC45"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5962749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11</w:t>
            </w:r>
          </w:p>
          <w:p w14:paraId="311F9DB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(local authority functions.)</w:t>
            </w:r>
          </w:p>
        </w:tc>
        <w:tc>
          <w:tcPr>
            <w:tcW w:w="4268" w:type="dxa"/>
            <w:tcBorders>
              <w:top w:val="single" w:sz="8" w:space="0" w:color="000000"/>
              <w:left w:val="single" w:sz="8" w:space="0" w:color="000000"/>
              <w:bottom w:val="single" w:sz="8" w:space="0" w:color="000000"/>
              <w:right w:val="single" w:sz="8" w:space="0" w:color="000000"/>
            </w:tcBorders>
          </w:tcPr>
          <w:p w14:paraId="24F2917C" w14:textId="77777777" w:rsidR="003A7A75" w:rsidRPr="00D638F8" w:rsidRDefault="003A7A75" w:rsidP="003A7A75">
            <w:pPr>
              <w:spacing w:line="256" w:lineRule="auto"/>
              <w:rPr>
                <w:rFonts w:ascii="Arial" w:eastAsia="Calibri" w:hAnsi="Arial" w:cs="Arial"/>
                <w:lang w:val="en-US"/>
              </w:rPr>
            </w:pPr>
          </w:p>
        </w:tc>
      </w:tr>
      <w:tr w:rsidR="003A7A75" w:rsidRPr="00D638F8" w14:paraId="78646274" w14:textId="77777777" w:rsidTr="00F46BD3">
        <w:trPr>
          <w:trHeight w:hRule="exact" w:val="720"/>
        </w:trPr>
        <w:tc>
          <w:tcPr>
            <w:tcW w:w="4268" w:type="dxa"/>
            <w:tcBorders>
              <w:top w:val="single" w:sz="8" w:space="0" w:color="000000"/>
              <w:left w:val="single" w:sz="8" w:space="0" w:color="000000"/>
              <w:bottom w:val="single" w:sz="8" w:space="0" w:color="000000"/>
              <w:right w:val="single" w:sz="8" w:space="0" w:color="000000"/>
            </w:tcBorders>
            <w:hideMark/>
          </w:tcPr>
          <w:p w14:paraId="61B19BB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12</w:t>
            </w:r>
          </w:p>
          <w:p w14:paraId="75AF7B3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(eligibility for direct payment: review.)</w:t>
            </w:r>
          </w:p>
        </w:tc>
        <w:tc>
          <w:tcPr>
            <w:tcW w:w="4268" w:type="dxa"/>
            <w:tcBorders>
              <w:top w:val="single" w:sz="8" w:space="0" w:color="000000"/>
              <w:left w:val="single" w:sz="8" w:space="0" w:color="000000"/>
              <w:bottom w:val="single" w:sz="8" w:space="0" w:color="000000"/>
              <w:right w:val="single" w:sz="8" w:space="0" w:color="000000"/>
            </w:tcBorders>
          </w:tcPr>
          <w:p w14:paraId="6817E977" w14:textId="77777777" w:rsidR="003A7A75" w:rsidRPr="00D638F8" w:rsidRDefault="003A7A75" w:rsidP="003A7A75">
            <w:pPr>
              <w:spacing w:line="256" w:lineRule="auto"/>
              <w:rPr>
                <w:rFonts w:ascii="Arial" w:eastAsia="Calibri" w:hAnsi="Arial" w:cs="Arial"/>
                <w:lang w:val="en-US"/>
              </w:rPr>
            </w:pPr>
          </w:p>
        </w:tc>
      </w:tr>
      <w:tr w:rsidR="003A7A75" w:rsidRPr="00D638F8" w14:paraId="587E8A05" w14:textId="77777777" w:rsidTr="00C4031C">
        <w:trPr>
          <w:trHeight w:hRule="exact" w:val="1085"/>
        </w:trPr>
        <w:tc>
          <w:tcPr>
            <w:tcW w:w="4268" w:type="dxa"/>
            <w:tcBorders>
              <w:top w:val="single" w:sz="8" w:space="0" w:color="000000"/>
              <w:left w:val="single" w:sz="8" w:space="0" w:color="000000"/>
              <w:bottom w:val="single" w:sz="8" w:space="0" w:color="000000"/>
              <w:right w:val="single" w:sz="8" w:space="0" w:color="000000"/>
            </w:tcBorders>
            <w:hideMark/>
          </w:tcPr>
          <w:p w14:paraId="3E21EF6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13</w:t>
            </w:r>
          </w:p>
          <w:p w14:paraId="36E9442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(further choice of options on material change of circumstances.)</w:t>
            </w:r>
          </w:p>
        </w:tc>
        <w:tc>
          <w:tcPr>
            <w:tcW w:w="4268" w:type="dxa"/>
            <w:tcBorders>
              <w:top w:val="single" w:sz="8" w:space="0" w:color="000000"/>
              <w:left w:val="single" w:sz="8" w:space="0" w:color="000000"/>
              <w:bottom w:val="single" w:sz="8" w:space="0" w:color="000000"/>
              <w:right w:val="single" w:sz="8" w:space="0" w:color="000000"/>
            </w:tcBorders>
            <w:hideMark/>
          </w:tcPr>
          <w:p w14:paraId="2DE8D6A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Only in relation to a choice under section 5 or 7 of the Social Care (Self-directed Support) (Scotland) Act 2013 .</w:t>
            </w:r>
          </w:p>
        </w:tc>
      </w:tr>
      <w:tr w:rsidR="003A7A75" w:rsidRPr="00D638F8" w14:paraId="702AAD3C" w14:textId="77777777" w:rsidTr="00F46BD3">
        <w:trPr>
          <w:trHeight w:hRule="exact" w:val="802"/>
        </w:trPr>
        <w:tc>
          <w:tcPr>
            <w:tcW w:w="4268" w:type="dxa"/>
            <w:tcBorders>
              <w:top w:val="single" w:sz="8" w:space="0" w:color="000000"/>
              <w:left w:val="single" w:sz="8" w:space="0" w:color="000000"/>
              <w:bottom w:val="single" w:sz="8" w:space="0" w:color="000000"/>
              <w:right w:val="single" w:sz="8" w:space="0" w:color="000000"/>
            </w:tcBorders>
            <w:hideMark/>
          </w:tcPr>
          <w:p w14:paraId="0981D01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16</w:t>
            </w:r>
          </w:p>
          <w:p w14:paraId="5419AA65"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(misuse of direct payment: recovery.)</w:t>
            </w:r>
          </w:p>
        </w:tc>
        <w:tc>
          <w:tcPr>
            <w:tcW w:w="4268" w:type="dxa"/>
            <w:tcBorders>
              <w:top w:val="single" w:sz="8" w:space="0" w:color="000000"/>
              <w:left w:val="single" w:sz="8" w:space="0" w:color="000000"/>
              <w:bottom w:val="single" w:sz="8" w:space="0" w:color="000000"/>
              <w:right w:val="single" w:sz="8" w:space="0" w:color="000000"/>
            </w:tcBorders>
          </w:tcPr>
          <w:p w14:paraId="77AAD7EE" w14:textId="77777777" w:rsidR="003A7A75" w:rsidRPr="00D638F8" w:rsidRDefault="003A7A75" w:rsidP="003A7A75">
            <w:pPr>
              <w:spacing w:line="256" w:lineRule="auto"/>
              <w:rPr>
                <w:rFonts w:ascii="Arial" w:eastAsia="Calibri" w:hAnsi="Arial" w:cs="Arial"/>
                <w:lang w:val="en-US"/>
              </w:rPr>
            </w:pPr>
          </w:p>
        </w:tc>
      </w:tr>
      <w:tr w:rsidR="003A7A75" w:rsidRPr="00D638F8" w14:paraId="63C78C49" w14:textId="77777777" w:rsidTr="00C4031C">
        <w:trPr>
          <w:trHeight w:hRule="exact" w:val="1040"/>
        </w:trPr>
        <w:tc>
          <w:tcPr>
            <w:tcW w:w="4268" w:type="dxa"/>
            <w:tcBorders>
              <w:top w:val="single" w:sz="8" w:space="0" w:color="000000"/>
              <w:left w:val="single" w:sz="8" w:space="0" w:color="000000"/>
              <w:bottom w:val="single" w:sz="8" w:space="0" w:color="000000"/>
              <w:right w:val="single" w:sz="8" w:space="0" w:color="000000"/>
            </w:tcBorders>
            <w:hideMark/>
          </w:tcPr>
          <w:p w14:paraId="3044C6A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19</w:t>
            </w:r>
          </w:p>
          <w:p w14:paraId="598648F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(promotion of options for self-directed support.)</w:t>
            </w:r>
          </w:p>
        </w:tc>
        <w:tc>
          <w:tcPr>
            <w:tcW w:w="4268" w:type="dxa"/>
            <w:tcBorders>
              <w:top w:val="single" w:sz="8" w:space="0" w:color="000000"/>
              <w:left w:val="single" w:sz="8" w:space="0" w:color="000000"/>
              <w:bottom w:val="single" w:sz="8" w:space="0" w:color="000000"/>
              <w:right w:val="single" w:sz="8" w:space="0" w:color="000000"/>
            </w:tcBorders>
          </w:tcPr>
          <w:p w14:paraId="0FA90F95" w14:textId="77777777" w:rsidR="003A7A75" w:rsidRPr="00D638F8" w:rsidRDefault="003A7A75" w:rsidP="003A7A75">
            <w:pPr>
              <w:spacing w:line="256" w:lineRule="auto"/>
              <w:rPr>
                <w:rFonts w:ascii="Arial" w:eastAsia="Calibri" w:hAnsi="Arial" w:cs="Arial"/>
                <w:lang w:val="en-US"/>
              </w:rPr>
            </w:pPr>
          </w:p>
        </w:tc>
      </w:tr>
    </w:tbl>
    <w:p w14:paraId="795DBF75" w14:textId="77777777" w:rsidR="003A7A75" w:rsidRPr="00D638F8" w:rsidRDefault="003A7A75" w:rsidP="003A7A75">
      <w:pPr>
        <w:spacing w:after="0" w:line="256" w:lineRule="auto"/>
        <w:rPr>
          <w:rFonts w:ascii="Arial" w:eastAsia="Calibri" w:hAnsi="Arial" w:cs="Arial"/>
          <w:lang w:val="en-US"/>
        </w:rPr>
        <w:sectPr w:rsidR="003A7A75" w:rsidRPr="00D638F8">
          <w:pgSz w:w="11900" w:h="16850"/>
          <w:pgMar w:top="1020" w:right="1680" w:bottom="920" w:left="1340" w:header="752" w:footer="722" w:gutter="0"/>
          <w:cols w:space="720"/>
        </w:sectPr>
      </w:pPr>
    </w:p>
    <w:tbl>
      <w:tblPr>
        <w:tblW w:w="0" w:type="auto"/>
        <w:tblInd w:w="89" w:type="dxa"/>
        <w:tblLayout w:type="fixed"/>
        <w:tblCellMar>
          <w:left w:w="0" w:type="dxa"/>
          <w:right w:w="0" w:type="dxa"/>
        </w:tblCellMar>
        <w:tblLook w:val="01E0" w:firstRow="1" w:lastRow="1" w:firstColumn="1" w:lastColumn="1" w:noHBand="0" w:noVBand="0"/>
      </w:tblPr>
      <w:tblGrid>
        <w:gridCol w:w="4268"/>
        <w:gridCol w:w="4268"/>
      </w:tblGrid>
      <w:tr w:rsidR="003A7A75" w:rsidRPr="00D638F8" w14:paraId="17F86250" w14:textId="77777777" w:rsidTr="00F46BD3">
        <w:trPr>
          <w:trHeight w:hRule="exact" w:val="720"/>
        </w:trPr>
        <w:tc>
          <w:tcPr>
            <w:tcW w:w="4268" w:type="dxa"/>
            <w:tcBorders>
              <w:top w:val="single" w:sz="6" w:space="0" w:color="000000"/>
              <w:left w:val="single" w:sz="8" w:space="0" w:color="000000"/>
              <w:bottom w:val="single" w:sz="8" w:space="0" w:color="000000"/>
              <w:right w:val="single" w:sz="8" w:space="0" w:color="000000"/>
            </w:tcBorders>
            <w:hideMark/>
          </w:tcPr>
          <w:p w14:paraId="1C86DDC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lastRenderedPageBreak/>
              <w:t>Column A</w:t>
            </w:r>
          </w:p>
          <w:p w14:paraId="7CF6A88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Enactment conferring function</w:t>
            </w:r>
          </w:p>
        </w:tc>
        <w:tc>
          <w:tcPr>
            <w:tcW w:w="4268" w:type="dxa"/>
            <w:tcBorders>
              <w:top w:val="single" w:sz="6" w:space="0" w:color="000000"/>
              <w:left w:val="single" w:sz="8" w:space="0" w:color="000000"/>
              <w:bottom w:val="single" w:sz="8" w:space="0" w:color="000000"/>
              <w:right w:val="single" w:sz="8" w:space="0" w:color="000000"/>
            </w:tcBorders>
            <w:hideMark/>
          </w:tcPr>
          <w:p w14:paraId="1DAD2F3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b/>
                <w:lang w:val="en-US"/>
              </w:rPr>
              <w:t>Column B Limitation</w:t>
            </w:r>
          </w:p>
        </w:tc>
      </w:tr>
      <w:tr w:rsidR="003A7A75" w:rsidRPr="00D638F8" w14:paraId="71B75257" w14:textId="77777777" w:rsidTr="00F46BD3">
        <w:trPr>
          <w:trHeight w:val="377"/>
        </w:trPr>
        <w:tc>
          <w:tcPr>
            <w:tcW w:w="8536" w:type="dxa"/>
            <w:gridSpan w:val="2"/>
            <w:tcBorders>
              <w:top w:val="single" w:sz="8" w:space="0" w:color="000000"/>
              <w:left w:val="single" w:sz="8" w:space="0" w:color="000000"/>
              <w:bottom w:val="single" w:sz="8" w:space="0" w:color="000000"/>
              <w:right w:val="single" w:sz="8" w:space="0" w:color="000000"/>
            </w:tcBorders>
            <w:hideMark/>
          </w:tcPr>
          <w:p w14:paraId="2EE0660A"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Carers (Scotland) Act 2016</w:t>
            </w:r>
          </w:p>
        </w:tc>
      </w:tr>
      <w:tr w:rsidR="003A7A75" w:rsidRPr="00D638F8" w14:paraId="7824396C" w14:textId="77777777" w:rsidTr="00F46BD3">
        <w:trPr>
          <w:trHeight w:hRule="exact" w:val="771"/>
        </w:trPr>
        <w:tc>
          <w:tcPr>
            <w:tcW w:w="4268" w:type="dxa"/>
            <w:tcBorders>
              <w:top w:val="single" w:sz="8" w:space="0" w:color="000000"/>
              <w:left w:val="single" w:sz="8" w:space="0" w:color="000000"/>
              <w:bottom w:val="single" w:sz="8" w:space="0" w:color="000000"/>
              <w:right w:val="single" w:sz="8" w:space="0" w:color="000000"/>
            </w:tcBorders>
            <w:hideMark/>
          </w:tcPr>
          <w:p w14:paraId="20DEC31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6</w:t>
            </w:r>
          </w:p>
          <w:p w14:paraId="1CEF7AB7"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(duty to prepare adult carer support plan)</w:t>
            </w:r>
          </w:p>
        </w:tc>
        <w:tc>
          <w:tcPr>
            <w:tcW w:w="4268" w:type="dxa"/>
            <w:tcBorders>
              <w:top w:val="single" w:sz="8" w:space="0" w:color="000000"/>
              <w:left w:val="single" w:sz="8" w:space="0" w:color="000000"/>
              <w:bottom w:val="single" w:sz="8" w:space="0" w:color="000000"/>
              <w:right w:val="single" w:sz="8" w:space="0" w:color="000000"/>
            </w:tcBorders>
          </w:tcPr>
          <w:p w14:paraId="2A436FC9" w14:textId="77777777" w:rsidR="003A7A75" w:rsidRPr="00D638F8" w:rsidRDefault="003A7A75" w:rsidP="003A7A75">
            <w:pPr>
              <w:spacing w:line="256" w:lineRule="auto"/>
              <w:rPr>
                <w:rFonts w:ascii="Arial" w:eastAsia="Calibri" w:hAnsi="Arial" w:cs="Arial"/>
                <w:lang w:val="en-US"/>
              </w:rPr>
            </w:pPr>
          </w:p>
        </w:tc>
      </w:tr>
      <w:tr w:rsidR="003A7A75" w:rsidRPr="00D638F8" w14:paraId="7B6CCC88" w14:textId="77777777" w:rsidTr="00F46BD3">
        <w:trPr>
          <w:trHeight w:hRule="exact" w:val="770"/>
        </w:trPr>
        <w:tc>
          <w:tcPr>
            <w:tcW w:w="4268" w:type="dxa"/>
            <w:tcBorders>
              <w:top w:val="single" w:sz="8" w:space="0" w:color="000000"/>
              <w:left w:val="single" w:sz="8" w:space="0" w:color="000000"/>
              <w:bottom w:val="single" w:sz="8" w:space="0" w:color="000000"/>
              <w:right w:val="single" w:sz="8" w:space="0" w:color="000000"/>
            </w:tcBorders>
            <w:hideMark/>
          </w:tcPr>
          <w:p w14:paraId="20BBE86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21</w:t>
            </w:r>
          </w:p>
          <w:p w14:paraId="63CFC781"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(duty to set local eligibility criteria)</w:t>
            </w:r>
          </w:p>
        </w:tc>
        <w:tc>
          <w:tcPr>
            <w:tcW w:w="4268" w:type="dxa"/>
            <w:tcBorders>
              <w:top w:val="single" w:sz="8" w:space="0" w:color="000000"/>
              <w:left w:val="single" w:sz="8" w:space="0" w:color="000000"/>
              <w:bottom w:val="single" w:sz="8" w:space="0" w:color="000000"/>
              <w:right w:val="single" w:sz="8" w:space="0" w:color="000000"/>
            </w:tcBorders>
          </w:tcPr>
          <w:p w14:paraId="35258504" w14:textId="77777777" w:rsidR="003A7A75" w:rsidRPr="00D638F8" w:rsidRDefault="003A7A75" w:rsidP="003A7A75">
            <w:pPr>
              <w:spacing w:line="256" w:lineRule="auto"/>
              <w:rPr>
                <w:rFonts w:ascii="Arial" w:eastAsia="Calibri" w:hAnsi="Arial" w:cs="Arial"/>
                <w:lang w:val="en-US"/>
              </w:rPr>
            </w:pPr>
          </w:p>
        </w:tc>
      </w:tr>
      <w:tr w:rsidR="003A7A75" w:rsidRPr="00D638F8" w14:paraId="37174785" w14:textId="77777777" w:rsidTr="00F46BD3">
        <w:trPr>
          <w:trHeight w:hRule="exact" w:val="770"/>
        </w:trPr>
        <w:tc>
          <w:tcPr>
            <w:tcW w:w="4268" w:type="dxa"/>
            <w:tcBorders>
              <w:top w:val="single" w:sz="8" w:space="0" w:color="000000"/>
              <w:left w:val="single" w:sz="8" w:space="0" w:color="000000"/>
              <w:bottom w:val="single" w:sz="8" w:space="0" w:color="000000"/>
              <w:right w:val="single" w:sz="8" w:space="0" w:color="000000"/>
            </w:tcBorders>
            <w:hideMark/>
          </w:tcPr>
          <w:p w14:paraId="17EF74B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24</w:t>
            </w:r>
          </w:p>
          <w:p w14:paraId="585C8ABB"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(duty to provide support)</w:t>
            </w:r>
          </w:p>
        </w:tc>
        <w:tc>
          <w:tcPr>
            <w:tcW w:w="4268" w:type="dxa"/>
            <w:tcBorders>
              <w:top w:val="single" w:sz="8" w:space="0" w:color="000000"/>
              <w:left w:val="single" w:sz="8" w:space="0" w:color="000000"/>
              <w:bottom w:val="single" w:sz="8" w:space="0" w:color="000000"/>
              <w:right w:val="single" w:sz="8" w:space="0" w:color="000000"/>
            </w:tcBorders>
          </w:tcPr>
          <w:p w14:paraId="71431F5E" w14:textId="77777777" w:rsidR="003A7A75" w:rsidRPr="00D638F8" w:rsidRDefault="003A7A75" w:rsidP="003A7A75">
            <w:pPr>
              <w:spacing w:line="256" w:lineRule="auto"/>
              <w:rPr>
                <w:rFonts w:ascii="Arial" w:eastAsia="Calibri" w:hAnsi="Arial" w:cs="Arial"/>
                <w:lang w:val="en-US"/>
              </w:rPr>
            </w:pPr>
          </w:p>
        </w:tc>
      </w:tr>
      <w:tr w:rsidR="003A7A75" w:rsidRPr="00D638F8" w14:paraId="215B8D8F" w14:textId="77777777" w:rsidTr="00F46BD3">
        <w:trPr>
          <w:trHeight w:hRule="exact" w:val="770"/>
        </w:trPr>
        <w:tc>
          <w:tcPr>
            <w:tcW w:w="4268" w:type="dxa"/>
            <w:tcBorders>
              <w:top w:val="single" w:sz="8" w:space="0" w:color="000000"/>
              <w:left w:val="single" w:sz="8" w:space="0" w:color="000000"/>
              <w:bottom w:val="single" w:sz="8" w:space="0" w:color="000000"/>
              <w:right w:val="single" w:sz="8" w:space="0" w:color="000000"/>
            </w:tcBorders>
            <w:hideMark/>
          </w:tcPr>
          <w:p w14:paraId="131F823A"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25</w:t>
            </w:r>
          </w:p>
          <w:p w14:paraId="3AD3946E"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(provision of support to carers: breaks from caring)</w:t>
            </w:r>
          </w:p>
        </w:tc>
        <w:tc>
          <w:tcPr>
            <w:tcW w:w="4268" w:type="dxa"/>
            <w:tcBorders>
              <w:top w:val="single" w:sz="8" w:space="0" w:color="000000"/>
              <w:left w:val="single" w:sz="8" w:space="0" w:color="000000"/>
              <w:bottom w:val="single" w:sz="8" w:space="0" w:color="000000"/>
              <w:right w:val="single" w:sz="8" w:space="0" w:color="000000"/>
            </w:tcBorders>
          </w:tcPr>
          <w:p w14:paraId="61F223FD" w14:textId="77777777" w:rsidR="003A7A75" w:rsidRPr="00D638F8" w:rsidRDefault="003A7A75" w:rsidP="003A7A75">
            <w:pPr>
              <w:spacing w:line="256" w:lineRule="auto"/>
              <w:rPr>
                <w:rFonts w:ascii="Arial" w:eastAsia="Calibri" w:hAnsi="Arial" w:cs="Arial"/>
                <w:lang w:val="en-US"/>
              </w:rPr>
            </w:pPr>
          </w:p>
        </w:tc>
      </w:tr>
      <w:tr w:rsidR="003A7A75" w:rsidRPr="00D638F8" w14:paraId="6219EF10" w14:textId="77777777" w:rsidTr="00F46BD3">
        <w:trPr>
          <w:trHeight w:hRule="exact" w:val="770"/>
        </w:trPr>
        <w:tc>
          <w:tcPr>
            <w:tcW w:w="4268" w:type="dxa"/>
            <w:tcBorders>
              <w:top w:val="single" w:sz="8" w:space="0" w:color="000000"/>
              <w:left w:val="single" w:sz="8" w:space="0" w:color="000000"/>
              <w:bottom w:val="single" w:sz="8" w:space="0" w:color="000000"/>
              <w:right w:val="single" w:sz="8" w:space="0" w:color="000000"/>
            </w:tcBorders>
            <w:hideMark/>
          </w:tcPr>
          <w:p w14:paraId="505268F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31</w:t>
            </w:r>
          </w:p>
          <w:p w14:paraId="0491802F"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(duty to prepare local carer strategy)</w:t>
            </w:r>
          </w:p>
        </w:tc>
        <w:tc>
          <w:tcPr>
            <w:tcW w:w="4268" w:type="dxa"/>
            <w:tcBorders>
              <w:top w:val="single" w:sz="8" w:space="0" w:color="000000"/>
              <w:left w:val="single" w:sz="8" w:space="0" w:color="000000"/>
              <w:bottom w:val="single" w:sz="8" w:space="0" w:color="000000"/>
              <w:right w:val="single" w:sz="8" w:space="0" w:color="000000"/>
            </w:tcBorders>
          </w:tcPr>
          <w:p w14:paraId="5CEF443E" w14:textId="77777777" w:rsidR="003A7A75" w:rsidRPr="00D638F8" w:rsidRDefault="003A7A75" w:rsidP="003A7A75">
            <w:pPr>
              <w:spacing w:line="256" w:lineRule="auto"/>
              <w:rPr>
                <w:rFonts w:ascii="Arial" w:eastAsia="Calibri" w:hAnsi="Arial" w:cs="Arial"/>
                <w:lang w:val="en-US"/>
              </w:rPr>
            </w:pPr>
          </w:p>
        </w:tc>
      </w:tr>
      <w:tr w:rsidR="003A7A75" w:rsidRPr="00D638F8" w14:paraId="67FA466D" w14:textId="77777777" w:rsidTr="00F46BD3">
        <w:trPr>
          <w:trHeight w:hRule="exact" w:val="770"/>
        </w:trPr>
        <w:tc>
          <w:tcPr>
            <w:tcW w:w="4268" w:type="dxa"/>
            <w:tcBorders>
              <w:top w:val="single" w:sz="8" w:space="0" w:color="000000"/>
              <w:left w:val="single" w:sz="8" w:space="0" w:color="000000"/>
              <w:bottom w:val="single" w:sz="8" w:space="0" w:color="000000"/>
              <w:right w:val="single" w:sz="8" w:space="0" w:color="000000"/>
            </w:tcBorders>
            <w:hideMark/>
          </w:tcPr>
          <w:p w14:paraId="17F53246"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34</w:t>
            </w:r>
          </w:p>
          <w:p w14:paraId="34966BC4"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(information and advice service for users)</w:t>
            </w:r>
          </w:p>
        </w:tc>
        <w:tc>
          <w:tcPr>
            <w:tcW w:w="4268" w:type="dxa"/>
            <w:tcBorders>
              <w:top w:val="single" w:sz="8" w:space="0" w:color="000000"/>
              <w:left w:val="single" w:sz="8" w:space="0" w:color="000000"/>
              <w:bottom w:val="single" w:sz="8" w:space="0" w:color="000000"/>
              <w:right w:val="single" w:sz="8" w:space="0" w:color="000000"/>
            </w:tcBorders>
          </w:tcPr>
          <w:p w14:paraId="09B10ADC" w14:textId="77777777" w:rsidR="003A7A75" w:rsidRPr="00D638F8" w:rsidRDefault="003A7A75" w:rsidP="003A7A75">
            <w:pPr>
              <w:spacing w:line="256" w:lineRule="auto"/>
              <w:rPr>
                <w:rFonts w:ascii="Arial" w:eastAsia="Calibri" w:hAnsi="Arial" w:cs="Arial"/>
                <w:lang w:val="en-US"/>
              </w:rPr>
            </w:pPr>
          </w:p>
        </w:tc>
      </w:tr>
      <w:tr w:rsidR="003A7A75" w:rsidRPr="00D638F8" w14:paraId="40234BBB" w14:textId="77777777" w:rsidTr="00F46BD3">
        <w:trPr>
          <w:trHeight w:hRule="exact" w:val="770"/>
        </w:trPr>
        <w:tc>
          <w:tcPr>
            <w:tcW w:w="4268" w:type="dxa"/>
            <w:tcBorders>
              <w:top w:val="single" w:sz="8" w:space="0" w:color="000000"/>
              <w:left w:val="single" w:sz="8" w:space="0" w:color="000000"/>
              <w:bottom w:val="single" w:sz="8" w:space="0" w:color="000000"/>
              <w:right w:val="single" w:sz="8" w:space="0" w:color="000000"/>
            </w:tcBorders>
            <w:hideMark/>
          </w:tcPr>
          <w:p w14:paraId="076CBFC2"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35</w:t>
            </w:r>
          </w:p>
          <w:p w14:paraId="72052820"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(short breaks services statements)</w:t>
            </w:r>
          </w:p>
        </w:tc>
        <w:tc>
          <w:tcPr>
            <w:tcW w:w="4268" w:type="dxa"/>
            <w:tcBorders>
              <w:top w:val="single" w:sz="8" w:space="0" w:color="000000"/>
              <w:left w:val="single" w:sz="8" w:space="0" w:color="000000"/>
              <w:bottom w:val="single" w:sz="8" w:space="0" w:color="000000"/>
              <w:right w:val="single" w:sz="8" w:space="0" w:color="000000"/>
            </w:tcBorders>
          </w:tcPr>
          <w:p w14:paraId="4AE14BBC" w14:textId="77777777" w:rsidR="003A7A75" w:rsidRPr="00D638F8" w:rsidRDefault="003A7A75" w:rsidP="003A7A75">
            <w:pPr>
              <w:spacing w:line="256" w:lineRule="auto"/>
              <w:rPr>
                <w:rFonts w:ascii="Arial" w:eastAsia="Calibri" w:hAnsi="Arial" w:cs="Arial"/>
                <w:lang w:val="en-US"/>
              </w:rPr>
            </w:pPr>
          </w:p>
        </w:tc>
      </w:tr>
    </w:tbl>
    <w:p w14:paraId="251D1602" w14:textId="77777777" w:rsidR="003A7A75" w:rsidRPr="00D638F8" w:rsidRDefault="003A7A75" w:rsidP="003A7A75">
      <w:pPr>
        <w:spacing w:line="256" w:lineRule="auto"/>
        <w:jc w:val="center"/>
        <w:rPr>
          <w:rFonts w:ascii="Arial" w:eastAsia="Calibri" w:hAnsi="Arial" w:cs="Arial"/>
          <w:b/>
          <w:bCs/>
          <w:lang w:val="en-US"/>
        </w:rPr>
      </w:pPr>
    </w:p>
    <w:p w14:paraId="67E212BB" w14:textId="77777777" w:rsidR="003A7A75" w:rsidRPr="00D638F8" w:rsidRDefault="003A7A75" w:rsidP="003A7A75">
      <w:pPr>
        <w:spacing w:line="256" w:lineRule="auto"/>
        <w:jc w:val="center"/>
        <w:rPr>
          <w:rFonts w:ascii="Arial" w:eastAsia="Calibri" w:hAnsi="Arial" w:cs="Arial"/>
          <w:b/>
          <w:bCs/>
          <w:lang w:val="en-US"/>
        </w:rPr>
      </w:pPr>
      <w:r w:rsidRPr="00D638F8">
        <w:rPr>
          <w:rFonts w:ascii="Arial" w:eastAsia="Calibri" w:hAnsi="Arial" w:cs="Arial"/>
          <w:b/>
          <w:bCs/>
          <w:lang w:val="en-US"/>
        </w:rPr>
        <w:t>PART 2</w:t>
      </w:r>
    </w:p>
    <w:p w14:paraId="66F57F20"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Functions, conferred by virtue of enactments, prescribed for the purposes of Section 1(7) of the Public Bodies (Joint Working) (Scotland) Act 2014</w:t>
      </w:r>
    </w:p>
    <w:p w14:paraId="731ADDBE" w14:textId="77777777" w:rsidR="003A7A75" w:rsidRPr="00D638F8" w:rsidRDefault="003A7A75" w:rsidP="003A7A75">
      <w:pPr>
        <w:spacing w:line="256" w:lineRule="auto"/>
        <w:rPr>
          <w:rFonts w:ascii="Arial" w:eastAsia="Calibri" w:hAnsi="Arial" w:cs="Arial"/>
          <w:lang w:val="en-US"/>
        </w:rPr>
      </w:pPr>
    </w:p>
    <w:tbl>
      <w:tblPr>
        <w:tblW w:w="0" w:type="auto"/>
        <w:tblInd w:w="89" w:type="dxa"/>
        <w:tblLayout w:type="fixed"/>
        <w:tblCellMar>
          <w:left w:w="0" w:type="dxa"/>
          <w:right w:w="0" w:type="dxa"/>
        </w:tblCellMar>
        <w:tblLook w:val="01E0" w:firstRow="1" w:lastRow="1" w:firstColumn="1" w:lastColumn="1" w:noHBand="0" w:noVBand="0"/>
      </w:tblPr>
      <w:tblGrid>
        <w:gridCol w:w="4265"/>
        <w:gridCol w:w="4266"/>
      </w:tblGrid>
      <w:tr w:rsidR="003A7A75" w:rsidRPr="00D638F8" w14:paraId="0935996E" w14:textId="77777777" w:rsidTr="00F46BD3">
        <w:trPr>
          <w:trHeight w:hRule="exact" w:val="789"/>
        </w:trPr>
        <w:tc>
          <w:tcPr>
            <w:tcW w:w="4265" w:type="dxa"/>
            <w:tcBorders>
              <w:top w:val="single" w:sz="6" w:space="0" w:color="000000"/>
              <w:left w:val="single" w:sz="8" w:space="0" w:color="000000"/>
              <w:bottom w:val="single" w:sz="6" w:space="0" w:color="000000"/>
              <w:right w:val="single" w:sz="8" w:space="0" w:color="000000"/>
            </w:tcBorders>
            <w:hideMark/>
          </w:tcPr>
          <w:p w14:paraId="68B9AA2C"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Column A</w:t>
            </w:r>
          </w:p>
          <w:p w14:paraId="35C24668"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Enactment conferring function</w:t>
            </w:r>
          </w:p>
        </w:tc>
        <w:tc>
          <w:tcPr>
            <w:tcW w:w="4266" w:type="dxa"/>
            <w:tcBorders>
              <w:top w:val="single" w:sz="6" w:space="0" w:color="000000"/>
              <w:left w:val="single" w:sz="8" w:space="0" w:color="000000"/>
              <w:bottom w:val="single" w:sz="6" w:space="0" w:color="000000"/>
              <w:right w:val="single" w:sz="8" w:space="0" w:color="000000"/>
            </w:tcBorders>
            <w:hideMark/>
          </w:tcPr>
          <w:p w14:paraId="7913D740"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Column B Limitation</w:t>
            </w:r>
          </w:p>
        </w:tc>
      </w:tr>
      <w:tr w:rsidR="003A7A75" w:rsidRPr="00D638F8" w14:paraId="3E6E0657" w14:textId="77777777" w:rsidTr="00F46BD3">
        <w:trPr>
          <w:trHeight w:val="389"/>
        </w:trPr>
        <w:tc>
          <w:tcPr>
            <w:tcW w:w="8531" w:type="dxa"/>
            <w:gridSpan w:val="2"/>
            <w:tcBorders>
              <w:top w:val="single" w:sz="6" w:space="0" w:color="000000"/>
              <w:left w:val="single" w:sz="8" w:space="0" w:color="000000"/>
              <w:bottom w:val="single" w:sz="8" w:space="0" w:color="000000"/>
              <w:right w:val="single" w:sz="8" w:space="0" w:color="000000"/>
            </w:tcBorders>
            <w:hideMark/>
          </w:tcPr>
          <w:p w14:paraId="684BC915" w14:textId="77777777" w:rsidR="003A7A75" w:rsidRPr="00D638F8" w:rsidRDefault="003A7A75" w:rsidP="003A7A75">
            <w:pPr>
              <w:spacing w:line="256" w:lineRule="auto"/>
              <w:rPr>
                <w:rFonts w:ascii="Arial" w:eastAsia="Calibri" w:hAnsi="Arial" w:cs="Arial"/>
                <w:b/>
                <w:bCs/>
                <w:lang w:val="en-US"/>
              </w:rPr>
            </w:pPr>
            <w:r w:rsidRPr="00D638F8">
              <w:rPr>
                <w:rFonts w:ascii="Arial" w:eastAsia="Calibri" w:hAnsi="Arial" w:cs="Arial"/>
                <w:b/>
                <w:bCs/>
                <w:lang w:val="en-US"/>
              </w:rPr>
              <w:t>The Community Care and Health (Scotland) Act 2002</w:t>
            </w:r>
          </w:p>
        </w:tc>
      </w:tr>
      <w:tr w:rsidR="003A7A75" w:rsidRPr="00D638F8" w14:paraId="0CA744E5" w14:textId="77777777" w:rsidTr="00F46BD3">
        <w:trPr>
          <w:trHeight w:hRule="exact" w:val="1310"/>
        </w:trPr>
        <w:tc>
          <w:tcPr>
            <w:tcW w:w="4265" w:type="dxa"/>
            <w:tcBorders>
              <w:top w:val="single" w:sz="8" w:space="0" w:color="000000"/>
              <w:left w:val="single" w:sz="8" w:space="0" w:color="000000"/>
              <w:bottom w:val="single" w:sz="6" w:space="0" w:color="000000"/>
              <w:right w:val="single" w:sz="8" w:space="0" w:color="000000"/>
            </w:tcBorders>
            <w:hideMark/>
          </w:tcPr>
          <w:p w14:paraId="1DF61E09"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Section 4</w:t>
            </w:r>
          </w:p>
          <w:p w14:paraId="05EAFE5D" w14:textId="77777777" w:rsidR="003A7A75" w:rsidRPr="00D638F8" w:rsidRDefault="003A7A75" w:rsidP="003A7A75">
            <w:pPr>
              <w:spacing w:line="256" w:lineRule="auto"/>
              <w:rPr>
                <w:rFonts w:ascii="Arial" w:eastAsia="Calibri" w:hAnsi="Arial" w:cs="Arial"/>
                <w:lang w:val="en-US"/>
              </w:rPr>
            </w:pPr>
            <w:r w:rsidRPr="00D638F8">
              <w:rPr>
                <w:rFonts w:ascii="Arial" w:eastAsia="Calibri" w:hAnsi="Arial" w:cs="Arial"/>
                <w:lang w:val="en-US"/>
              </w:rPr>
              <w:t>The functions conferred by Regulation 2 of the Community Care (Additional Payments) (Scotland) Regulations 2002</w:t>
            </w:r>
          </w:p>
        </w:tc>
        <w:tc>
          <w:tcPr>
            <w:tcW w:w="4266" w:type="dxa"/>
            <w:tcBorders>
              <w:top w:val="single" w:sz="8" w:space="0" w:color="000000"/>
              <w:left w:val="single" w:sz="8" w:space="0" w:color="000000"/>
              <w:bottom w:val="single" w:sz="6" w:space="0" w:color="000000"/>
              <w:right w:val="single" w:sz="8" w:space="0" w:color="000000"/>
            </w:tcBorders>
          </w:tcPr>
          <w:p w14:paraId="232CE704" w14:textId="77777777" w:rsidR="003A7A75" w:rsidRPr="00D638F8" w:rsidRDefault="003A7A75" w:rsidP="003A7A75">
            <w:pPr>
              <w:spacing w:line="256" w:lineRule="auto"/>
              <w:rPr>
                <w:rFonts w:ascii="Arial" w:eastAsia="Calibri" w:hAnsi="Arial" w:cs="Arial"/>
                <w:lang w:val="en-US"/>
              </w:rPr>
            </w:pPr>
          </w:p>
        </w:tc>
      </w:tr>
    </w:tbl>
    <w:p w14:paraId="080AC0C3" w14:textId="7017CAFC" w:rsidR="00CD50C1" w:rsidRDefault="00CD50C1" w:rsidP="003A7A75">
      <w:pPr>
        <w:spacing w:line="256" w:lineRule="auto"/>
        <w:rPr>
          <w:rFonts w:ascii="Arial" w:eastAsia="Calibri" w:hAnsi="Arial" w:cs="Arial"/>
          <w:lang w:val="en-US"/>
        </w:rPr>
      </w:pPr>
    </w:p>
    <w:p w14:paraId="64B78936" w14:textId="6D901BA6" w:rsidR="003A7A75" w:rsidRDefault="00CD50C1" w:rsidP="006F07FA">
      <w:pPr>
        <w:rPr>
          <w:rFonts w:ascii="Arial" w:eastAsia="Calibri" w:hAnsi="Arial" w:cs="Arial"/>
          <w:lang w:val="en-US"/>
        </w:rPr>
      </w:pPr>
      <w:r>
        <w:rPr>
          <w:rFonts w:ascii="Arial" w:eastAsia="Calibri" w:hAnsi="Arial" w:cs="Arial"/>
          <w:lang w:val="en-US"/>
        </w:rPr>
        <w:br w:type="page"/>
      </w:r>
    </w:p>
    <w:p w14:paraId="41822669" w14:textId="0F9D86FE" w:rsidR="00C4031C" w:rsidRDefault="00C4031C" w:rsidP="00C4031C">
      <w:pPr>
        <w:spacing w:line="256" w:lineRule="auto"/>
        <w:jc w:val="center"/>
        <w:rPr>
          <w:rFonts w:ascii="Arial" w:eastAsia="Calibri" w:hAnsi="Arial" w:cs="Arial"/>
          <w:b/>
          <w:bCs/>
          <w:lang w:val="en-US"/>
        </w:rPr>
      </w:pPr>
      <w:r>
        <w:rPr>
          <w:rFonts w:ascii="Arial" w:eastAsia="Calibri" w:hAnsi="Arial" w:cs="Arial"/>
          <w:b/>
          <w:bCs/>
          <w:lang w:val="en-US"/>
        </w:rPr>
        <w:lastRenderedPageBreak/>
        <w:t>PART 3</w:t>
      </w:r>
    </w:p>
    <w:p w14:paraId="5698DE25" w14:textId="0C76895D" w:rsidR="00CD50C1" w:rsidRPr="00C4031C" w:rsidRDefault="00CD50C1" w:rsidP="003A7A75">
      <w:pPr>
        <w:spacing w:line="256" w:lineRule="auto"/>
        <w:rPr>
          <w:rFonts w:ascii="Arial" w:eastAsia="Calibri" w:hAnsi="Arial" w:cs="Arial"/>
          <w:b/>
          <w:bCs/>
          <w:lang w:val="en-US"/>
        </w:rPr>
      </w:pPr>
      <w:r w:rsidRPr="00C4031C">
        <w:rPr>
          <w:rFonts w:ascii="Arial" w:eastAsia="Calibri" w:hAnsi="Arial" w:cs="Arial"/>
          <w:b/>
          <w:bCs/>
          <w:lang w:val="en-US"/>
        </w:rPr>
        <w:t xml:space="preserve">Additional Functions to be delegated by </w:t>
      </w:r>
      <w:r w:rsidR="005B05F2">
        <w:rPr>
          <w:rFonts w:ascii="Arial" w:eastAsia="Calibri" w:hAnsi="Arial" w:cs="Arial"/>
          <w:b/>
          <w:bCs/>
          <w:lang w:val="en-US"/>
        </w:rPr>
        <w:t>the</w:t>
      </w:r>
      <w:r w:rsidRPr="00C4031C">
        <w:rPr>
          <w:rFonts w:ascii="Arial" w:eastAsia="Calibri" w:hAnsi="Arial" w:cs="Arial"/>
          <w:b/>
          <w:bCs/>
          <w:lang w:val="en-US"/>
        </w:rPr>
        <w:t xml:space="preserve"> </w:t>
      </w:r>
      <w:r w:rsidR="00C4031C" w:rsidRPr="00C4031C">
        <w:rPr>
          <w:rFonts w:ascii="Arial" w:eastAsia="Calibri" w:hAnsi="Arial" w:cs="Arial"/>
          <w:b/>
          <w:bCs/>
          <w:lang w:val="en-US"/>
        </w:rPr>
        <w:t>Council</w:t>
      </w:r>
    </w:p>
    <w:tbl>
      <w:tblPr>
        <w:tblStyle w:val="TableGrid"/>
        <w:tblW w:w="0" w:type="auto"/>
        <w:tblInd w:w="-113" w:type="dxa"/>
        <w:tblLook w:val="04A0" w:firstRow="1" w:lastRow="0" w:firstColumn="1" w:lastColumn="0" w:noHBand="0" w:noVBand="1"/>
      </w:tblPr>
      <w:tblGrid>
        <w:gridCol w:w="4513"/>
        <w:gridCol w:w="4508"/>
      </w:tblGrid>
      <w:tr w:rsidR="00A11448" w:rsidRPr="00A11448" w14:paraId="509FA4A2" w14:textId="77777777" w:rsidTr="46C96642">
        <w:trPr>
          <w:trHeight w:hRule="exact" w:val="789"/>
        </w:trPr>
        <w:tc>
          <w:tcPr>
            <w:tcW w:w="4513" w:type="dxa"/>
            <w:hideMark/>
          </w:tcPr>
          <w:p w14:paraId="6070E600" w14:textId="77777777" w:rsidR="00A11448" w:rsidRPr="00A11448" w:rsidRDefault="00A11448" w:rsidP="00A11448">
            <w:pPr>
              <w:spacing w:after="160" w:line="256" w:lineRule="auto"/>
              <w:rPr>
                <w:rFonts w:ascii="Arial" w:hAnsi="Arial" w:cs="Arial"/>
                <w:b/>
                <w:bCs/>
                <w:lang w:val="en-US"/>
              </w:rPr>
            </w:pPr>
            <w:r w:rsidRPr="00A11448">
              <w:rPr>
                <w:rFonts w:ascii="Arial" w:hAnsi="Arial" w:cs="Arial"/>
                <w:b/>
                <w:bCs/>
                <w:lang w:val="en-US"/>
              </w:rPr>
              <w:t>Column A</w:t>
            </w:r>
          </w:p>
          <w:p w14:paraId="663465D0" w14:textId="77777777" w:rsidR="00A11448" w:rsidRPr="00A11448" w:rsidRDefault="00A11448" w:rsidP="00A11448">
            <w:pPr>
              <w:spacing w:after="160" w:line="256" w:lineRule="auto"/>
              <w:rPr>
                <w:rFonts w:ascii="Arial" w:hAnsi="Arial" w:cs="Arial"/>
                <w:b/>
                <w:bCs/>
                <w:lang w:val="en-US"/>
              </w:rPr>
            </w:pPr>
            <w:r w:rsidRPr="00A11448">
              <w:rPr>
                <w:rFonts w:ascii="Arial" w:hAnsi="Arial" w:cs="Arial"/>
                <w:b/>
                <w:bCs/>
                <w:lang w:val="en-US"/>
              </w:rPr>
              <w:t>Enactment conferring function</w:t>
            </w:r>
          </w:p>
        </w:tc>
        <w:tc>
          <w:tcPr>
            <w:tcW w:w="4508" w:type="dxa"/>
            <w:hideMark/>
          </w:tcPr>
          <w:p w14:paraId="0332D846" w14:textId="77777777" w:rsidR="00A11448" w:rsidRPr="00A11448" w:rsidRDefault="00A11448" w:rsidP="00A11448">
            <w:pPr>
              <w:spacing w:after="160" w:line="256" w:lineRule="auto"/>
              <w:rPr>
                <w:rFonts w:ascii="Arial" w:hAnsi="Arial" w:cs="Arial"/>
                <w:b/>
                <w:bCs/>
                <w:lang w:val="en-US"/>
              </w:rPr>
            </w:pPr>
            <w:r w:rsidRPr="00A11448">
              <w:rPr>
                <w:rFonts w:ascii="Arial" w:hAnsi="Arial" w:cs="Arial"/>
                <w:b/>
                <w:bCs/>
                <w:lang w:val="en-US"/>
              </w:rPr>
              <w:t>Column B Limitation</w:t>
            </w:r>
          </w:p>
        </w:tc>
      </w:tr>
      <w:tr w:rsidR="00A11448" w:rsidRPr="00A11448" w14:paraId="03ED64E0" w14:textId="77777777" w:rsidTr="46C96642">
        <w:trPr>
          <w:trHeight w:hRule="exact" w:val="789"/>
        </w:trPr>
        <w:tc>
          <w:tcPr>
            <w:tcW w:w="9021" w:type="dxa"/>
            <w:gridSpan w:val="2"/>
          </w:tcPr>
          <w:p w14:paraId="024DF645" w14:textId="5FA83722" w:rsidR="00A11448" w:rsidRPr="00A11448" w:rsidRDefault="00A11448" w:rsidP="00A11448">
            <w:pPr>
              <w:spacing w:after="160" w:line="256" w:lineRule="auto"/>
              <w:rPr>
                <w:rFonts w:ascii="Arial" w:hAnsi="Arial" w:cs="Arial"/>
                <w:b/>
                <w:bCs/>
                <w:lang w:val="en-US"/>
              </w:rPr>
            </w:pPr>
            <w:r w:rsidRPr="00A11448">
              <w:rPr>
                <w:rFonts w:ascii="Arial" w:hAnsi="Arial" w:cs="Arial"/>
                <w:b/>
                <w:bCs/>
              </w:rPr>
              <w:t>Matrimonial Proceedings (Children) Act 1958</w:t>
            </w:r>
          </w:p>
        </w:tc>
      </w:tr>
      <w:tr w:rsidR="00A11448" w:rsidRPr="00A11448" w14:paraId="24F47758" w14:textId="77777777" w:rsidTr="46C96642">
        <w:tc>
          <w:tcPr>
            <w:tcW w:w="4513" w:type="dxa"/>
          </w:tcPr>
          <w:p w14:paraId="45439482"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11 (Reports as to arrangements for future care and upbringing of children.)</w:t>
            </w:r>
          </w:p>
          <w:p w14:paraId="4CA5135C" w14:textId="77777777" w:rsidR="00A11448" w:rsidRPr="00A11448" w:rsidRDefault="00A11448" w:rsidP="00A11448">
            <w:pPr>
              <w:spacing w:after="160" w:line="256" w:lineRule="auto"/>
              <w:rPr>
                <w:rFonts w:ascii="Arial" w:hAnsi="Arial" w:cs="Arial"/>
              </w:rPr>
            </w:pPr>
          </w:p>
        </w:tc>
        <w:tc>
          <w:tcPr>
            <w:tcW w:w="4508" w:type="dxa"/>
          </w:tcPr>
          <w:p w14:paraId="73E4A0A9" w14:textId="77777777" w:rsidR="00A11448" w:rsidRPr="00A11448" w:rsidRDefault="00A11448" w:rsidP="00A11448">
            <w:pPr>
              <w:spacing w:after="160" w:line="256" w:lineRule="auto"/>
              <w:rPr>
                <w:rFonts w:ascii="Arial" w:hAnsi="Arial" w:cs="Arial"/>
              </w:rPr>
            </w:pPr>
          </w:p>
        </w:tc>
      </w:tr>
      <w:tr w:rsidR="00A11448" w:rsidRPr="00A11448" w14:paraId="0F8C199F" w14:textId="77777777" w:rsidTr="46C96642">
        <w:tc>
          <w:tcPr>
            <w:tcW w:w="9021" w:type="dxa"/>
            <w:gridSpan w:val="2"/>
          </w:tcPr>
          <w:p w14:paraId="1905D369" w14:textId="425F97CE" w:rsidR="00A11448" w:rsidRPr="00A11448" w:rsidRDefault="00A11448" w:rsidP="00A11448">
            <w:pPr>
              <w:spacing w:after="160" w:line="256" w:lineRule="auto"/>
              <w:rPr>
                <w:rFonts w:ascii="Arial" w:hAnsi="Arial" w:cs="Arial"/>
              </w:rPr>
            </w:pPr>
            <w:r w:rsidRPr="00A11448">
              <w:rPr>
                <w:rFonts w:ascii="Arial" w:hAnsi="Arial" w:cs="Arial"/>
                <w:b/>
              </w:rPr>
              <w:t>The Social Work (Scotland) Act 1968</w:t>
            </w:r>
          </w:p>
        </w:tc>
      </w:tr>
      <w:tr w:rsidR="00A11448" w:rsidRPr="00A11448" w14:paraId="51C972BC" w14:textId="77777777" w:rsidTr="46C96642">
        <w:tc>
          <w:tcPr>
            <w:tcW w:w="4513" w:type="dxa"/>
          </w:tcPr>
          <w:p w14:paraId="0CBF9E44"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5 (Powers of Secretary of State.) </w:t>
            </w:r>
          </w:p>
          <w:p w14:paraId="2E273E57"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6B (Local authority inquiries into matters affecting children.) </w:t>
            </w:r>
          </w:p>
          <w:p w14:paraId="328F6CD1"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27 (Supervision and care of persons put on probation or released from prisons etc.) </w:t>
            </w:r>
          </w:p>
          <w:p w14:paraId="434E6644"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27ZA (Advice, guidance and assistance to persons arrested or on whom sentence deferred.) </w:t>
            </w:r>
          </w:p>
          <w:p w14:paraId="31B61E76"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78A (Recovery of contributions) </w:t>
            </w:r>
          </w:p>
          <w:p w14:paraId="32BB73F4"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80 (Enforcement of duty to make contributions.) </w:t>
            </w:r>
          </w:p>
          <w:p w14:paraId="5C5C1E5F"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81 (Provisions as to decrees for ailment.) </w:t>
            </w:r>
          </w:p>
          <w:p w14:paraId="55060E55"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83 (Variation of trusts.) </w:t>
            </w:r>
          </w:p>
          <w:p w14:paraId="6460BB54"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86 (Adjustment between authority providing accommodation etc., and authority of area of residence.)</w:t>
            </w:r>
          </w:p>
          <w:p w14:paraId="6DFF674B" w14:textId="77777777" w:rsidR="00A11448" w:rsidRPr="00A11448" w:rsidRDefault="00A11448" w:rsidP="00A11448">
            <w:pPr>
              <w:spacing w:after="160" w:line="256" w:lineRule="auto"/>
              <w:rPr>
                <w:rFonts w:ascii="Arial" w:hAnsi="Arial" w:cs="Arial"/>
              </w:rPr>
            </w:pPr>
          </w:p>
        </w:tc>
        <w:tc>
          <w:tcPr>
            <w:tcW w:w="4508" w:type="dxa"/>
          </w:tcPr>
          <w:p w14:paraId="7A2AAA05" w14:textId="77777777" w:rsidR="00A11448" w:rsidRPr="00A11448" w:rsidRDefault="00A11448" w:rsidP="00A11448">
            <w:pPr>
              <w:spacing w:after="160" w:line="256" w:lineRule="auto"/>
              <w:rPr>
                <w:rFonts w:ascii="Arial" w:hAnsi="Arial" w:cs="Arial"/>
              </w:rPr>
            </w:pPr>
          </w:p>
        </w:tc>
      </w:tr>
      <w:tr w:rsidR="00A11448" w:rsidRPr="00A11448" w14:paraId="6F6828B4" w14:textId="77777777" w:rsidTr="46C96642">
        <w:tc>
          <w:tcPr>
            <w:tcW w:w="9021" w:type="dxa"/>
            <w:gridSpan w:val="2"/>
          </w:tcPr>
          <w:p w14:paraId="3600BA41" w14:textId="77777777" w:rsidR="00A11448" w:rsidRPr="00A11448" w:rsidRDefault="00A11448" w:rsidP="00A11448">
            <w:pPr>
              <w:spacing w:after="160" w:line="256" w:lineRule="auto"/>
              <w:rPr>
                <w:rFonts w:ascii="Arial" w:hAnsi="Arial" w:cs="Arial"/>
                <w:b/>
                <w:bCs/>
              </w:rPr>
            </w:pPr>
            <w:r w:rsidRPr="00A11448">
              <w:rPr>
                <w:rFonts w:ascii="Arial" w:hAnsi="Arial" w:cs="Arial"/>
                <w:b/>
                <w:bCs/>
              </w:rPr>
              <w:t>The Children Act 1975</w:t>
            </w:r>
          </w:p>
          <w:p w14:paraId="10462E3A" w14:textId="77777777" w:rsidR="00A11448" w:rsidRPr="00A11448" w:rsidRDefault="00A11448" w:rsidP="00A11448">
            <w:pPr>
              <w:spacing w:after="160" w:line="256" w:lineRule="auto"/>
              <w:rPr>
                <w:rFonts w:ascii="Arial" w:hAnsi="Arial" w:cs="Arial"/>
              </w:rPr>
            </w:pPr>
          </w:p>
        </w:tc>
      </w:tr>
      <w:tr w:rsidR="00A11448" w:rsidRPr="00A11448" w14:paraId="02A487C4" w14:textId="77777777" w:rsidTr="46C96642">
        <w:tc>
          <w:tcPr>
            <w:tcW w:w="4513" w:type="dxa"/>
          </w:tcPr>
          <w:p w14:paraId="09EE8618"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34 (Access and maintenance.)</w:t>
            </w:r>
          </w:p>
          <w:p w14:paraId="1E9AEE35"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39 (Reports by local authorities and probation officers.)</w:t>
            </w:r>
          </w:p>
          <w:p w14:paraId="38B13687"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40 (Notice of application to be given to local authority.) </w:t>
            </w:r>
          </w:p>
          <w:p w14:paraId="022F0E23" w14:textId="467830B3" w:rsidR="00A11448" w:rsidRPr="00A11448" w:rsidRDefault="00A11448" w:rsidP="00A11448">
            <w:pPr>
              <w:spacing w:after="160" w:line="256" w:lineRule="auto"/>
              <w:rPr>
                <w:rFonts w:ascii="Arial" w:hAnsi="Arial" w:cs="Arial"/>
                <w:bCs/>
              </w:rPr>
            </w:pPr>
            <w:r w:rsidRPr="00A11448">
              <w:rPr>
                <w:rFonts w:ascii="Arial" w:hAnsi="Arial" w:cs="Arial"/>
                <w:bCs/>
              </w:rPr>
              <w:t>Section 50 (Payments towards maintenance of children.)</w:t>
            </w:r>
          </w:p>
        </w:tc>
        <w:tc>
          <w:tcPr>
            <w:tcW w:w="4508" w:type="dxa"/>
          </w:tcPr>
          <w:p w14:paraId="623E147A" w14:textId="77777777" w:rsidR="00A11448" w:rsidRPr="00A11448" w:rsidRDefault="00A11448" w:rsidP="00A11448">
            <w:pPr>
              <w:spacing w:after="160" w:line="256" w:lineRule="auto"/>
              <w:rPr>
                <w:rFonts w:ascii="Arial" w:hAnsi="Arial" w:cs="Arial"/>
              </w:rPr>
            </w:pPr>
          </w:p>
        </w:tc>
      </w:tr>
      <w:tr w:rsidR="00A11448" w:rsidRPr="00A11448" w14:paraId="72E314DB" w14:textId="77777777" w:rsidTr="46C96642">
        <w:tc>
          <w:tcPr>
            <w:tcW w:w="9021" w:type="dxa"/>
            <w:gridSpan w:val="2"/>
          </w:tcPr>
          <w:p w14:paraId="7CD783AA" w14:textId="0D02FB87" w:rsidR="00A11448" w:rsidRPr="00A11448" w:rsidRDefault="00A11448" w:rsidP="00A11448">
            <w:pPr>
              <w:spacing w:after="160" w:line="256" w:lineRule="auto"/>
              <w:rPr>
                <w:rFonts w:ascii="Arial" w:hAnsi="Arial" w:cs="Arial"/>
              </w:rPr>
            </w:pPr>
            <w:r w:rsidRPr="00A11448">
              <w:rPr>
                <w:rFonts w:ascii="Arial" w:hAnsi="Arial" w:cs="Arial"/>
                <w:b/>
              </w:rPr>
              <w:lastRenderedPageBreak/>
              <w:t>Foster Children (Scotland) Act 1984</w:t>
            </w:r>
          </w:p>
        </w:tc>
      </w:tr>
      <w:tr w:rsidR="00A11448" w:rsidRPr="00A11448" w14:paraId="7E33C83B" w14:textId="77777777" w:rsidTr="46C96642">
        <w:tc>
          <w:tcPr>
            <w:tcW w:w="4513" w:type="dxa"/>
          </w:tcPr>
          <w:p w14:paraId="0CA3F864"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3 (local authorities to ensure well-being of and to visit foster children.)</w:t>
            </w:r>
          </w:p>
          <w:p w14:paraId="097CDE49"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 Section 5 (Notification by persons maintaining or proposing to maintain foster children.) </w:t>
            </w:r>
          </w:p>
          <w:p w14:paraId="166854B6"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6 Notification by persons ceasing to maintain foster children.) </w:t>
            </w:r>
          </w:p>
          <w:p w14:paraId="3B869AD1"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8 (Power to inspect premises.) </w:t>
            </w:r>
          </w:p>
          <w:p w14:paraId="35EE0F74"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9 (Power to impose requirements as to the keeping of foster children.) </w:t>
            </w:r>
          </w:p>
          <w:p w14:paraId="08D3B294"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10 (Power to prohibit the keeping of foster children.)</w:t>
            </w:r>
          </w:p>
          <w:p w14:paraId="3C769EA6" w14:textId="77777777" w:rsidR="00A11448" w:rsidRPr="00A11448" w:rsidRDefault="00A11448" w:rsidP="00A11448">
            <w:pPr>
              <w:spacing w:after="160" w:line="256" w:lineRule="auto"/>
              <w:rPr>
                <w:rFonts w:ascii="Arial" w:hAnsi="Arial" w:cs="Arial"/>
              </w:rPr>
            </w:pPr>
          </w:p>
        </w:tc>
        <w:tc>
          <w:tcPr>
            <w:tcW w:w="4508" w:type="dxa"/>
          </w:tcPr>
          <w:p w14:paraId="2DB119B4" w14:textId="77777777" w:rsidR="00A11448" w:rsidRPr="00A11448" w:rsidRDefault="00A11448" w:rsidP="00A11448">
            <w:pPr>
              <w:spacing w:after="160" w:line="256" w:lineRule="auto"/>
              <w:rPr>
                <w:rFonts w:ascii="Arial" w:hAnsi="Arial" w:cs="Arial"/>
              </w:rPr>
            </w:pPr>
          </w:p>
        </w:tc>
      </w:tr>
      <w:tr w:rsidR="00A11448" w:rsidRPr="00A11448" w14:paraId="06F8F60C" w14:textId="77777777" w:rsidTr="46C96642">
        <w:tc>
          <w:tcPr>
            <w:tcW w:w="9021" w:type="dxa"/>
            <w:gridSpan w:val="2"/>
          </w:tcPr>
          <w:p w14:paraId="3A9BD2F6" w14:textId="0BE5DD30" w:rsidR="00A11448" w:rsidRPr="00A11448" w:rsidRDefault="00A11448" w:rsidP="00A11448">
            <w:pPr>
              <w:spacing w:after="160" w:line="256" w:lineRule="auto"/>
              <w:rPr>
                <w:rFonts w:ascii="Arial" w:hAnsi="Arial" w:cs="Arial"/>
              </w:rPr>
            </w:pPr>
            <w:r w:rsidRPr="00A11448">
              <w:rPr>
                <w:rFonts w:ascii="Arial" w:hAnsi="Arial" w:cs="Arial"/>
                <w:b/>
              </w:rPr>
              <w:t>The Children (Scotland Act 1995</w:t>
            </w:r>
          </w:p>
        </w:tc>
      </w:tr>
      <w:tr w:rsidR="00A11448" w:rsidRPr="00A11448" w14:paraId="6616A213" w14:textId="77777777" w:rsidTr="46C96642">
        <w:tc>
          <w:tcPr>
            <w:tcW w:w="4513" w:type="dxa"/>
          </w:tcPr>
          <w:p w14:paraId="1803D333"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17 (Duty of local authority to child looked after by them.) </w:t>
            </w:r>
          </w:p>
          <w:p w14:paraId="65C9FEC7"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Section19 (Local authority plans for services for children) </w:t>
            </w:r>
          </w:p>
          <w:p w14:paraId="113FFB6D"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20 (Publication of information about services for children) </w:t>
            </w:r>
          </w:p>
          <w:p w14:paraId="5E9D43FC"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21 (Co-operation between authorities)</w:t>
            </w:r>
          </w:p>
          <w:p w14:paraId="52460E03"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 Section 22 (Promotion of welfare of children in need) </w:t>
            </w:r>
          </w:p>
          <w:p w14:paraId="64945F68"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23 (Children affected by disability)</w:t>
            </w:r>
          </w:p>
          <w:p w14:paraId="2B1CFC36" w14:textId="3A806856" w:rsidR="00A11448" w:rsidRPr="00A11448" w:rsidRDefault="00A11448" w:rsidP="00A11448">
            <w:pPr>
              <w:spacing w:after="160" w:line="256" w:lineRule="auto"/>
              <w:rPr>
                <w:rFonts w:ascii="Arial" w:hAnsi="Arial" w:cs="Arial"/>
                <w:bCs/>
              </w:rPr>
            </w:pPr>
          </w:p>
          <w:p w14:paraId="12047EE2" w14:textId="6B2F83E1" w:rsidR="00A11448" w:rsidRPr="00A11448" w:rsidRDefault="00A11448" w:rsidP="00A11448">
            <w:pPr>
              <w:spacing w:after="160" w:line="256" w:lineRule="auto"/>
              <w:rPr>
                <w:rFonts w:ascii="Arial" w:hAnsi="Arial" w:cs="Arial"/>
                <w:bCs/>
              </w:rPr>
            </w:pPr>
          </w:p>
          <w:p w14:paraId="518460B8"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25 (Provision of accommodation for children etc.) </w:t>
            </w:r>
          </w:p>
          <w:p w14:paraId="5E7F4AA8"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26 (Manner of provision of accommodation to child looked after by local authority) </w:t>
            </w:r>
          </w:p>
          <w:p w14:paraId="54600ABD"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26A (Provision of continuing care: looked after children) </w:t>
            </w:r>
          </w:p>
          <w:p w14:paraId="0388CA3B"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27 (Daycare for pre-school and other children) </w:t>
            </w:r>
          </w:p>
          <w:p w14:paraId="31C2FD8B"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29 (Aftercare) </w:t>
            </w:r>
          </w:p>
          <w:p w14:paraId="20859B9C"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30 (Financial assistance towards expenses of education or training and </w:t>
            </w:r>
            <w:r w:rsidRPr="00A11448">
              <w:rPr>
                <w:rFonts w:ascii="Arial" w:hAnsi="Arial" w:cs="Arial"/>
                <w:bCs/>
              </w:rPr>
              <w:lastRenderedPageBreak/>
              <w:t xml:space="preserve">removal of power to guarantee indentures etc.) </w:t>
            </w:r>
          </w:p>
          <w:p w14:paraId="40AF688B"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31 Review of case of child looked after by local authority) </w:t>
            </w:r>
          </w:p>
          <w:p w14:paraId="244A712B"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32 (Removal of child from residential establishment) </w:t>
            </w:r>
          </w:p>
          <w:p w14:paraId="56E43BD6"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36 (Welfare of certain children in hospitals and nursing homes etc.) </w:t>
            </w:r>
          </w:p>
          <w:p w14:paraId="0CD869F2"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38 (Short term refuges for children at risk of harm.) </w:t>
            </w:r>
          </w:p>
          <w:p w14:paraId="65651D49" w14:textId="77777777" w:rsidR="00A11448" w:rsidRPr="00A11448" w:rsidRDefault="00A11448" w:rsidP="00A11448">
            <w:pPr>
              <w:spacing w:after="160" w:line="256" w:lineRule="auto"/>
              <w:rPr>
                <w:rFonts w:ascii="Arial" w:hAnsi="Arial" w:cs="Arial"/>
              </w:rPr>
            </w:pPr>
            <w:r w:rsidRPr="00A11448">
              <w:rPr>
                <w:rFonts w:ascii="Arial" w:hAnsi="Arial" w:cs="Arial"/>
                <w:bCs/>
              </w:rPr>
              <w:t>Section 76 (Exclusion orders.)</w:t>
            </w:r>
          </w:p>
        </w:tc>
        <w:tc>
          <w:tcPr>
            <w:tcW w:w="4508" w:type="dxa"/>
          </w:tcPr>
          <w:p w14:paraId="73217872" w14:textId="77777777" w:rsidR="00A11448" w:rsidRPr="00A11448" w:rsidRDefault="00A11448" w:rsidP="00A11448">
            <w:pPr>
              <w:spacing w:after="160" w:line="256" w:lineRule="auto"/>
              <w:rPr>
                <w:rFonts w:ascii="Arial" w:hAnsi="Arial" w:cs="Arial"/>
              </w:rPr>
            </w:pPr>
          </w:p>
        </w:tc>
      </w:tr>
      <w:tr w:rsidR="00A11448" w:rsidRPr="00A11448" w14:paraId="7FDA3A59" w14:textId="77777777" w:rsidTr="46C96642">
        <w:tc>
          <w:tcPr>
            <w:tcW w:w="9021" w:type="dxa"/>
            <w:gridSpan w:val="2"/>
          </w:tcPr>
          <w:p w14:paraId="0459B0A4" w14:textId="153DA6F6" w:rsidR="00A11448" w:rsidRPr="00A11448" w:rsidRDefault="00A11448" w:rsidP="00A11448">
            <w:pPr>
              <w:spacing w:after="160" w:line="256" w:lineRule="auto"/>
              <w:rPr>
                <w:rFonts w:ascii="Arial" w:hAnsi="Arial" w:cs="Arial"/>
              </w:rPr>
            </w:pPr>
            <w:r w:rsidRPr="00A11448">
              <w:rPr>
                <w:rFonts w:ascii="Arial" w:hAnsi="Arial" w:cs="Arial"/>
                <w:b/>
              </w:rPr>
              <w:t>Criminal Procedure (Scotland) Act 1995</w:t>
            </w:r>
          </w:p>
        </w:tc>
      </w:tr>
      <w:tr w:rsidR="00A11448" w:rsidRPr="00A11448" w14:paraId="06969B05" w14:textId="77777777" w:rsidTr="46C96642">
        <w:tc>
          <w:tcPr>
            <w:tcW w:w="4513" w:type="dxa"/>
          </w:tcPr>
          <w:p w14:paraId="71FD6011"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51 (Remand and committal of children and young persons.) </w:t>
            </w:r>
          </w:p>
          <w:p w14:paraId="205B5035" w14:textId="77777777" w:rsidR="00A11448" w:rsidRPr="00A11448" w:rsidRDefault="00A11448" w:rsidP="00A11448">
            <w:pPr>
              <w:spacing w:after="160" w:line="256" w:lineRule="auto"/>
              <w:rPr>
                <w:rFonts w:ascii="Arial" w:hAnsi="Arial" w:cs="Arial"/>
              </w:rPr>
            </w:pPr>
          </w:p>
        </w:tc>
        <w:tc>
          <w:tcPr>
            <w:tcW w:w="4508" w:type="dxa"/>
          </w:tcPr>
          <w:p w14:paraId="6A20C79C" w14:textId="77777777" w:rsidR="00A11448" w:rsidRPr="00A11448" w:rsidRDefault="00A11448" w:rsidP="00A11448">
            <w:pPr>
              <w:spacing w:after="160" w:line="256" w:lineRule="auto"/>
              <w:rPr>
                <w:rFonts w:ascii="Arial" w:hAnsi="Arial" w:cs="Arial"/>
              </w:rPr>
            </w:pPr>
          </w:p>
        </w:tc>
      </w:tr>
      <w:tr w:rsidR="00A11448" w:rsidRPr="00A11448" w14:paraId="70F3195A" w14:textId="77777777" w:rsidTr="46C96642">
        <w:tc>
          <w:tcPr>
            <w:tcW w:w="9021" w:type="dxa"/>
            <w:gridSpan w:val="2"/>
          </w:tcPr>
          <w:p w14:paraId="6F42CE59" w14:textId="5D8BB4CE" w:rsidR="00A11448" w:rsidRPr="00A11448" w:rsidRDefault="00A11448" w:rsidP="00A11448">
            <w:pPr>
              <w:spacing w:after="160" w:line="256" w:lineRule="auto"/>
              <w:rPr>
                <w:rFonts w:ascii="Arial" w:hAnsi="Arial" w:cs="Arial"/>
              </w:rPr>
            </w:pPr>
            <w:r w:rsidRPr="00A11448">
              <w:rPr>
                <w:rFonts w:ascii="Arial" w:hAnsi="Arial" w:cs="Arial"/>
                <w:b/>
              </w:rPr>
              <w:t>The Adults with Incapacity (Scotland) Act 2000</w:t>
            </w:r>
          </w:p>
        </w:tc>
      </w:tr>
      <w:tr w:rsidR="00A11448" w:rsidRPr="00A11448" w14:paraId="489C3821" w14:textId="77777777" w:rsidTr="46C96642">
        <w:tc>
          <w:tcPr>
            <w:tcW w:w="4513" w:type="dxa"/>
          </w:tcPr>
          <w:p w14:paraId="392076A0" w14:textId="77777777" w:rsidR="00A11448" w:rsidRPr="00A11448" w:rsidRDefault="00A11448" w:rsidP="00A11448">
            <w:pPr>
              <w:spacing w:after="160" w:line="256" w:lineRule="auto"/>
              <w:rPr>
                <w:rFonts w:ascii="Arial" w:hAnsi="Arial" w:cs="Arial"/>
              </w:rPr>
            </w:pPr>
            <w:r w:rsidRPr="00A11448">
              <w:rPr>
                <w:rFonts w:ascii="Arial" w:hAnsi="Arial" w:cs="Arial"/>
                <w:bCs/>
              </w:rPr>
              <w:t>Section 40 (Supervisory bodies.)</w:t>
            </w:r>
          </w:p>
        </w:tc>
        <w:tc>
          <w:tcPr>
            <w:tcW w:w="4508" w:type="dxa"/>
          </w:tcPr>
          <w:p w14:paraId="2D73A561" w14:textId="77777777" w:rsidR="00A11448" w:rsidRPr="00A11448" w:rsidRDefault="00A11448" w:rsidP="00A11448">
            <w:pPr>
              <w:spacing w:after="160" w:line="256" w:lineRule="auto"/>
              <w:rPr>
                <w:rFonts w:ascii="Arial" w:hAnsi="Arial" w:cs="Arial"/>
              </w:rPr>
            </w:pPr>
          </w:p>
        </w:tc>
      </w:tr>
      <w:tr w:rsidR="00A11448" w:rsidRPr="00A11448" w14:paraId="5135A45C" w14:textId="77777777" w:rsidTr="46C96642">
        <w:tc>
          <w:tcPr>
            <w:tcW w:w="9021" w:type="dxa"/>
            <w:gridSpan w:val="2"/>
          </w:tcPr>
          <w:p w14:paraId="34F90B5C" w14:textId="116E0B62" w:rsidR="00A11448" w:rsidRPr="00A11448" w:rsidRDefault="00A11448" w:rsidP="00A11448">
            <w:pPr>
              <w:spacing w:after="160" w:line="256" w:lineRule="auto"/>
              <w:rPr>
                <w:rFonts w:ascii="Arial" w:hAnsi="Arial" w:cs="Arial"/>
              </w:rPr>
            </w:pPr>
            <w:r w:rsidRPr="00A11448">
              <w:rPr>
                <w:rFonts w:ascii="Arial" w:hAnsi="Arial" w:cs="Arial"/>
                <w:b/>
              </w:rPr>
              <w:t>Management of Offenders etc (Scotland) Act 2005</w:t>
            </w:r>
          </w:p>
        </w:tc>
      </w:tr>
      <w:tr w:rsidR="00A11448" w:rsidRPr="00A11448" w14:paraId="6CDE4ABA" w14:textId="77777777" w:rsidTr="46C96642">
        <w:tc>
          <w:tcPr>
            <w:tcW w:w="4513" w:type="dxa"/>
          </w:tcPr>
          <w:p w14:paraId="11EF3265"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Sections 10 (Arrangements for assessing and managing risks posed by certain offenders) </w:t>
            </w:r>
          </w:p>
          <w:p w14:paraId="206CFF6C" w14:textId="77777777" w:rsidR="00A11448" w:rsidRPr="00A11448" w:rsidRDefault="00A11448" w:rsidP="00A11448">
            <w:pPr>
              <w:spacing w:after="160" w:line="256" w:lineRule="auto"/>
              <w:rPr>
                <w:rFonts w:ascii="Arial" w:hAnsi="Arial" w:cs="Arial"/>
              </w:rPr>
            </w:pPr>
            <w:r w:rsidRPr="00A11448">
              <w:rPr>
                <w:rFonts w:ascii="Arial" w:hAnsi="Arial" w:cs="Arial"/>
                <w:bCs/>
              </w:rPr>
              <w:t>Section 11 (Review of arrangements)</w:t>
            </w:r>
          </w:p>
        </w:tc>
        <w:tc>
          <w:tcPr>
            <w:tcW w:w="4508" w:type="dxa"/>
          </w:tcPr>
          <w:p w14:paraId="108F8497" w14:textId="77777777" w:rsidR="00A11448" w:rsidRPr="00A11448" w:rsidRDefault="00A11448" w:rsidP="00A11448">
            <w:pPr>
              <w:spacing w:after="160" w:line="256" w:lineRule="auto"/>
              <w:rPr>
                <w:rFonts w:ascii="Arial" w:hAnsi="Arial" w:cs="Arial"/>
              </w:rPr>
            </w:pPr>
          </w:p>
        </w:tc>
      </w:tr>
      <w:tr w:rsidR="00A11448" w:rsidRPr="00A11448" w14:paraId="22A5D37E" w14:textId="77777777" w:rsidTr="46C96642">
        <w:tc>
          <w:tcPr>
            <w:tcW w:w="9021" w:type="dxa"/>
            <w:gridSpan w:val="2"/>
          </w:tcPr>
          <w:p w14:paraId="54FA5543" w14:textId="733089B0" w:rsidR="00A11448" w:rsidRPr="00A11448" w:rsidRDefault="00A11448" w:rsidP="00A11448">
            <w:pPr>
              <w:spacing w:after="160" w:line="256" w:lineRule="auto"/>
              <w:rPr>
                <w:rFonts w:ascii="Arial" w:hAnsi="Arial" w:cs="Arial"/>
              </w:rPr>
            </w:pPr>
            <w:r w:rsidRPr="00A11448">
              <w:rPr>
                <w:rFonts w:ascii="Arial" w:hAnsi="Arial" w:cs="Arial"/>
                <w:b/>
              </w:rPr>
              <w:t>Adoption and Children (Scotland) Act 2007</w:t>
            </w:r>
          </w:p>
        </w:tc>
      </w:tr>
      <w:tr w:rsidR="00A11448" w:rsidRPr="00A11448" w14:paraId="7F05F6B6" w14:textId="77777777" w:rsidTr="46C96642">
        <w:tc>
          <w:tcPr>
            <w:tcW w:w="4513" w:type="dxa"/>
          </w:tcPr>
          <w:p w14:paraId="4EAF4EAE"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1 (Duty of local authority to provide adoption service.)</w:t>
            </w:r>
          </w:p>
          <w:p w14:paraId="366A551C"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45 (Adoption support plans.)</w:t>
            </w:r>
          </w:p>
          <w:p w14:paraId="284FDC3B"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 Section 47 (Family member’s right to require review of plan) </w:t>
            </w:r>
          </w:p>
          <w:p w14:paraId="1AC07ABC"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48 (Other cases where authority under duty to review plan) </w:t>
            </w:r>
          </w:p>
          <w:p w14:paraId="653133B8"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49 (Re-assessment of needs for adoption support services) </w:t>
            </w:r>
          </w:p>
          <w:p w14:paraId="2B9A073E"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51 (Guidance) </w:t>
            </w:r>
          </w:p>
          <w:p w14:paraId="4F14907E"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71 (Adoption allowance schemes.)</w:t>
            </w:r>
          </w:p>
          <w:p w14:paraId="62F809BD"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80 (Permanence Orders.) </w:t>
            </w:r>
          </w:p>
          <w:p w14:paraId="609A7AF0"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90 (Precedence of certain other orders) </w:t>
            </w:r>
          </w:p>
          <w:p w14:paraId="216B3CE1" w14:textId="77777777" w:rsidR="00A11448" w:rsidRPr="00A11448" w:rsidRDefault="00A11448" w:rsidP="00A11448">
            <w:pPr>
              <w:spacing w:after="160" w:line="256" w:lineRule="auto"/>
              <w:rPr>
                <w:rFonts w:ascii="Arial" w:hAnsi="Arial" w:cs="Arial"/>
                <w:bCs/>
              </w:rPr>
            </w:pPr>
            <w:r w:rsidRPr="00A11448">
              <w:rPr>
                <w:rFonts w:ascii="Arial" w:hAnsi="Arial" w:cs="Arial"/>
                <w:bCs/>
              </w:rPr>
              <w:lastRenderedPageBreak/>
              <w:t xml:space="preserve">Section 99 (Duty of local authority to apply for variation or revocation.) </w:t>
            </w:r>
          </w:p>
          <w:p w14:paraId="2A0B4899"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101 (Local authority to give notice of certain matters.) </w:t>
            </w:r>
          </w:p>
          <w:p w14:paraId="0DECECA7" w14:textId="77777777" w:rsidR="00A11448" w:rsidRPr="00A11448" w:rsidRDefault="00A11448" w:rsidP="00A11448">
            <w:pPr>
              <w:spacing w:after="160" w:line="256" w:lineRule="auto"/>
              <w:rPr>
                <w:rFonts w:ascii="Arial" w:hAnsi="Arial" w:cs="Arial"/>
              </w:rPr>
            </w:pPr>
          </w:p>
        </w:tc>
        <w:tc>
          <w:tcPr>
            <w:tcW w:w="4508" w:type="dxa"/>
          </w:tcPr>
          <w:p w14:paraId="553F78B1" w14:textId="77777777" w:rsidR="00A11448" w:rsidRPr="00A11448" w:rsidRDefault="00A11448" w:rsidP="00A11448">
            <w:pPr>
              <w:spacing w:after="160" w:line="256" w:lineRule="auto"/>
              <w:rPr>
                <w:rFonts w:ascii="Arial" w:hAnsi="Arial" w:cs="Arial"/>
              </w:rPr>
            </w:pPr>
          </w:p>
        </w:tc>
      </w:tr>
      <w:tr w:rsidR="00A11448" w:rsidRPr="00A11448" w14:paraId="722C2052" w14:textId="77777777" w:rsidTr="46C96642">
        <w:tc>
          <w:tcPr>
            <w:tcW w:w="9021" w:type="dxa"/>
            <w:gridSpan w:val="2"/>
          </w:tcPr>
          <w:p w14:paraId="2159194B" w14:textId="36C2FAA3" w:rsidR="00A11448" w:rsidRPr="00A11448" w:rsidRDefault="00A11448" w:rsidP="00A11448">
            <w:pPr>
              <w:spacing w:after="160" w:line="256" w:lineRule="auto"/>
              <w:rPr>
                <w:rFonts w:ascii="Arial" w:hAnsi="Arial" w:cs="Arial"/>
              </w:rPr>
            </w:pPr>
            <w:r w:rsidRPr="00A11448">
              <w:rPr>
                <w:rFonts w:ascii="Arial" w:hAnsi="Arial" w:cs="Arial"/>
                <w:b/>
              </w:rPr>
              <w:t>The Adult Support and Protection (Scotland) Act 2007</w:t>
            </w:r>
          </w:p>
        </w:tc>
      </w:tr>
      <w:tr w:rsidR="00A11448" w:rsidRPr="00A11448" w14:paraId="2A2A3557" w14:textId="77777777" w:rsidTr="46C96642">
        <w:tc>
          <w:tcPr>
            <w:tcW w:w="4513" w:type="dxa"/>
          </w:tcPr>
          <w:p w14:paraId="21E0CDF8"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7 (Visits) </w:t>
            </w:r>
          </w:p>
          <w:p w14:paraId="484A7763"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8 (Interviews) </w:t>
            </w:r>
          </w:p>
          <w:p w14:paraId="6BD2F810" w14:textId="77777777" w:rsidR="00A11448" w:rsidRPr="00A11448" w:rsidRDefault="00A11448" w:rsidP="00A11448">
            <w:pPr>
              <w:spacing w:after="160" w:line="256" w:lineRule="auto"/>
              <w:rPr>
                <w:rFonts w:ascii="Arial" w:hAnsi="Arial" w:cs="Arial"/>
              </w:rPr>
            </w:pPr>
          </w:p>
        </w:tc>
        <w:tc>
          <w:tcPr>
            <w:tcW w:w="4508" w:type="dxa"/>
          </w:tcPr>
          <w:p w14:paraId="17837B9F" w14:textId="77777777" w:rsidR="00A11448" w:rsidRPr="00A11448" w:rsidRDefault="00A11448" w:rsidP="00A11448">
            <w:pPr>
              <w:spacing w:after="160" w:line="256" w:lineRule="auto"/>
              <w:rPr>
                <w:rFonts w:ascii="Arial" w:hAnsi="Arial" w:cs="Arial"/>
              </w:rPr>
            </w:pPr>
          </w:p>
        </w:tc>
      </w:tr>
      <w:tr w:rsidR="00A11448" w:rsidRPr="00A11448" w14:paraId="0C13305D" w14:textId="77777777" w:rsidTr="46C96642">
        <w:tc>
          <w:tcPr>
            <w:tcW w:w="9021" w:type="dxa"/>
            <w:gridSpan w:val="2"/>
          </w:tcPr>
          <w:p w14:paraId="183A3515" w14:textId="4F868636" w:rsidR="00A11448" w:rsidRPr="00A11448" w:rsidRDefault="00A11448" w:rsidP="00A11448">
            <w:pPr>
              <w:spacing w:after="160" w:line="256" w:lineRule="auto"/>
              <w:rPr>
                <w:rFonts w:ascii="Arial" w:hAnsi="Arial" w:cs="Arial"/>
              </w:rPr>
            </w:pPr>
            <w:r w:rsidRPr="00A11448">
              <w:rPr>
                <w:rFonts w:ascii="Arial" w:hAnsi="Arial" w:cs="Arial"/>
                <w:b/>
              </w:rPr>
              <w:t>Children’s Hearings (Scotland) Act 2011</w:t>
            </w:r>
          </w:p>
        </w:tc>
      </w:tr>
      <w:tr w:rsidR="00A11448" w:rsidRPr="00A11448" w14:paraId="0AEF09DC" w14:textId="77777777" w:rsidTr="46C96642">
        <w:tc>
          <w:tcPr>
            <w:tcW w:w="4513" w:type="dxa"/>
          </w:tcPr>
          <w:p w14:paraId="57330912"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35 (Child assessment orders.) </w:t>
            </w:r>
          </w:p>
          <w:p w14:paraId="5BEFD499"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37 (Child protection orders.) </w:t>
            </w:r>
          </w:p>
          <w:p w14:paraId="1ABBE25A"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42 (Parental responsibilities and rights directions.) </w:t>
            </w:r>
          </w:p>
          <w:p w14:paraId="34E75855"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44 (Obligations of local authority.)</w:t>
            </w:r>
          </w:p>
          <w:p w14:paraId="2A349337"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 Section 48 (Application for variation or termination</w:t>
            </w:r>
          </w:p>
          <w:p w14:paraId="3E0072C2"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49 (Notice of an application for variation or termination.)</w:t>
            </w:r>
          </w:p>
          <w:p w14:paraId="323F44C9"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60 (Local authorities duty to provide information to Principal Reporter.)</w:t>
            </w:r>
          </w:p>
          <w:p w14:paraId="403E915C"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 Section 131 (Duty of implementation authority to require review.) </w:t>
            </w:r>
          </w:p>
          <w:p w14:paraId="3B5B550F" w14:textId="77777777" w:rsidR="00A11448" w:rsidRPr="00A11448" w:rsidRDefault="00A11448" w:rsidP="00A11448">
            <w:pPr>
              <w:spacing w:after="160" w:line="256" w:lineRule="auto"/>
              <w:rPr>
                <w:rFonts w:ascii="Arial" w:hAnsi="Arial" w:cs="Arial"/>
                <w:bCs/>
              </w:rPr>
            </w:pPr>
            <w:r w:rsidRPr="00A11448">
              <w:rPr>
                <w:rFonts w:ascii="Arial" w:hAnsi="Arial" w:cs="Arial"/>
                <w:bCs/>
              </w:rPr>
              <w:t>Section 144 (Implementation of a compulsory supervision order; general duties of implementation authority.)</w:t>
            </w:r>
          </w:p>
          <w:p w14:paraId="39DAE3BC"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145 (Duty where order requires child to reside in a certain place.) </w:t>
            </w:r>
          </w:p>
          <w:p w14:paraId="1D5F817C" w14:textId="18E34A5F" w:rsidR="00A11448" w:rsidRPr="00A11448" w:rsidRDefault="00A11448" w:rsidP="46C96642">
            <w:pPr>
              <w:spacing w:after="160" w:line="256" w:lineRule="auto"/>
              <w:rPr>
                <w:rFonts w:ascii="Arial" w:hAnsi="Arial" w:cs="Arial"/>
              </w:rPr>
            </w:pPr>
          </w:p>
          <w:p w14:paraId="73F731E2"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166 (Review of requirement imposed on local authority) </w:t>
            </w:r>
          </w:p>
          <w:p w14:paraId="6D41A203"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Section167 (Appeal to Sheriff Principal: section 166) </w:t>
            </w:r>
          </w:p>
          <w:p w14:paraId="09F1311F"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180 (Sharing of information: panel members.) </w:t>
            </w:r>
          </w:p>
          <w:p w14:paraId="04F638A0" w14:textId="77777777"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183- (Mutual Assistance) </w:t>
            </w:r>
          </w:p>
          <w:p w14:paraId="5B47F3B7" w14:textId="7E28DDE6" w:rsidR="00A11448" w:rsidRPr="00A11448" w:rsidRDefault="00A11448" w:rsidP="00A11448">
            <w:pPr>
              <w:spacing w:after="160" w:line="256" w:lineRule="auto"/>
              <w:rPr>
                <w:rFonts w:ascii="Arial" w:hAnsi="Arial" w:cs="Arial"/>
                <w:bCs/>
              </w:rPr>
            </w:pPr>
            <w:r w:rsidRPr="00A11448">
              <w:rPr>
                <w:rFonts w:ascii="Arial" w:hAnsi="Arial" w:cs="Arial"/>
                <w:bCs/>
              </w:rPr>
              <w:t>Section 184 (Enforcement of obligations of health board under section 183)</w:t>
            </w:r>
          </w:p>
        </w:tc>
        <w:tc>
          <w:tcPr>
            <w:tcW w:w="4508" w:type="dxa"/>
          </w:tcPr>
          <w:p w14:paraId="725D9376" w14:textId="77777777" w:rsidR="00A11448" w:rsidRPr="00A11448" w:rsidRDefault="00A11448" w:rsidP="00A11448">
            <w:pPr>
              <w:spacing w:after="160" w:line="256" w:lineRule="auto"/>
              <w:rPr>
                <w:rFonts w:ascii="Arial" w:hAnsi="Arial" w:cs="Arial"/>
              </w:rPr>
            </w:pPr>
          </w:p>
        </w:tc>
      </w:tr>
      <w:tr w:rsidR="00A11448" w:rsidRPr="00A11448" w14:paraId="7C457848" w14:textId="77777777" w:rsidTr="46C96642">
        <w:tc>
          <w:tcPr>
            <w:tcW w:w="4513" w:type="dxa"/>
          </w:tcPr>
          <w:p w14:paraId="32804846" w14:textId="2DD276EB" w:rsidR="00A11448" w:rsidRPr="00A11448" w:rsidRDefault="00A11448" w:rsidP="00A11448">
            <w:pPr>
              <w:spacing w:line="256" w:lineRule="auto"/>
              <w:rPr>
                <w:rFonts w:ascii="Arial" w:hAnsi="Arial" w:cs="Arial"/>
                <w:bCs/>
              </w:rPr>
            </w:pPr>
            <w:r w:rsidRPr="00A11448">
              <w:rPr>
                <w:rFonts w:ascii="Arial" w:hAnsi="Arial" w:cs="Arial"/>
                <w:b/>
              </w:rPr>
              <w:lastRenderedPageBreak/>
              <w:t>Social Care (Self-directed Support) (Scotland) Act 2013</w:t>
            </w:r>
          </w:p>
        </w:tc>
        <w:tc>
          <w:tcPr>
            <w:tcW w:w="4508" w:type="dxa"/>
          </w:tcPr>
          <w:p w14:paraId="7E6177FF" w14:textId="77777777" w:rsidR="00A11448" w:rsidRPr="00A11448" w:rsidRDefault="00A11448" w:rsidP="00A11448">
            <w:pPr>
              <w:spacing w:line="256" w:lineRule="auto"/>
              <w:rPr>
                <w:rFonts w:ascii="Arial" w:hAnsi="Arial" w:cs="Arial"/>
              </w:rPr>
            </w:pPr>
          </w:p>
        </w:tc>
      </w:tr>
      <w:tr w:rsidR="00A11448" w:rsidRPr="00A11448" w14:paraId="023D7040" w14:textId="77777777" w:rsidTr="46C96642">
        <w:tc>
          <w:tcPr>
            <w:tcW w:w="4513" w:type="dxa"/>
          </w:tcPr>
          <w:p w14:paraId="0970BED5" w14:textId="00D5BA2B" w:rsidR="00A11448" w:rsidRPr="00A11448" w:rsidRDefault="00A11448" w:rsidP="00A11448">
            <w:pPr>
              <w:spacing w:after="160" w:line="256" w:lineRule="auto"/>
              <w:rPr>
                <w:rFonts w:ascii="Arial" w:hAnsi="Arial" w:cs="Arial"/>
                <w:bCs/>
              </w:rPr>
            </w:pPr>
            <w:r w:rsidRPr="00A11448">
              <w:rPr>
                <w:rFonts w:ascii="Arial" w:hAnsi="Arial" w:cs="Arial"/>
                <w:bCs/>
              </w:rPr>
              <w:t xml:space="preserve">Section 8 (Choice of options; children and family members.) </w:t>
            </w:r>
          </w:p>
        </w:tc>
        <w:tc>
          <w:tcPr>
            <w:tcW w:w="4508" w:type="dxa"/>
          </w:tcPr>
          <w:p w14:paraId="4555A8E7" w14:textId="77777777" w:rsidR="00A11448" w:rsidRPr="00A11448" w:rsidRDefault="00A11448" w:rsidP="00A11448">
            <w:pPr>
              <w:spacing w:after="160" w:line="256" w:lineRule="auto"/>
              <w:rPr>
                <w:rFonts w:ascii="Arial" w:hAnsi="Arial" w:cs="Arial"/>
              </w:rPr>
            </w:pPr>
          </w:p>
        </w:tc>
      </w:tr>
      <w:tr w:rsidR="00A11448" w:rsidRPr="00A11448" w14:paraId="27618769" w14:textId="77777777" w:rsidTr="46C96642">
        <w:tc>
          <w:tcPr>
            <w:tcW w:w="4513" w:type="dxa"/>
          </w:tcPr>
          <w:p w14:paraId="0A0801EC" w14:textId="77777777" w:rsidR="00A11448" w:rsidRPr="00A11448" w:rsidRDefault="00A11448" w:rsidP="00A11448">
            <w:pPr>
              <w:spacing w:after="160" w:line="256" w:lineRule="auto"/>
              <w:rPr>
                <w:rFonts w:ascii="Arial" w:hAnsi="Arial" w:cs="Arial"/>
              </w:rPr>
            </w:pPr>
            <w:r w:rsidRPr="00A11448">
              <w:rPr>
                <w:rFonts w:ascii="Arial" w:hAnsi="Arial" w:cs="Arial"/>
                <w:b/>
              </w:rPr>
              <w:t>Carers (Scotland) Act 2016</w:t>
            </w:r>
          </w:p>
        </w:tc>
        <w:tc>
          <w:tcPr>
            <w:tcW w:w="4508" w:type="dxa"/>
          </w:tcPr>
          <w:p w14:paraId="703E76D4" w14:textId="77777777" w:rsidR="00A11448" w:rsidRPr="00A11448" w:rsidRDefault="00A11448" w:rsidP="00A11448">
            <w:pPr>
              <w:spacing w:after="160" w:line="256" w:lineRule="auto"/>
              <w:rPr>
                <w:rFonts w:ascii="Arial" w:hAnsi="Arial" w:cs="Arial"/>
              </w:rPr>
            </w:pPr>
          </w:p>
        </w:tc>
      </w:tr>
      <w:tr w:rsidR="00A11448" w:rsidRPr="00A11448" w14:paraId="24F1D284" w14:textId="77777777" w:rsidTr="46C96642">
        <w:tc>
          <w:tcPr>
            <w:tcW w:w="4513" w:type="dxa"/>
          </w:tcPr>
          <w:p w14:paraId="6394A122" w14:textId="77777777" w:rsidR="00A11448" w:rsidRPr="00A11448" w:rsidRDefault="00A11448" w:rsidP="00A11448">
            <w:pPr>
              <w:spacing w:after="160" w:line="256" w:lineRule="auto"/>
              <w:rPr>
                <w:rFonts w:ascii="Arial" w:hAnsi="Arial" w:cs="Arial"/>
              </w:rPr>
            </w:pPr>
            <w:r w:rsidRPr="00A11448">
              <w:rPr>
                <w:rFonts w:ascii="Arial" w:hAnsi="Arial" w:cs="Arial"/>
                <w:bCs/>
              </w:rPr>
              <w:t>Section12 (Duty to prepare a Young Carer Statement)</w:t>
            </w:r>
          </w:p>
        </w:tc>
        <w:tc>
          <w:tcPr>
            <w:tcW w:w="4508" w:type="dxa"/>
          </w:tcPr>
          <w:p w14:paraId="57F674F5" w14:textId="77777777" w:rsidR="00A11448" w:rsidRPr="00A11448" w:rsidRDefault="00A11448" w:rsidP="00A11448">
            <w:pPr>
              <w:spacing w:after="160" w:line="256" w:lineRule="auto"/>
              <w:rPr>
                <w:rFonts w:ascii="Arial" w:hAnsi="Arial" w:cs="Arial"/>
              </w:rPr>
            </w:pPr>
          </w:p>
        </w:tc>
      </w:tr>
      <w:tr w:rsidR="00A11448" w:rsidRPr="00A11448" w14:paraId="2C429431" w14:textId="77777777" w:rsidTr="46C96642">
        <w:tc>
          <w:tcPr>
            <w:tcW w:w="4513" w:type="dxa"/>
          </w:tcPr>
          <w:p w14:paraId="6C25E0ED" w14:textId="77777777" w:rsidR="00A11448" w:rsidRPr="00A11448" w:rsidRDefault="00A11448" w:rsidP="00A11448">
            <w:pPr>
              <w:spacing w:after="160" w:line="256" w:lineRule="auto"/>
              <w:rPr>
                <w:rFonts w:ascii="Arial" w:hAnsi="Arial" w:cs="Arial"/>
              </w:rPr>
            </w:pPr>
          </w:p>
        </w:tc>
        <w:tc>
          <w:tcPr>
            <w:tcW w:w="4508" w:type="dxa"/>
          </w:tcPr>
          <w:p w14:paraId="0432CF2D" w14:textId="77777777" w:rsidR="00A11448" w:rsidRPr="00A11448" w:rsidRDefault="00A11448" w:rsidP="00A11448">
            <w:pPr>
              <w:spacing w:after="160" w:line="256" w:lineRule="auto"/>
              <w:rPr>
                <w:rFonts w:ascii="Arial" w:hAnsi="Arial" w:cs="Arial"/>
              </w:rPr>
            </w:pPr>
          </w:p>
        </w:tc>
      </w:tr>
    </w:tbl>
    <w:p w14:paraId="6FC225A4" w14:textId="2453C3D9" w:rsidR="000B1F8D" w:rsidRDefault="000B1F8D" w:rsidP="003A7A75">
      <w:pPr>
        <w:spacing w:line="256" w:lineRule="auto"/>
        <w:rPr>
          <w:rFonts w:ascii="Arial" w:eastAsia="Calibri" w:hAnsi="Arial" w:cs="Arial"/>
          <w:lang w:val="en-US"/>
        </w:rPr>
      </w:pPr>
    </w:p>
    <w:p w14:paraId="5B1734DC" w14:textId="02140046" w:rsidR="00CD50C1" w:rsidRPr="00D638F8" w:rsidRDefault="000B1F8D" w:rsidP="00364049">
      <w:pPr>
        <w:rPr>
          <w:rFonts w:ascii="Arial" w:eastAsia="Calibri" w:hAnsi="Arial" w:cs="Arial"/>
          <w:lang w:val="en-US"/>
        </w:rPr>
      </w:pPr>
      <w:r>
        <w:rPr>
          <w:rFonts w:ascii="Arial" w:eastAsia="Calibri" w:hAnsi="Arial" w:cs="Arial"/>
          <w:lang w:val="en-US"/>
        </w:rPr>
        <w:br w:type="page"/>
      </w:r>
    </w:p>
    <w:p w14:paraId="1F91BBD4" w14:textId="63A47C91" w:rsidR="003A7A75" w:rsidRPr="00D638F8" w:rsidRDefault="003A7A75" w:rsidP="003A7A75">
      <w:pPr>
        <w:spacing w:line="256" w:lineRule="auto"/>
        <w:jc w:val="center"/>
        <w:rPr>
          <w:rFonts w:ascii="Arial" w:eastAsia="Calibri" w:hAnsi="Arial" w:cs="Arial"/>
          <w:lang w:val="en-US"/>
        </w:rPr>
      </w:pPr>
      <w:r w:rsidRPr="00D638F8">
        <w:rPr>
          <w:rFonts w:ascii="Arial" w:eastAsia="Calibri" w:hAnsi="Arial" w:cs="Arial"/>
          <w:b/>
          <w:bCs/>
          <w:lang w:val="en-US"/>
        </w:rPr>
        <w:lastRenderedPageBreak/>
        <w:t xml:space="preserve">PART </w:t>
      </w:r>
      <w:r w:rsidR="00E2365F">
        <w:rPr>
          <w:rFonts w:ascii="Arial" w:eastAsia="Calibri" w:hAnsi="Arial" w:cs="Arial"/>
          <w:b/>
          <w:bCs/>
          <w:lang w:val="en-US"/>
        </w:rPr>
        <w:t>4</w:t>
      </w:r>
    </w:p>
    <w:p w14:paraId="34DF7654" w14:textId="3A0EB41A" w:rsidR="003A7A75" w:rsidRPr="00D638F8" w:rsidRDefault="000B1F8D" w:rsidP="003A7A75">
      <w:pPr>
        <w:spacing w:line="256" w:lineRule="auto"/>
        <w:rPr>
          <w:rFonts w:ascii="Arial" w:eastAsia="Calibri" w:hAnsi="Arial" w:cs="Arial"/>
          <w:lang w:val="en-US"/>
        </w:rPr>
      </w:pPr>
      <w:r>
        <w:rPr>
          <w:rFonts w:ascii="Arial" w:eastAsia="Calibri" w:hAnsi="Arial" w:cs="Arial"/>
          <w:b/>
          <w:lang w:val="en-US"/>
        </w:rPr>
        <w:t xml:space="preserve">Adult </w:t>
      </w:r>
      <w:r w:rsidR="003A7A75" w:rsidRPr="00D638F8">
        <w:rPr>
          <w:rFonts w:ascii="Arial" w:eastAsia="Calibri" w:hAnsi="Arial" w:cs="Arial"/>
          <w:b/>
          <w:lang w:val="en-US"/>
        </w:rPr>
        <w:t>Services provided by the Council which are to be integrated</w:t>
      </w:r>
    </w:p>
    <w:p w14:paraId="7BCB44D6"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Social work services for adults and older people;</w:t>
      </w:r>
    </w:p>
    <w:p w14:paraId="401CBB28"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Services and support for adults with physical disabilities and learning disabilities;</w:t>
      </w:r>
    </w:p>
    <w:p w14:paraId="2944B949"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Mental health services;</w:t>
      </w:r>
    </w:p>
    <w:p w14:paraId="4C84F17F"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Drug and alcohol services;</w:t>
      </w:r>
    </w:p>
    <w:p w14:paraId="23317605"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Adult protection and domestic abuse;</w:t>
      </w:r>
    </w:p>
    <w:p w14:paraId="3B897256"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Carers support services;</w:t>
      </w:r>
    </w:p>
    <w:p w14:paraId="22F422E3"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Community care assessment teams;</w:t>
      </w:r>
    </w:p>
    <w:p w14:paraId="0AEB298C"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Care home services;</w:t>
      </w:r>
    </w:p>
    <w:p w14:paraId="7AA5937B"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Adult placement services;</w:t>
      </w:r>
    </w:p>
    <w:p w14:paraId="3D17DBA8"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Health improvement services;</w:t>
      </w:r>
    </w:p>
    <w:p w14:paraId="57528D2D"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Aspects of housing support, including aids and adaptions and those areas of housing support that involve an indistinguishable overlap between personal care and housing support;</w:t>
      </w:r>
    </w:p>
    <w:p w14:paraId="14FEECB0"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Day services;</w:t>
      </w:r>
    </w:p>
    <w:p w14:paraId="12CAE0A6"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Local area co-ordination;</w:t>
      </w:r>
    </w:p>
    <w:p w14:paraId="0C190970"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Respite provision;</w:t>
      </w:r>
    </w:p>
    <w:p w14:paraId="378BCBF4"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Occupational therapy services; and</w:t>
      </w:r>
    </w:p>
    <w:p w14:paraId="091C274F" w14:textId="77777777" w:rsidR="003A7A75" w:rsidRPr="00D638F8" w:rsidRDefault="003A7A75" w:rsidP="003A7A75">
      <w:pPr>
        <w:numPr>
          <w:ilvl w:val="0"/>
          <w:numId w:val="9"/>
        </w:numPr>
        <w:spacing w:after="0" w:line="256" w:lineRule="auto"/>
        <w:contextualSpacing/>
        <w:rPr>
          <w:rFonts w:ascii="Arial" w:eastAsia="Calibri" w:hAnsi="Arial" w:cs="Arial"/>
          <w:lang w:val="en-US"/>
        </w:rPr>
      </w:pPr>
      <w:r w:rsidRPr="00D638F8">
        <w:rPr>
          <w:rFonts w:ascii="Arial" w:eastAsia="Calibri" w:hAnsi="Arial" w:cs="Arial"/>
          <w:lang w:val="en-US"/>
        </w:rPr>
        <w:t>Re-ablement services, equipment and telecare.</w:t>
      </w:r>
    </w:p>
    <w:p w14:paraId="181CC91C" w14:textId="77777777" w:rsidR="003A7A75" w:rsidRDefault="003A7A75" w:rsidP="003A7A75">
      <w:pPr>
        <w:spacing w:line="256" w:lineRule="auto"/>
        <w:rPr>
          <w:rFonts w:ascii="Arial" w:eastAsia="Calibri" w:hAnsi="Arial" w:cs="Arial"/>
          <w:b/>
        </w:rPr>
      </w:pPr>
    </w:p>
    <w:p w14:paraId="3E2FEA9B" w14:textId="3DBE1D96" w:rsidR="000B1F8D" w:rsidRPr="000B1F8D" w:rsidRDefault="000B1F8D" w:rsidP="00093069">
      <w:pPr>
        <w:ind w:left="851" w:hanging="851"/>
        <w:rPr>
          <w:rFonts w:ascii="Arial" w:hAnsi="Arial" w:cs="Arial"/>
          <w:b/>
          <w:bCs/>
        </w:rPr>
      </w:pPr>
      <w:r w:rsidRPr="000B1F8D">
        <w:rPr>
          <w:rFonts w:ascii="Arial" w:hAnsi="Arial" w:cs="Arial"/>
          <w:b/>
          <w:bCs/>
        </w:rPr>
        <w:t xml:space="preserve">Social care services for children and young people that are to be integrated.  </w:t>
      </w:r>
    </w:p>
    <w:p w14:paraId="36DE218F"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Child Care Assessment and Care Management </w:t>
      </w:r>
    </w:p>
    <w:p w14:paraId="4CAED481" w14:textId="723D5B22"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Looked After and accommodated Children </w:t>
      </w:r>
    </w:p>
    <w:p w14:paraId="04F878D1"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Child Protection </w:t>
      </w:r>
    </w:p>
    <w:p w14:paraId="1357A247"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Adoption and Fostering </w:t>
      </w:r>
    </w:p>
    <w:p w14:paraId="2B7F1AC6"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Special Needs/Additional Support </w:t>
      </w:r>
    </w:p>
    <w:p w14:paraId="00A06B41"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Early Intervention </w:t>
      </w:r>
    </w:p>
    <w:p w14:paraId="70C87A32"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Through-care Services </w:t>
      </w:r>
    </w:p>
    <w:p w14:paraId="5A39475F" w14:textId="77777777" w:rsid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Youth Justice Services </w:t>
      </w:r>
    </w:p>
    <w:p w14:paraId="6AEF7D57" w14:textId="77777777" w:rsidR="000B1F8D" w:rsidRPr="000B1F8D" w:rsidRDefault="000B1F8D" w:rsidP="000B1F8D">
      <w:pPr>
        <w:pStyle w:val="NoSpacing"/>
        <w:rPr>
          <w:rFonts w:ascii="Arial" w:hAnsi="Arial" w:cs="Arial"/>
        </w:rPr>
      </w:pPr>
    </w:p>
    <w:p w14:paraId="01351250" w14:textId="070DFD92" w:rsidR="000B1F8D" w:rsidRPr="000B1F8D" w:rsidRDefault="000B1F8D" w:rsidP="00093069">
      <w:pPr>
        <w:ind w:left="851" w:hanging="851"/>
        <w:rPr>
          <w:rFonts w:ascii="Arial" w:hAnsi="Arial" w:cs="Arial"/>
          <w:b/>
          <w:bCs/>
        </w:rPr>
      </w:pPr>
      <w:r w:rsidRPr="000B1F8D">
        <w:rPr>
          <w:rFonts w:ascii="Arial" w:hAnsi="Arial" w:cs="Arial"/>
          <w:b/>
          <w:bCs/>
        </w:rPr>
        <w:t xml:space="preserve"> Social </w:t>
      </w:r>
      <w:r w:rsidR="00711D42">
        <w:rPr>
          <w:rFonts w:ascii="Arial" w:hAnsi="Arial" w:cs="Arial"/>
          <w:b/>
          <w:bCs/>
        </w:rPr>
        <w:t>C</w:t>
      </w:r>
      <w:r w:rsidRPr="000B1F8D">
        <w:rPr>
          <w:rFonts w:ascii="Arial" w:hAnsi="Arial" w:cs="Arial"/>
          <w:b/>
          <w:bCs/>
        </w:rPr>
        <w:t xml:space="preserve">are Justice Services that are to be integrated </w:t>
      </w:r>
    </w:p>
    <w:p w14:paraId="1773272A"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Services to Courts and Parole Board </w:t>
      </w:r>
    </w:p>
    <w:p w14:paraId="7E7132F7"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Assessment of offenders </w:t>
      </w:r>
    </w:p>
    <w:p w14:paraId="74BA8259"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Diversions from Prosecution and Fiscal Work Orders </w:t>
      </w:r>
    </w:p>
    <w:p w14:paraId="75419DDD" w14:textId="27A1DB9D"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Supervision of offenders subject to a community-based order </w:t>
      </w:r>
    </w:p>
    <w:p w14:paraId="319AF9D1" w14:textId="77777777" w:rsidR="000B1F8D"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Through care and supervision of released prisoners </w:t>
      </w:r>
    </w:p>
    <w:p w14:paraId="780788C0" w14:textId="6CAB46DA" w:rsidR="00093069" w:rsidRPr="000B1F8D" w:rsidRDefault="000B1F8D" w:rsidP="000B1F8D">
      <w:pPr>
        <w:pStyle w:val="NoSpacing"/>
        <w:rPr>
          <w:rFonts w:ascii="Arial" w:hAnsi="Arial" w:cs="Arial"/>
        </w:rPr>
      </w:pPr>
      <w:r w:rsidRPr="000B1F8D">
        <w:rPr>
          <w:rFonts w:ascii="Symbol" w:eastAsia="Symbol" w:hAnsi="Symbol" w:cs="Symbol"/>
        </w:rPr>
        <w:t>·</w:t>
      </w:r>
      <w:r w:rsidRPr="000B1F8D">
        <w:rPr>
          <w:rFonts w:ascii="Arial" w:hAnsi="Arial" w:cs="Arial"/>
        </w:rPr>
        <w:t xml:space="preserve"> Multi Agency Public Protection Arrangements</w:t>
      </w:r>
    </w:p>
    <w:p w14:paraId="2E4F5A11" w14:textId="161F3760" w:rsidR="00E90FD8" w:rsidRPr="00D638F8" w:rsidRDefault="00E90FD8" w:rsidP="000B1F8D">
      <w:pPr>
        <w:pStyle w:val="NoSpacing"/>
      </w:pPr>
      <w:r w:rsidRPr="00D638F8">
        <w:br w:type="page"/>
      </w:r>
    </w:p>
    <w:p w14:paraId="30364E87" w14:textId="3E386802" w:rsidR="007D4E53" w:rsidRPr="00D638F8" w:rsidRDefault="007D4E53" w:rsidP="007D4E53">
      <w:pPr>
        <w:jc w:val="right"/>
        <w:rPr>
          <w:rFonts w:ascii="Arial" w:hAnsi="Arial" w:cs="Arial"/>
          <w:b/>
          <w:bCs/>
        </w:rPr>
      </w:pPr>
      <w:r w:rsidRPr="00D638F8">
        <w:rPr>
          <w:rFonts w:ascii="Arial" w:hAnsi="Arial" w:cs="Arial"/>
          <w:b/>
          <w:bCs/>
        </w:rPr>
        <w:lastRenderedPageBreak/>
        <w:t>ANNEX 3</w:t>
      </w:r>
    </w:p>
    <w:p w14:paraId="2E6F4EEF" w14:textId="77777777" w:rsidR="007D4E53" w:rsidRPr="00D638F8" w:rsidRDefault="007D4E53" w:rsidP="007D4E53">
      <w:pPr>
        <w:rPr>
          <w:rFonts w:ascii="Arial" w:hAnsi="Arial" w:cs="Arial"/>
          <w:b/>
          <w:bCs/>
        </w:rPr>
      </w:pPr>
      <w:r w:rsidRPr="00D638F8">
        <w:rPr>
          <w:rFonts w:ascii="Arial" w:hAnsi="Arial" w:cs="Arial"/>
          <w:b/>
          <w:bCs/>
        </w:rPr>
        <w:t>Consultees to the Integration Scheme</w:t>
      </w:r>
    </w:p>
    <w:p w14:paraId="093E091B" w14:textId="25CF86F8" w:rsidR="007D4E53" w:rsidRPr="00D638F8" w:rsidRDefault="007D4E53" w:rsidP="007D4E53">
      <w:pPr>
        <w:rPr>
          <w:rFonts w:ascii="Arial" w:hAnsi="Arial" w:cs="Arial"/>
          <w:lang w:val="en-US"/>
        </w:rPr>
      </w:pPr>
      <w:r w:rsidRPr="00D638F8">
        <w:rPr>
          <w:rFonts w:ascii="Arial" w:hAnsi="Arial" w:cs="Arial"/>
        </w:rPr>
        <w:t xml:space="preserve">Participation arrangements are set out in section 9 of this Integration Scheme. The list of consultees </w:t>
      </w:r>
      <w:r w:rsidR="007C44AE" w:rsidRPr="00D638F8">
        <w:rPr>
          <w:rFonts w:ascii="Arial" w:hAnsi="Arial" w:cs="Arial"/>
        </w:rPr>
        <w:t>includes:</w:t>
      </w:r>
      <w:r w:rsidR="007C44AE">
        <w:rPr>
          <w:rFonts w:ascii="Arial" w:hAnsi="Arial" w:cs="Arial"/>
          <w:lang w:val="en-US"/>
        </w:rPr>
        <w:t xml:space="preserve"> The</w:t>
      </w:r>
      <w:r w:rsidR="002B75CC">
        <w:rPr>
          <w:rFonts w:ascii="Arial" w:hAnsi="Arial" w:cs="Arial"/>
          <w:lang w:val="en-US"/>
        </w:rPr>
        <w:t xml:space="preserve"> </w:t>
      </w:r>
      <w:r w:rsidR="004910E7">
        <w:rPr>
          <w:rFonts w:ascii="Arial" w:hAnsi="Arial" w:cs="Arial"/>
          <w:lang w:val="en-US"/>
        </w:rPr>
        <w:t>Health Board</w:t>
      </w:r>
      <w:r w:rsidRPr="00D638F8">
        <w:rPr>
          <w:rFonts w:ascii="Arial" w:hAnsi="Arial" w:cs="Arial"/>
          <w:lang w:val="en-US"/>
        </w:rPr>
        <w:t>;</w:t>
      </w:r>
    </w:p>
    <w:p w14:paraId="111ABB09" w14:textId="7B76C38F" w:rsidR="004A2F43" w:rsidRDefault="005B05F2" w:rsidP="007D4E53">
      <w:pPr>
        <w:rPr>
          <w:rFonts w:ascii="Arial" w:hAnsi="Arial" w:cs="Arial"/>
          <w:lang w:val="en-US"/>
        </w:rPr>
      </w:pPr>
      <w:r>
        <w:rPr>
          <w:rFonts w:ascii="Arial" w:hAnsi="Arial" w:cs="Arial"/>
          <w:lang w:val="en-US"/>
        </w:rPr>
        <w:t>The</w:t>
      </w:r>
      <w:r w:rsidR="007D4E53" w:rsidRPr="00D638F8">
        <w:rPr>
          <w:rFonts w:ascii="Arial" w:hAnsi="Arial" w:cs="Arial"/>
          <w:lang w:val="en-US"/>
        </w:rPr>
        <w:t xml:space="preserve"> Council; </w:t>
      </w:r>
    </w:p>
    <w:p w14:paraId="5038BBA0" w14:textId="72C52B4A" w:rsidR="007D4E53" w:rsidRPr="00D638F8" w:rsidRDefault="007D4E53" w:rsidP="007D4E53">
      <w:pPr>
        <w:rPr>
          <w:rFonts w:ascii="Arial" w:hAnsi="Arial" w:cs="Arial"/>
          <w:lang w:val="en-US"/>
        </w:rPr>
      </w:pPr>
      <w:r w:rsidRPr="00D638F8">
        <w:rPr>
          <w:rFonts w:ascii="Arial" w:hAnsi="Arial" w:cs="Arial"/>
          <w:lang w:val="en-US"/>
        </w:rPr>
        <w:t>Falkirk Integration Joint Board;</w:t>
      </w:r>
    </w:p>
    <w:p w14:paraId="2B82D9F8" w14:textId="77777777" w:rsidR="007D4E53" w:rsidRPr="00D638F8" w:rsidRDefault="007D4E53" w:rsidP="007D4E53">
      <w:pPr>
        <w:rPr>
          <w:rFonts w:ascii="Arial" w:hAnsi="Arial" w:cs="Arial"/>
          <w:lang w:val="en-US"/>
        </w:rPr>
      </w:pPr>
      <w:r w:rsidRPr="00D638F8">
        <w:rPr>
          <w:rFonts w:ascii="Arial" w:hAnsi="Arial" w:cs="Arial"/>
          <w:lang w:val="en-US"/>
        </w:rPr>
        <w:t xml:space="preserve">Health professionals; </w:t>
      </w:r>
    </w:p>
    <w:p w14:paraId="55F0C7B3" w14:textId="77777777" w:rsidR="007D4E53" w:rsidRPr="00D638F8" w:rsidRDefault="007D4E53" w:rsidP="007D4E53">
      <w:pPr>
        <w:rPr>
          <w:rFonts w:ascii="Arial" w:hAnsi="Arial" w:cs="Arial"/>
          <w:lang w:val="en-US"/>
        </w:rPr>
      </w:pPr>
      <w:r w:rsidRPr="00D638F8">
        <w:rPr>
          <w:rFonts w:ascii="Arial" w:hAnsi="Arial" w:cs="Arial"/>
          <w:lang w:val="en-US"/>
        </w:rPr>
        <w:t>Users of health care;</w:t>
      </w:r>
    </w:p>
    <w:p w14:paraId="1129F83F" w14:textId="77777777" w:rsidR="007D4E53" w:rsidRPr="00D638F8" w:rsidRDefault="007D4E53" w:rsidP="007D4E53">
      <w:pPr>
        <w:rPr>
          <w:rFonts w:ascii="Arial" w:hAnsi="Arial" w:cs="Arial"/>
          <w:lang w:val="en-US"/>
        </w:rPr>
      </w:pPr>
      <w:r w:rsidRPr="00D638F8">
        <w:rPr>
          <w:rFonts w:ascii="Arial" w:hAnsi="Arial" w:cs="Arial"/>
          <w:lang w:val="en-US"/>
        </w:rPr>
        <w:t xml:space="preserve">Carers of users of health care; </w:t>
      </w:r>
    </w:p>
    <w:p w14:paraId="122530AD" w14:textId="77777777" w:rsidR="007D4E53" w:rsidRPr="00D638F8" w:rsidRDefault="007D4E53" w:rsidP="007D4E53">
      <w:pPr>
        <w:rPr>
          <w:rFonts w:ascii="Arial" w:hAnsi="Arial" w:cs="Arial"/>
          <w:lang w:val="en-US"/>
        </w:rPr>
      </w:pPr>
      <w:r w:rsidRPr="00D638F8">
        <w:rPr>
          <w:rFonts w:ascii="Arial" w:hAnsi="Arial" w:cs="Arial"/>
          <w:lang w:val="en-US"/>
        </w:rPr>
        <w:t xml:space="preserve">Commercial providers of health care; </w:t>
      </w:r>
    </w:p>
    <w:p w14:paraId="37C921A2" w14:textId="77777777" w:rsidR="007D4E53" w:rsidRPr="00D638F8" w:rsidRDefault="007D4E53" w:rsidP="007D4E53">
      <w:pPr>
        <w:rPr>
          <w:rFonts w:ascii="Arial" w:hAnsi="Arial" w:cs="Arial"/>
          <w:lang w:val="en-US"/>
        </w:rPr>
      </w:pPr>
      <w:r w:rsidRPr="00D638F8">
        <w:rPr>
          <w:rFonts w:ascii="Arial" w:hAnsi="Arial" w:cs="Arial"/>
          <w:lang w:val="en-US"/>
        </w:rPr>
        <w:t xml:space="preserve">Non-commercial providers of health care; </w:t>
      </w:r>
    </w:p>
    <w:p w14:paraId="3A1C13F3" w14:textId="77777777" w:rsidR="007D4E53" w:rsidRPr="00D638F8" w:rsidRDefault="007D4E53" w:rsidP="007D4E53">
      <w:pPr>
        <w:rPr>
          <w:rFonts w:ascii="Arial" w:hAnsi="Arial" w:cs="Arial"/>
          <w:lang w:val="en-US"/>
        </w:rPr>
      </w:pPr>
      <w:r w:rsidRPr="00D638F8">
        <w:rPr>
          <w:rFonts w:ascii="Arial" w:hAnsi="Arial" w:cs="Arial"/>
          <w:lang w:val="en-US"/>
        </w:rPr>
        <w:t>Social care professionals;</w:t>
      </w:r>
    </w:p>
    <w:p w14:paraId="623631C9" w14:textId="77777777" w:rsidR="007D4E53" w:rsidRPr="00D638F8" w:rsidRDefault="007D4E53" w:rsidP="007D4E53">
      <w:pPr>
        <w:rPr>
          <w:rFonts w:ascii="Arial" w:hAnsi="Arial" w:cs="Arial"/>
          <w:lang w:val="en-US"/>
        </w:rPr>
      </w:pPr>
      <w:r w:rsidRPr="00D638F8">
        <w:rPr>
          <w:rFonts w:ascii="Arial" w:hAnsi="Arial" w:cs="Arial"/>
          <w:lang w:val="en-US"/>
        </w:rPr>
        <w:t>Users of social care;</w:t>
      </w:r>
    </w:p>
    <w:p w14:paraId="5420C40F" w14:textId="77777777" w:rsidR="007D4E53" w:rsidRPr="00D638F8" w:rsidRDefault="007D4E53" w:rsidP="007D4E53">
      <w:pPr>
        <w:rPr>
          <w:rFonts w:ascii="Arial" w:hAnsi="Arial" w:cs="Arial"/>
          <w:lang w:val="en-US"/>
        </w:rPr>
      </w:pPr>
      <w:r w:rsidRPr="00D638F8">
        <w:rPr>
          <w:rFonts w:ascii="Arial" w:hAnsi="Arial" w:cs="Arial"/>
          <w:lang w:val="en-US"/>
        </w:rPr>
        <w:t xml:space="preserve">Carers of users of social care; </w:t>
      </w:r>
    </w:p>
    <w:p w14:paraId="080E5DB4" w14:textId="77777777" w:rsidR="007D4E53" w:rsidRPr="00D638F8" w:rsidRDefault="007D4E53" w:rsidP="007D4E53">
      <w:pPr>
        <w:rPr>
          <w:rFonts w:ascii="Arial" w:hAnsi="Arial" w:cs="Arial"/>
          <w:lang w:val="en-US"/>
        </w:rPr>
      </w:pPr>
      <w:r w:rsidRPr="00D638F8">
        <w:rPr>
          <w:rFonts w:ascii="Arial" w:hAnsi="Arial" w:cs="Arial"/>
          <w:lang w:val="en-US"/>
        </w:rPr>
        <w:t xml:space="preserve">Commercial providers of social care; </w:t>
      </w:r>
    </w:p>
    <w:p w14:paraId="2A2D653C" w14:textId="77777777" w:rsidR="007D4E53" w:rsidRPr="00D638F8" w:rsidRDefault="007D4E53" w:rsidP="007D4E53">
      <w:pPr>
        <w:rPr>
          <w:rFonts w:ascii="Arial" w:hAnsi="Arial" w:cs="Arial"/>
          <w:lang w:val="en-US"/>
        </w:rPr>
      </w:pPr>
      <w:r w:rsidRPr="00D638F8">
        <w:rPr>
          <w:rFonts w:ascii="Arial" w:hAnsi="Arial" w:cs="Arial"/>
          <w:lang w:val="en-US"/>
        </w:rPr>
        <w:t>Non-commercial providers of social care;</w:t>
      </w:r>
    </w:p>
    <w:p w14:paraId="2A917408" w14:textId="2EDF5254" w:rsidR="007D4E53" w:rsidRPr="00D638F8" w:rsidRDefault="007D4E53" w:rsidP="007D4E53">
      <w:pPr>
        <w:rPr>
          <w:rFonts w:ascii="Arial" w:hAnsi="Arial" w:cs="Arial"/>
          <w:lang w:val="en-US"/>
        </w:rPr>
      </w:pPr>
      <w:r w:rsidRPr="00D638F8">
        <w:rPr>
          <w:rFonts w:ascii="Arial" w:hAnsi="Arial" w:cs="Arial"/>
          <w:lang w:val="en-US"/>
        </w:rPr>
        <w:t xml:space="preserve">Staff of </w:t>
      </w:r>
      <w:r w:rsidR="004910E7">
        <w:rPr>
          <w:rFonts w:ascii="Arial" w:hAnsi="Arial" w:cs="Arial"/>
          <w:lang w:val="en-US"/>
        </w:rPr>
        <w:t>the Health Board</w:t>
      </w:r>
      <w:r w:rsidR="004A2F43">
        <w:rPr>
          <w:rFonts w:ascii="Arial" w:hAnsi="Arial" w:cs="Arial"/>
          <w:lang w:val="en-US"/>
        </w:rPr>
        <w:t xml:space="preserve"> and </w:t>
      </w:r>
      <w:r w:rsidR="005B05F2">
        <w:rPr>
          <w:rFonts w:ascii="Arial" w:hAnsi="Arial" w:cs="Arial"/>
          <w:lang w:val="en-US"/>
        </w:rPr>
        <w:t>the</w:t>
      </w:r>
      <w:r w:rsidRPr="00D638F8">
        <w:rPr>
          <w:rFonts w:ascii="Arial" w:hAnsi="Arial" w:cs="Arial"/>
          <w:lang w:val="en-US"/>
        </w:rPr>
        <w:t xml:space="preserve"> Council; </w:t>
      </w:r>
    </w:p>
    <w:p w14:paraId="291D2A74" w14:textId="77777777" w:rsidR="007D4E53" w:rsidRPr="00D638F8" w:rsidRDefault="007D4E53" w:rsidP="007D4E53">
      <w:pPr>
        <w:rPr>
          <w:rFonts w:ascii="Arial" w:hAnsi="Arial" w:cs="Arial"/>
          <w:lang w:val="en-US"/>
        </w:rPr>
      </w:pPr>
      <w:r w:rsidRPr="00D638F8">
        <w:rPr>
          <w:rFonts w:ascii="Arial" w:hAnsi="Arial" w:cs="Arial"/>
          <w:lang w:val="en-US"/>
        </w:rPr>
        <w:t>Union and staff representatives;</w:t>
      </w:r>
    </w:p>
    <w:p w14:paraId="5EF26BEC" w14:textId="77777777" w:rsidR="007D4E53" w:rsidRPr="00D638F8" w:rsidRDefault="007D4E53" w:rsidP="007D4E53">
      <w:pPr>
        <w:rPr>
          <w:rFonts w:ascii="Arial" w:hAnsi="Arial" w:cs="Arial"/>
          <w:lang w:val="en-US"/>
        </w:rPr>
      </w:pPr>
      <w:r w:rsidRPr="00D638F8">
        <w:rPr>
          <w:rFonts w:ascii="Arial" w:hAnsi="Arial" w:cs="Arial"/>
          <w:lang w:val="en-US"/>
        </w:rPr>
        <w:t>Non-commercial providers of social housing;</w:t>
      </w:r>
    </w:p>
    <w:p w14:paraId="15231707" w14:textId="77777777" w:rsidR="007D4E53" w:rsidRPr="00D638F8" w:rsidRDefault="007D4E53" w:rsidP="007D4E53">
      <w:pPr>
        <w:rPr>
          <w:rFonts w:ascii="Arial" w:hAnsi="Arial" w:cs="Arial"/>
          <w:lang w:val="en-US"/>
        </w:rPr>
      </w:pPr>
      <w:r w:rsidRPr="00D638F8">
        <w:rPr>
          <w:rFonts w:ascii="Arial" w:hAnsi="Arial" w:cs="Arial"/>
          <w:lang w:val="en-US"/>
        </w:rPr>
        <w:t xml:space="preserve">Third sector bodies carrying out activities related to health or social care; </w:t>
      </w:r>
    </w:p>
    <w:p w14:paraId="7E37164B" w14:textId="77777777" w:rsidR="007D4E53" w:rsidRPr="00D638F8" w:rsidRDefault="007D4E53" w:rsidP="007D4E53">
      <w:pPr>
        <w:rPr>
          <w:rFonts w:ascii="Arial" w:hAnsi="Arial" w:cs="Arial"/>
          <w:lang w:val="en-US"/>
        </w:rPr>
      </w:pPr>
      <w:r w:rsidRPr="00D638F8">
        <w:rPr>
          <w:rFonts w:ascii="Arial" w:hAnsi="Arial" w:cs="Arial"/>
          <w:lang w:val="en-US"/>
        </w:rPr>
        <w:t>General Public;</w:t>
      </w:r>
    </w:p>
    <w:p w14:paraId="225F48A3" w14:textId="0FFCDEBB" w:rsidR="007D4E53" w:rsidRPr="00D638F8" w:rsidRDefault="007D4E53" w:rsidP="007D4E53">
      <w:pPr>
        <w:rPr>
          <w:rFonts w:ascii="Arial" w:hAnsi="Arial" w:cs="Arial"/>
          <w:lang w:val="en-US"/>
        </w:rPr>
      </w:pPr>
      <w:r w:rsidRPr="00D638F8">
        <w:rPr>
          <w:rFonts w:ascii="Arial" w:hAnsi="Arial" w:cs="Arial"/>
          <w:lang w:val="en-US"/>
        </w:rPr>
        <w:t>Elected members of</w:t>
      </w:r>
      <w:r w:rsidR="005B05F2">
        <w:rPr>
          <w:rFonts w:ascii="Arial" w:hAnsi="Arial" w:cs="Arial"/>
          <w:lang w:val="en-US"/>
        </w:rPr>
        <w:t xml:space="preserve"> the</w:t>
      </w:r>
      <w:r w:rsidR="004A2F43">
        <w:rPr>
          <w:rFonts w:ascii="Arial" w:hAnsi="Arial" w:cs="Arial"/>
          <w:lang w:val="en-US"/>
        </w:rPr>
        <w:t xml:space="preserve"> </w:t>
      </w:r>
      <w:r w:rsidRPr="00D638F8">
        <w:rPr>
          <w:rFonts w:ascii="Arial" w:hAnsi="Arial" w:cs="Arial"/>
          <w:lang w:val="en-US"/>
        </w:rPr>
        <w:t>Council</w:t>
      </w:r>
      <w:r w:rsidR="004A2F43">
        <w:rPr>
          <w:rFonts w:ascii="Arial" w:hAnsi="Arial" w:cs="Arial"/>
          <w:lang w:val="en-US"/>
        </w:rPr>
        <w:t>.</w:t>
      </w:r>
    </w:p>
    <w:p w14:paraId="7F01CA6C" w14:textId="54C23415" w:rsidR="007D4E53" w:rsidRPr="00D638F8" w:rsidRDefault="007D4E53" w:rsidP="007D4E53">
      <w:pPr>
        <w:rPr>
          <w:rFonts w:ascii="Arial" w:hAnsi="Arial" w:cs="Arial"/>
        </w:rPr>
      </w:pPr>
    </w:p>
    <w:p w14:paraId="469C23B5" w14:textId="77777777" w:rsidR="00946635" w:rsidRPr="00D638F8" w:rsidRDefault="00946635" w:rsidP="00946635">
      <w:pPr>
        <w:rPr>
          <w:rFonts w:ascii="Arial" w:hAnsi="Arial" w:cs="Arial"/>
        </w:rPr>
      </w:pPr>
    </w:p>
    <w:sectPr w:rsidR="00946635" w:rsidRPr="00D638F8" w:rsidSect="00364049">
      <w:pgSz w:w="11906" w:h="16838" w:code="9"/>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7B2"/>
    <w:multiLevelType w:val="multilevel"/>
    <w:tmpl w:val="0FA6C9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F2C0C"/>
    <w:multiLevelType w:val="multilevel"/>
    <w:tmpl w:val="FEC432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47584"/>
    <w:multiLevelType w:val="hybridMultilevel"/>
    <w:tmpl w:val="BFCC6552"/>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start w:val="1"/>
      <w:numFmt w:val="bullet"/>
      <w:lvlText w:val=""/>
      <w:lvlJc w:val="left"/>
      <w:pPr>
        <w:ind w:left="4344" w:hanging="360"/>
      </w:pPr>
      <w:rPr>
        <w:rFonts w:ascii="Wingdings" w:hAnsi="Wingdings" w:hint="default"/>
      </w:rPr>
    </w:lvl>
    <w:lvl w:ilvl="6" w:tplc="08090001">
      <w:start w:val="1"/>
      <w:numFmt w:val="bullet"/>
      <w:lvlText w:val=""/>
      <w:lvlJc w:val="left"/>
      <w:pPr>
        <w:ind w:left="5064" w:hanging="360"/>
      </w:pPr>
      <w:rPr>
        <w:rFonts w:ascii="Symbol" w:hAnsi="Symbol" w:hint="default"/>
      </w:rPr>
    </w:lvl>
    <w:lvl w:ilvl="7" w:tplc="08090003">
      <w:start w:val="1"/>
      <w:numFmt w:val="bullet"/>
      <w:lvlText w:val="o"/>
      <w:lvlJc w:val="left"/>
      <w:pPr>
        <w:ind w:left="5784" w:hanging="360"/>
      </w:pPr>
      <w:rPr>
        <w:rFonts w:ascii="Courier New" w:hAnsi="Courier New" w:cs="Courier New" w:hint="default"/>
      </w:rPr>
    </w:lvl>
    <w:lvl w:ilvl="8" w:tplc="08090005">
      <w:start w:val="1"/>
      <w:numFmt w:val="bullet"/>
      <w:lvlText w:val=""/>
      <w:lvlJc w:val="left"/>
      <w:pPr>
        <w:ind w:left="6504" w:hanging="360"/>
      </w:pPr>
      <w:rPr>
        <w:rFonts w:ascii="Wingdings" w:hAnsi="Wingdings" w:hint="default"/>
      </w:rPr>
    </w:lvl>
  </w:abstractNum>
  <w:abstractNum w:abstractNumId="3" w15:restartNumberingAfterBreak="0">
    <w:nsid w:val="0C6478DF"/>
    <w:multiLevelType w:val="multilevel"/>
    <w:tmpl w:val="98962E48"/>
    <w:lvl w:ilvl="0">
      <w:start w:val="9"/>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A3610"/>
    <w:multiLevelType w:val="hybridMultilevel"/>
    <w:tmpl w:val="355ED3AA"/>
    <w:lvl w:ilvl="0" w:tplc="2CA4FDB6">
      <w:numFmt w:val="bullet"/>
      <w:lvlText w:val="•"/>
      <w:lvlJc w:val="left"/>
      <w:pPr>
        <w:ind w:left="644" w:hanging="360"/>
      </w:pPr>
      <w:rPr>
        <w:rFonts w:ascii="Arial" w:eastAsia="Calibri" w:hAnsi="Arial" w:cs="Aria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E743125"/>
    <w:multiLevelType w:val="hybridMultilevel"/>
    <w:tmpl w:val="2BDCF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D05B05"/>
    <w:multiLevelType w:val="multilevel"/>
    <w:tmpl w:val="310C16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8116DC"/>
    <w:multiLevelType w:val="hybridMultilevel"/>
    <w:tmpl w:val="0FF6A8B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8" w15:restartNumberingAfterBreak="0">
    <w:nsid w:val="16B85019"/>
    <w:multiLevelType w:val="hybridMultilevel"/>
    <w:tmpl w:val="3536C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245D9"/>
    <w:multiLevelType w:val="multilevel"/>
    <w:tmpl w:val="9CEC7BDA"/>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D35EE0"/>
    <w:multiLevelType w:val="multilevel"/>
    <w:tmpl w:val="8606F594"/>
    <w:lvl w:ilvl="0">
      <w:start w:val="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625FA1"/>
    <w:multiLevelType w:val="multilevel"/>
    <w:tmpl w:val="E47C1046"/>
    <w:lvl w:ilvl="0">
      <w:start w:val="9"/>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B83D6E"/>
    <w:multiLevelType w:val="hybridMultilevel"/>
    <w:tmpl w:val="6D060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CB507F6"/>
    <w:multiLevelType w:val="hybridMultilevel"/>
    <w:tmpl w:val="0CDE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68C4"/>
    <w:multiLevelType w:val="hybridMultilevel"/>
    <w:tmpl w:val="F972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04A2C"/>
    <w:multiLevelType w:val="hybridMultilevel"/>
    <w:tmpl w:val="92729624"/>
    <w:lvl w:ilvl="0" w:tplc="2CA4FDB6">
      <w:numFmt w:val="bullet"/>
      <w:lvlText w:val="•"/>
      <w:lvlJc w:val="left"/>
      <w:pPr>
        <w:ind w:left="626" w:hanging="428"/>
      </w:pPr>
      <w:rPr>
        <w:rFonts w:ascii="Arial" w:eastAsia="Calibri" w:hAnsi="Arial" w:cs="Arial" w:hint="default"/>
        <w:sz w:val="24"/>
        <w:szCs w:val="24"/>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start w:val="1"/>
      <w:numFmt w:val="bullet"/>
      <w:lvlText w:val=""/>
      <w:lvlJc w:val="left"/>
      <w:pPr>
        <w:ind w:left="2979" w:hanging="360"/>
      </w:pPr>
      <w:rPr>
        <w:rFonts w:ascii="Symbol" w:hAnsi="Symbol" w:hint="default"/>
      </w:rPr>
    </w:lvl>
    <w:lvl w:ilvl="4" w:tplc="08090003">
      <w:start w:val="1"/>
      <w:numFmt w:val="bullet"/>
      <w:lvlText w:val="o"/>
      <w:lvlJc w:val="left"/>
      <w:pPr>
        <w:ind w:left="3699" w:hanging="360"/>
      </w:pPr>
      <w:rPr>
        <w:rFonts w:ascii="Courier New" w:hAnsi="Courier New" w:cs="Courier New" w:hint="default"/>
      </w:rPr>
    </w:lvl>
    <w:lvl w:ilvl="5" w:tplc="08090005">
      <w:start w:val="1"/>
      <w:numFmt w:val="bullet"/>
      <w:lvlText w:val=""/>
      <w:lvlJc w:val="left"/>
      <w:pPr>
        <w:ind w:left="4419" w:hanging="360"/>
      </w:pPr>
      <w:rPr>
        <w:rFonts w:ascii="Wingdings" w:hAnsi="Wingdings" w:hint="default"/>
      </w:rPr>
    </w:lvl>
    <w:lvl w:ilvl="6" w:tplc="08090001">
      <w:start w:val="1"/>
      <w:numFmt w:val="bullet"/>
      <w:lvlText w:val=""/>
      <w:lvlJc w:val="left"/>
      <w:pPr>
        <w:ind w:left="5139" w:hanging="360"/>
      </w:pPr>
      <w:rPr>
        <w:rFonts w:ascii="Symbol" w:hAnsi="Symbol" w:hint="default"/>
      </w:rPr>
    </w:lvl>
    <w:lvl w:ilvl="7" w:tplc="08090003">
      <w:start w:val="1"/>
      <w:numFmt w:val="bullet"/>
      <w:lvlText w:val="o"/>
      <w:lvlJc w:val="left"/>
      <w:pPr>
        <w:ind w:left="5859" w:hanging="360"/>
      </w:pPr>
      <w:rPr>
        <w:rFonts w:ascii="Courier New" w:hAnsi="Courier New" w:cs="Courier New" w:hint="default"/>
      </w:rPr>
    </w:lvl>
    <w:lvl w:ilvl="8" w:tplc="08090005">
      <w:start w:val="1"/>
      <w:numFmt w:val="bullet"/>
      <w:lvlText w:val=""/>
      <w:lvlJc w:val="left"/>
      <w:pPr>
        <w:ind w:left="6579" w:hanging="360"/>
      </w:pPr>
      <w:rPr>
        <w:rFonts w:ascii="Wingdings" w:hAnsi="Wingdings" w:hint="default"/>
      </w:rPr>
    </w:lvl>
  </w:abstractNum>
  <w:abstractNum w:abstractNumId="16" w15:restartNumberingAfterBreak="0">
    <w:nsid w:val="23E718C0"/>
    <w:multiLevelType w:val="multilevel"/>
    <w:tmpl w:val="89CE2F4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7C710A"/>
    <w:multiLevelType w:val="multilevel"/>
    <w:tmpl w:val="C04A4FD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A27754"/>
    <w:multiLevelType w:val="multilevel"/>
    <w:tmpl w:val="5B4AC0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BD58E2"/>
    <w:multiLevelType w:val="multilevel"/>
    <w:tmpl w:val="4AC4CF50"/>
    <w:lvl w:ilvl="0">
      <w:start w:val="9"/>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1635BF"/>
    <w:multiLevelType w:val="hybridMultilevel"/>
    <w:tmpl w:val="633A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05AC4"/>
    <w:multiLevelType w:val="multilevel"/>
    <w:tmpl w:val="D80CE5D2"/>
    <w:lvl w:ilvl="0">
      <w:start w:val="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4216D9"/>
    <w:multiLevelType w:val="multilevel"/>
    <w:tmpl w:val="58786FC0"/>
    <w:lvl w:ilvl="0">
      <w:start w:val="9"/>
      <w:numFmt w:val="decimal"/>
      <w:lvlText w:val="%1"/>
      <w:lvlJc w:val="left"/>
      <w:pPr>
        <w:ind w:left="480" w:hanging="480"/>
      </w:pPr>
      <w:rPr>
        <w:rFonts w:hint="default"/>
      </w:rPr>
    </w:lvl>
    <w:lvl w:ilvl="1">
      <w:start w:val="5"/>
      <w:numFmt w:val="decimal"/>
      <w:lvlText w:val="%1.%2"/>
      <w:lvlJc w:val="left"/>
      <w:pPr>
        <w:ind w:left="551"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15:restartNumberingAfterBreak="0">
    <w:nsid w:val="38FB4663"/>
    <w:multiLevelType w:val="multilevel"/>
    <w:tmpl w:val="26FE3CEE"/>
    <w:lvl w:ilvl="0">
      <w:start w:val="8"/>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2C45E3"/>
    <w:multiLevelType w:val="multilevel"/>
    <w:tmpl w:val="787CC7AC"/>
    <w:lvl w:ilvl="0">
      <w:start w:val="8"/>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FE3C06"/>
    <w:multiLevelType w:val="multilevel"/>
    <w:tmpl w:val="E48450D6"/>
    <w:lvl w:ilvl="0">
      <w:start w:val="9"/>
      <w:numFmt w:val="decimal"/>
      <w:lvlText w:val="%1"/>
      <w:lvlJc w:val="left"/>
      <w:pPr>
        <w:ind w:left="600" w:hanging="600"/>
      </w:pPr>
      <w:rPr>
        <w:rFonts w:hint="default"/>
        <w:b w:val="0"/>
      </w:rPr>
    </w:lvl>
    <w:lvl w:ilvl="1">
      <w:start w:val="13"/>
      <w:numFmt w:val="decimal"/>
      <w:lvlText w:val="%1.%2"/>
      <w:lvlJc w:val="left"/>
      <w:pPr>
        <w:ind w:left="600" w:hanging="60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00A7471"/>
    <w:multiLevelType w:val="multilevel"/>
    <w:tmpl w:val="E0C2F892"/>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BD19D0"/>
    <w:multiLevelType w:val="multilevel"/>
    <w:tmpl w:val="E6D079DA"/>
    <w:lvl w:ilvl="0">
      <w:start w:val="8"/>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5367BAA"/>
    <w:multiLevelType w:val="multilevel"/>
    <w:tmpl w:val="047E9836"/>
    <w:lvl w:ilvl="0">
      <w:start w:val="6"/>
      <w:numFmt w:val="decimal"/>
      <w:lvlText w:val="%1"/>
      <w:lvlJc w:val="left"/>
      <w:pPr>
        <w:ind w:left="820" w:hanging="720"/>
        <w:jc w:val="right"/>
      </w:pPr>
      <w:rPr>
        <w:rFonts w:ascii="Arial" w:eastAsia="Arial" w:hAnsi="Arial" w:cs="Arial" w:hint="default"/>
        <w:b/>
        <w:bCs/>
        <w:w w:val="99"/>
        <w:sz w:val="24"/>
        <w:szCs w:val="24"/>
      </w:rPr>
    </w:lvl>
    <w:lvl w:ilvl="1">
      <w:start w:val="1"/>
      <w:numFmt w:val="decimal"/>
      <w:lvlText w:val="%1.%2"/>
      <w:lvlJc w:val="left"/>
      <w:pPr>
        <w:ind w:left="2260" w:hanging="720"/>
      </w:pPr>
      <w:rPr>
        <w:rFonts w:ascii="Arial" w:eastAsia="Arial" w:hAnsi="Arial" w:cs="Arial" w:hint="default"/>
        <w:w w:val="99"/>
        <w:sz w:val="24"/>
        <w:szCs w:val="24"/>
      </w:rPr>
    </w:lvl>
    <w:lvl w:ilvl="2">
      <w:start w:val="1"/>
      <w:numFmt w:val="lowerLetter"/>
      <w:lvlText w:val="(%3)"/>
      <w:lvlJc w:val="left"/>
      <w:pPr>
        <w:ind w:left="2663" w:hanging="425"/>
      </w:pPr>
      <w:rPr>
        <w:rFonts w:ascii="Arial" w:eastAsia="Arial" w:hAnsi="Arial" w:cs="Arial" w:hint="default"/>
        <w:spacing w:val="-1"/>
        <w:w w:val="99"/>
        <w:sz w:val="24"/>
        <w:szCs w:val="24"/>
      </w:rPr>
    </w:lvl>
    <w:lvl w:ilvl="3">
      <w:numFmt w:val="bullet"/>
      <w:lvlText w:val="•"/>
      <w:lvlJc w:val="left"/>
      <w:pPr>
        <w:ind w:left="2380" w:hanging="425"/>
      </w:pPr>
      <w:rPr>
        <w:rFonts w:hint="default"/>
      </w:rPr>
    </w:lvl>
    <w:lvl w:ilvl="4">
      <w:numFmt w:val="bullet"/>
      <w:lvlText w:val="•"/>
      <w:lvlJc w:val="left"/>
      <w:pPr>
        <w:ind w:left="2620" w:hanging="425"/>
      </w:pPr>
      <w:rPr>
        <w:rFonts w:hint="default"/>
      </w:rPr>
    </w:lvl>
    <w:lvl w:ilvl="5">
      <w:numFmt w:val="bullet"/>
      <w:lvlText w:val="•"/>
      <w:lvlJc w:val="left"/>
      <w:pPr>
        <w:ind w:left="2660" w:hanging="425"/>
      </w:pPr>
      <w:rPr>
        <w:rFonts w:hint="default"/>
      </w:rPr>
    </w:lvl>
    <w:lvl w:ilvl="6">
      <w:numFmt w:val="bullet"/>
      <w:lvlText w:val="•"/>
      <w:lvlJc w:val="left"/>
      <w:pPr>
        <w:ind w:left="4213" w:hanging="425"/>
      </w:pPr>
      <w:rPr>
        <w:rFonts w:hint="default"/>
      </w:rPr>
    </w:lvl>
    <w:lvl w:ilvl="7">
      <w:numFmt w:val="bullet"/>
      <w:lvlText w:val="•"/>
      <w:lvlJc w:val="left"/>
      <w:pPr>
        <w:ind w:left="5766" w:hanging="425"/>
      </w:pPr>
      <w:rPr>
        <w:rFonts w:hint="default"/>
      </w:rPr>
    </w:lvl>
    <w:lvl w:ilvl="8">
      <w:numFmt w:val="bullet"/>
      <w:lvlText w:val="•"/>
      <w:lvlJc w:val="left"/>
      <w:pPr>
        <w:ind w:left="7319" w:hanging="425"/>
      </w:pPr>
      <w:rPr>
        <w:rFonts w:hint="default"/>
      </w:rPr>
    </w:lvl>
  </w:abstractNum>
  <w:abstractNum w:abstractNumId="29" w15:restartNumberingAfterBreak="0">
    <w:nsid w:val="46BB4092"/>
    <w:multiLevelType w:val="multilevel"/>
    <w:tmpl w:val="61F425A2"/>
    <w:lvl w:ilvl="0">
      <w:start w:val="8"/>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FC7037"/>
    <w:multiLevelType w:val="hybridMultilevel"/>
    <w:tmpl w:val="8BCA33F6"/>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31" w15:restartNumberingAfterBreak="0">
    <w:nsid w:val="4B6A74B6"/>
    <w:multiLevelType w:val="multilevel"/>
    <w:tmpl w:val="552CE0E2"/>
    <w:lvl w:ilvl="0">
      <w:start w:val="1"/>
      <w:numFmt w:val="decimal"/>
      <w:lvlText w:val="%1"/>
      <w:lvlJc w:val="left"/>
      <w:pPr>
        <w:ind w:left="1540" w:hanging="1440"/>
      </w:pPr>
      <w:rPr>
        <w:rFonts w:ascii="Arial" w:eastAsia="Arial" w:hAnsi="Arial" w:hint="default"/>
        <w:b/>
        <w:bCs/>
        <w:sz w:val="24"/>
        <w:szCs w:val="24"/>
      </w:rPr>
    </w:lvl>
    <w:lvl w:ilvl="1">
      <w:start w:val="1"/>
      <w:numFmt w:val="decimal"/>
      <w:lvlText w:val="%1.%2"/>
      <w:lvlJc w:val="left"/>
      <w:pPr>
        <w:ind w:left="1000" w:hanging="900"/>
      </w:pPr>
      <w:rPr>
        <w:rFonts w:ascii="Arial" w:eastAsia="Arial" w:hAnsi="Arial" w:hint="default"/>
        <w:sz w:val="22"/>
        <w:szCs w:val="22"/>
      </w:rPr>
    </w:lvl>
    <w:lvl w:ilvl="2">
      <w:start w:val="1"/>
      <w:numFmt w:val="bullet"/>
      <w:lvlText w:val=""/>
      <w:lvlJc w:val="left"/>
      <w:pPr>
        <w:ind w:left="1180" w:hanging="360"/>
      </w:pPr>
      <w:rPr>
        <w:rFonts w:ascii="Symbol" w:eastAsia="Symbol" w:hAnsi="Symbol" w:hint="default"/>
        <w:sz w:val="24"/>
        <w:szCs w:val="24"/>
      </w:rPr>
    </w:lvl>
    <w:lvl w:ilvl="3">
      <w:start w:val="1"/>
      <w:numFmt w:val="bullet"/>
      <w:lvlText w:val="•"/>
      <w:lvlJc w:val="left"/>
      <w:pPr>
        <w:ind w:left="1540" w:hanging="360"/>
      </w:pPr>
      <w:rPr>
        <w:rFonts w:hint="default"/>
      </w:rPr>
    </w:lvl>
    <w:lvl w:ilvl="4">
      <w:start w:val="1"/>
      <w:numFmt w:val="bullet"/>
      <w:lvlText w:val="•"/>
      <w:lvlJc w:val="left"/>
      <w:pPr>
        <w:ind w:left="2260" w:hanging="360"/>
      </w:pPr>
      <w:rPr>
        <w:rFonts w:hint="default"/>
      </w:rPr>
    </w:lvl>
    <w:lvl w:ilvl="5">
      <w:start w:val="1"/>
      <w:numFmt w:val="bullet"/>
      <w:lvlText w:val="•"/>
      <w:lvlJc w:val="left"/>
      <w:pPr>
        <w:ind w:left="3423" w:hanging="360"/>
      </w:pPr>
      <w:rPr>
        <w:rFonts w:hint="default"/>
      </w:rPr>
    </w:lvl>
    <w:lvl w:ilvl="6">
      <w:start w:val="1"/>
      <w:numFmt w:val="bullet"/>
      <w:lvlText w:val="•"/>
      <w:lvlJc w:val="left"/>
      <w:pPr>
        <w:ind w:left="4586" w:hanging="360"/>
      </w:pPr>
      <w:rPr>
        <w:rFonts w:hint="default"/>
      </w:rPr>
    </w:lvl>
    <w:lvl w:ilvl="7">
      <w:start w:val="1"/>
      <w:numFmt w:val="bullet"/>
      <w:lvlText w:val="•"/>
      <w:lvlJc w:val="left"/>
      <w:pPr>
        <w:ind w:left="5749" w:hanging="360"/>
      </w:pPr>
      <w:rPr>
        <w:rFonts w:hint="default"/>
      </w:rPr>
    </w:lvl>
    <w:lvl w:ilvl="8">
      <w:start w:val="1"/>
      <w:numFmt w:val="bullet"/>
      <w:lvlText w:val="•"/>
      <w:lvlJc w:val="left"/>
      <w:pPr>
        <w:ind w:left="6912" w:hanging="360"/>
      </w:pPr>
      <w:rPr>
        <w:rFonts w:hint="default"/>
      </w:rPr>
    </w:lvl>
  </w:abstractNum>
  <w:abstractNum w:abstractNumId="32" w15:restartNumberingAfterBreak="0">
    <w:nsid w:val="4B9D7CC7"/>
    <w:multiLevelType w:val="multilevel"/>
    <w:tmpl w:val="68666E34"/>
    <w:lvl w:ilvl="0">
      <w:start w:val="8"/>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5160F9"/>
    <w:multiLevelType w:val="hybridMultilevel"/>
    <w:tmpl w:val="AE02F552"/>
    <w:lvl w:ilvl="0" w:tplc="4BC8A74C">
      <w:start w:val="1"/>
      <w:numFmt w:val="decimal"/>
      <w:lvlText w:val="%1."/>
      <w:lvlJc w:val="left"/>
      <w:pPr>
        <w:ind w:left="720" w:hanging="360"/>
      </w:pPr>
      <w:rPr>
        <w:rFonts w:ascii="Arial" w:hAnsi="Arial" w:cs="Arial" w:hint="default"/>
        <w:b/>
        <w:color w:val="0563C1" w:themeColor="hyperlink"/>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E60450"/>
    <w:multiLevelType w:val="hybridMultilevel"/>
    <w:tmpl w:val="3282F154"/>
    <w:lvl w:ilvl="0" w:tplc="08090001">
      <w:start w:val="1"/>
      <w:numFmt w:val="bullet"/>
      <w:lvlText w:val=""/>
      <w:lvlJc w:val="left"/>
      <w:pPr>
        <w:ind w:left="2259" w:hanging="360"/>
      </w:pPr>
      <w:rPr>
        <w:rFonts w:ascii="Symbol" w:hAnsi="Symbol" w:hint="default"/>
      </w:rPr>
    </w:lvl>
    <w:lvl w:ilvl="1" w:tplc="08090003" w:tentative="1">
      <w:start w:val="1"/>
      <w:numFmt w:val="bullet"/>
      <w:lvlText w:val="o"/>
      <w:lvlJc w:val="left"/>
      <w:pPr>
        <w:ind w:left="2979" w:hanging="360"/>
      </w:pPr>
      <w:rPr>
        <w:rFonts w:ascii="Courier New" w:hAnsi="Courier New" w:cs="Courier New" w:hint="default"/>
      </w:rPr>
    </w:lvl>
    <w:lvl w:ilvl="2" w:tplc="08090005" w:tentative="1">
      <w:start w:val="1"/>
      <w:numFmt w:val="bullet"/>
      <w:lvlText w:val=""/>
      <w:lvlJc w:val="left"/>
      <w:pPr>
        <w:ind w:left="3699" w:hanging="360"/>
      </w:pPr>
      <w:rPr>
        <w:rFonts w:ascii="Wingdings" w:hAnsi="Wingdings" w:hint="default"/>
      </w:rPr>
    </w:lvl>
    <w:lvl w:ilvl="3" w:tplc="08090001" w:tentative="1">
      <w:start w:val="1"/>
      <w:numFmt w:val="bullet"/>
      <w:lvlText w:val=""/>
      <w:lvlJc w:val="left"/>
      <w:pPr>
        <w:ind w:left="4419" w:hanging="360"/>
      </w:pPr>
      <w:rPr>
        <w:rFonts w:ascii="Symbol" w:hAnsi="Symbol" w:hint="default"/>
      </w:rPr>
    </w:lvl>
    <w:lvl w:ilvl="4" w:tplc="08090003" w:tentative="1">
      <w:start w:val="1"/>
      <w:numFmt w:val="bullet"/>
      <w:lvlText w:val="o"/>
      <w:lvlJc w:val="left"/>
      <w:pPr>
        <w:ind w:left="5139" w:hanging="360"/>
      </w:pPr>
      <w:rPr>
        <w:rFonts w:ascii="Courier New" w:hAnsi="Courier New" w:cs="Courier New" w:hint="default"/>
      </w:rPr>
    </w:lvl>
    <w:lvl w:ilvl="5" w:tplc="08090005" w:tentative="1">
      <w:start w:val="1"/>
      <w:numFmt w:val="bullet"/>
      <w:lvlText w:val=""/>
      <w:lvlJc w:val="left"/>
      <w:pPr>
        <w:ind w:left="5859" w:hanging="360"/>
      </w:pPr>
      <w:rPr>
        <w:rFonts w:ascii="Wingdings" w:hAnsi="Wingdings" w:hint="default"/>
      </w:rPr>
    </w:lvl>
    <w:lvl w:ilvl="6" w:tplc="08090001" w:tentative="1">
      <w:start w:val="1"/>
      <w:numFmt w:val="bullet"/>
      <w:lvlText w:val=""/>
      <w:lvlJc w:val="left"/>
      <w:pPr>
        <w:ind w:left="6579" w:hanging="360"/>
      </w:pPr>
      <w:rPr>
        <w:rFonts w:ascii="Symbol" w:hAnsi="Symbol" w:hint="default"/>
      </w:rPr>
    </w:lvl>
    <w:lvl w:ilvl="7" w:tplc="08090003" w:tentative="1">
      <w:start w:val="1"/>
      <w:numFmt w:val="bullet"/>
      <w:lvlText w:val="o"/>
      <w:lvlJc w:val="left"/>
      <w:pPr>
        <w:ind w:left="7299" w:hanging="360"/>
      </w:pPr>
      <w:rPr>
        <w:rFonts w:ascii="Courier New" w:hAnsi="Courier New" w:cs="Courier New" w:hint="default"/>
      </w:rPr>
    </w:lvl>
    <w:lvl w:ilvl="8" w:tplc="08090005" w:tentative="1">
      <w:start w:val="1"/>
      <w:numFmt w:val="bullet"/>
      <w:lvlText w:val=""/>
      <w:lvlJc w:val="left"/>
      <w:pPr>
        <w:ind w:left="8019" w:hanging="360"/>
      </w:pPr>
      <w:rPr>
        <w:rFonts w:ascii="Wingdings" w:hAnsi="Wingdings" w:hint="default"/>
      </w:rPr>
    </w:lvl>
  </w:abstractNum>
  <w:abstractNum w:abstractNumId="35" w15:restartNumberingAfterBreak="0">
    <w:nsid w:val="53DD0E35"/>
    <w:multiLevelType w:val="multilevel"/>
    <w:tmpl w:val="5C16423A"/>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41C73BF"/>
    <w:multiLevelType w:val="multilevel"/>
    <w:tmpl w:val="8AE292C4"/>
    <w:lvl w:ilvl="0">
      <w:start w:val="8"/>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8E3DC0"/>
    <w:multiLevelType w:val="multilevel"/>
    <w:tmpl w:val="6AFA86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317D34"/>
    <w:multiLevelType w:val="hybridMultilevel"/>
    <w:tmpl w:val="211EF664"/>
    <w:lvl w:ilvl="0" w:tplc="08090001">
      <w:start w:val="1"/>
      <w:numFmt w:val="bullet"/>
      <w:lvlText w:val=""/>
      <w:lvlJc w:val="left"/>
      <w:pPr>
        <w:ind w:left="1362" w:hanging="360"/>
      </w:pPr>
      <w:rPr>
        <w:rFonts w:ascii="Symbol" w:hAnsi="Symbol" w:hint="default"/>
      </w:rPr>
    </w:lvl>
    <w:lvl w:ilvl="1" w:tplc="08090003" w:tentative="1">
      <w:start w:val="1"/>
      <w:numFmt w:val="bullet"/>
      <w:lvlText w:val="o"/>
      <w:lvlJc w:val="left"/>
      <w:pPr>
        <w:ind w:left="2082" w:hanging="360"/>
      </w:pPr>
      <w:rPr>
        <w:rFonts w:ascii="Courier New" w:hAnsi="Courier New" w:cs="Courier New" w:hint="default"/>
      </w:rPr>
    </w:lvl>
    <w:lvl w:ilvl="2" w:tplc="08090005" w:tentative="1">
      <w:start w:val="1"/>
      <w:numFmt w:val="bullet"/>
      <w:lvlText w:val=""/>
      <w:lvlJc w:val="left"/>
      <w:pPr>
        <w:ind w:left="2802" w:hanging="360"/>
      </w:pPr>
      <w:rPr>
        <w:rFonts w:ascii="Wingdings" w:hAnsi="Wingdings" w:hint="default"/>
      </w:rPr>
    </w:lvl>
    <w:lvl w:ilvl="3" w:tplc="08090001" w:tentative="1">
      <w:start w:val="1"/>
      <w:numFmt w:val="bullet"/>
      <w:lvlText w:val=""/>
      <w:lvlJc w:val="left"/>
      <w:pPr>
        <w:ind w:left="3522" w:hanging="360"/>
      </w:pPr>
      <w:rPr>
        <w:rFonts w:ascii="Symbol" w:hAnsi="Symbol" w:hint="default"/>
      </w:rPr>
    </w:lvl>
    <w:lvl w:ilvl="4" w:tplc="08090003" w:tentative="1">
      <w:start w:val="1"/>
      <w:numFmt w:val="bullet"/>
      <w:lvlText w:val="o"/>
      <w:lvlJc w:val="left"/>
      <w:pPr>
        <w:ind w:left="4242" w:hanging="360"/>
      </w:pPr>
      <w:rPr>
        <w:rFonts w:ascii="Courier New" w:hAnsi="Courier New" w:cs="Courier New" w:hint="default"/>
      </w:rPr>
    </w:lvl>
    <w:lvl w:ilvl="5" w:tplc="08090005" w:tentative="1">
      <w:start w:val="1"/>
      <w:numFmt w:val="bullet"/>
      <w:lvlText w:val=""/>
      <w:lvlJc w:val="left"/>
      <w:pPr>
        <w:ind w:left="4962" w:hanging="360"/>
      </w:pPr>
      <w:rPr>
        <w:rFonts w:ascii="Wingdings" w:hAnsi="Wingdings" w:hint="default"/>
      </w:rPr>
    </w:lvl>
    <w:lvl w:ilvl="6" w:tplc="08090001" w:tentative="1">
      <w:start w:val="1"/>
      <w:numFmt w:val="bullet"/>
      <w:lvlText w:val=""/>
      <w:lvlJc w:val="left"/>
      <w:pPr>
        <w:ind w:left="5682" w:hanging="360"/>
      </w:pPr>
      <w:rPr>
        <w:rFonts w:ascii="Symbol" w:hAnsi="Symbol" w:hint="default"/>
      </w:rPr>
    </w:lvl>
    <w:lvl w:ilvl="7" w:tplc="08090003" w:tentative="1">
      <w:start w:val="1"/>
      <w:numFmt w:val="bullet"/>
      <w:lvlText w:val="o"/>
      <w:lvlJc w:val="left"/>
      <w:pPr>
        <w:ind w:left="6402" w:hanging="360"/>
      </w:pPr>
      <w:rPr>
        <w:rFonts w:ascii="Courier New" w:hAnsi="Courier New" w:cs="Courier New" w:hint="default"/>
      </w:rPr>
    </w:lvl>
    <w:lvl w:ilvl="8" w:tplc="08090005" w:tentative="1">
      <w:start w:val="1"/>
      <w:numFmt w:val="bullet"/>
      <w:lvlText w:val=""/>
      <w:lvlJc w:val="left"/>
      <w:pPr>
        <w:ind w:left="7122" w:hanging="360"/>
      </w:pPr>
      <w:rPr>
        <w:rFonts w:ascii="Wingdings" w:hAnsi="Wingdings" w:hint="default"/>
      </w:rPr>
    </w:lvl>
  </w:abstractNum>
  <w:abstractNum w:abstractNumId="39" w15:restartNumberingAfterBreak="0">
    <w:nsid w:val="59C05369"/>
    <w:multiLevelType w:val="multilevel"/>
    <w:tmpl w:val="D40457B2"/>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z w:val="24"/>
        <w:szCs w:val="24"/>
      </w:rPr>
    </w:lvl>
    <w:lvl w:ilvl="2">
      <w:start w:val="1"/>
      <w:numFmt w:val="lowerRoman"/>
      <w:lvlText w:val="%3."/>
      <w:lvlJc w:val="left"/>
      <w:pPr>
        <w:ind w:left="2080" w:hanging="480"/>
      </w:pPr>
      <w:rPr>
        <w:rFonts w:ascii="Arial" w:eastAsia="Arial" w:hAnsi="Arial" w:hint="default"/>
        <w:spacing w:val="-1"/>
        <w:sz w:val="24"/>
        <w:szCs w:val="24"/>
      </w:rPr>
    </w:lvl>
    <w:lvl w:ilvl="3">
      <w:start w:val="1"/>
      <w:numFmt w:val="bullet"/>
      <w:lvlText w:val="•"/>
      <w:lvlJc w:val="left"/>
      <w:pPr>
        <w:ind w:left="3668" w:hanging="480"/>
      </w:pPr>
      <w:rPr>
        <w:rFonts w:hint="default"/>
      </w:rPr>
    </w:lvl>
    <w:lvl w:ilvl="4">
      <w:start w:val="1"/>
      <w:numFmt w:val="bullet"/>
      <w:lvlText w:val="•"/>
      <w:lvlJc w:val="left"/>
      <w:pPr>
        <w:ind w:left="4462" w:hanging="480"/>
      </w:pPr>
      <w:rPr>
        <w:rFonts w:hint="default"/>
      </w:rPr>
    </w:lvl>
    <w:lvl w:ilvl="5">
      <w:start w:val="1"/>
      <w:numFmt w:val="bullet"/>
      <w:lvlText w:val="•"/>
      <w:lvlJc w:val="left"/>
      <w:pPr>
        <w:ind w:left="5256" w:hanging="480"/>
      </w:pPr>
      <w:rPr>
        <w:rFonts w:hint="default"/>
      </w:rPr>
    </w:lvl>
    <w:lvl w:ilvl="6">
      <w:start w:val="1"/>
      <w:numFmt w:val="bullet"/>
      <w:lvlText w:val="•"/>
      <w:lvlJc w:val="left"/>
      <w:pPr>
        <w:ind w:left="6050" w:hanging="480"/>
      </w:pPr>
      <w:rPr>
        <w:rFonts w:hint="default"/>
      </w:rPr>
    </w:lvl>
    <w:lvl w:ilvl="7">
      <w:start w:val="1"/>
      <w:numFmt w:val="bullet"/>
      <w:lvlText w:val="•"/>
      <w:lvlJc w:val="left"/>
      <w:pPr>
        <w:ind w:left="6844" w:hanging="480"/>
      </w:pPr>
      <w:rPr>
        <w:rFonts w:hint="default"/>
      </w:rPr>
    </w:lvl>
    <w:lvl w:ilvl="8">
      <w:start w:val="1"/>
      <w:numFmt w:val="bullet"/>
      <w:lvlText w:val="•"/>
      <w:lvlJc w:val="left"/>
      <w:pPr>
        <w:ind w:left="7638" w:hanging="480"/>
      </w:pPr>
      <w:rPr>
        <w:rFonts w:hint="default"/>
      </w:rPr>
    </w:lvl>
  </w:abstractNum>
  <w:abstractNum w:abstractNumId="40" w15:restartNumberingAfterBreak="0">
    <w:nsid w:val="5A97105E"/>
    <w:multiLevelType w:val="hybridMultilevel"/>
    <w:tmpl w:val="1CF2E23A"/>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41" w15:restartNumberingAfterBreak="0">
    <w:nsid w:val="5BC269F8"/>
    <w:multiLevelType w:val="multilevel"/>
    <w:tmpl w:val="5CDCF32A"/>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7D1D92"/>
    <w:multiLevelType w:val="multilevel"/>
    <w:tmpl w:val="2B5E2AEC"/>
    <w:lvl w:ilvl="0">
      <w:start w:val="8"/>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6E1F61"/>
    <w:multiLevelType w:val="multilevel"/>
    <w:tmpl w:val="282C6C1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293BF8"/>
    <w:multiLevelType w:val="multilevel"/>
    <w:tmpl w:val="CB2CCD8E"/>
    <w:lvl w:ilvl="0">
      <w:start w:val="9"/>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6551AD0"/>
    <w:multiLevelType w:val="multilevel"/>
    <w:tmpl w:val="C410410C"/>
    <w:lvl w:ilvl="0">
      <w:start w:val="14"/>
      <w:numFmt w:val="decimal"/>
      <w:lvlText w:val="%1"/>
      <w:lvlJc w:val="left"/>
      <w:pPr>
        <w:ind w:left="1000" w:hanging="900"/>
      </w:pPr>
    </w:lvl>
    <w:lvl w:ilvl="1">
      <w:start w:val="2"/>
      <w:numFmt w:val="decimal"/>
      <w:lvlText w:val="%1.%2"/>
      <w:lvlJc w:val="left"/>
      <w:pPr>
        <w:ind w:left="1000" w:hanging="900"/>
      </w:pPr>
      <w:rPr>
        <w:rFonts w:ascii="Arial" w:eastAsia="Arial" w:hAnsi="Arial" w:cs="Times New Roman" w:hint="default"/>
        <w:sz w:val="24"/>
        <w:szCs w:val="24"/>
      </w:rPr>
    </w:lvl>
    <w:lvl w:ilvl="2">
      <w:start w:val="1"/>
      <w:numFmt w:val="bullet"/>
      <w:lvlText w:val=""/>
      <w:lvlJc w:val="left"/>
      <w:pPr>
        <w:ind w:left="820" w:hanging="360"/>
      </w:pPr>
      <w:rPr>
        <w:rFonts w:ascii="Symbol" w:eastAsia="Symbol" w:hAnsi="Symbol" w:hint="default"/>
        <w:sz w:val="22"/>
        <w:szCs w:val="22"/>
      </w:rPr>
    </w:lvl>
    <w:lvl w:ilvl="3">
      <w:start w:val="1"/>
      <w:numFmt w:val="bullet"/>
      <w:lvlText w:val=""/>
      <w:lvlJc w:val="left"/>
      <w:pPr>
        <w:ind w:left="2260" w:hanging="360"/>
      </w:pPr>
      <w:rPr>
        <w:rFonts w:ascii="Wingdings" w:eastAsia="Wingdings" w:hAnsi="Wingdings" w:hint="default"/>
        <w:sz w:val="22"/>
        <w:szCs w:val="22"/>
      </w:rPr>
    </w:lvl>
    <w:lvl w:ilvl="4">
      <w:start w:val="1"/>
      <w:numFmt w:val="bullet"/>
      <w:lvlText w:val="•"/>
      <w:lvlJc w:val="left"/>
      <w:pPr>
        <w:ind w:left="4005" w:hanging="360"/>
      </w:pPr>
    </w:lvl>
    <w:lvl w:ilvl="5">
      <w:start w:val="1"/>
      <w:numFmt w:val="bullet"/>
      <w:lvlText w:val="•"/>
      <w:lvlJc w:val="left"/>
      <w:pPr>
        <w:ind w:left="4877" w:hanging="360"/>
      </w:pPr>
    </w:lvl>
    <w:lvl w:ilvl="6">
      <w:start w:val="1"/>
      <w:numFmt w:val="bullet"/>
      <w:lvlText w:val="•"/>
      <w:lvlJc w:val="left"/>
      <w:pPr>
        <w:ind w:left="5749" w:hanging="360"/>
      </w:pPr>
    </w:lvl>
    <w:lvl w:ilvl="7">
      <w:start w:val="1"/>
      <w:numFmt w:val="bullet"/>
      <w:lvlText w:val="•"/>
      <w:lvlJc w:val="left"/>
      <w:pPr>
        <w:ind w:left="6622" w:hanging="360"/>
      </w:pPr>
    </w:lvl>
    <w:lvl w:ilvl="8">
      <w:start w:val="1"/>
      <w:numFmt w:val="bullet"/>
      <w:lvlText w:val="•"/>
      <w:lvlJc w:val="left"/>
      <w:pPr>
        <w:ind w:left="7494" w:hanging="360"/>
      </w:pPr>
    </w:lvl>
  </w:abstractNum>
  <w:abstractNum w:abstractNumId="46" w15:restartNumberingAfterBreak="0">
    <w:nsid w:val="682658CC"/>
    <w:multiLevelType w:val="hybridMultilevel"/>
    <w:tmpl w:val="C9426D6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47" w15:restartNumberingAfterBreak="0">
    <w:nsid w:val="682948B3"/>
    <w:multiLevelType w:val="multilevel"/>
    <w:tmpl w:val="8A707A5A"/>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7C18C5"/>
    <w:multiLevelType w:val="multilevel"/>
    <w:tmpl w:val="F622209A"/>
    <w:lvl w:ilvl="0">
      <w:start w:val="9"/>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3"/>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CBD6B80"/>
    <w:multiLevelType w:val="multilevel"/>
    <w:tmpl w:val="CEBA6E08"/>
    <w:lvl w:ilvl="0">
      <w:start w:val="9"/>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EE407E"/>
    <w:multiLevelType w:val="multilevel"/>
    <w:tmpl w:val="B97E9618"/>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4476F5"/>
    <w:multiLevelType w:val="multilevel"/>
    <w:tmpl w:val="AF143436"/>
    <w:lvl w:ilvl="0">
      <w:start w:val="9"/>
      <w:numFmt w:val="decimal"/>
      <w:lvlText w:val="%1"/>
      <w:lvlJc w:val="left"/>
      <w:pPr>
        <w:ind w:left="480" w:hanging="480"/>
      </w:pPr>
      <w:rPr>
        <w:rFonts w:hint="default"/>
      </w:rPr>
    </w:lvl>
    <w:lvl w:ilvl="1">
      <w:start w:val="6"/>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2" w15:restartNumberingAfterBreak="0">
    <w:nsid w:val="70675ED3"/>
    <w:multiLevelType w:val="multilevel"/>
    <w:tmpl w:val="447CC4AC"/>
    <w:lvl w:ilvl="0">
      <w:start w:val="8"/>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AF3D60"/>
    <w:multiLevelType w:val="multilevel"/>
    <w:tmpl w:val="0CB00184"/>
    <w:lvl w:ilvl="0">
      <w:start w:val="9"/>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0EB2BCB"/>
    <w:multiLevelType w:val="hybridMultilevel"/>
    <w:tmpl w:val="A5925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0F710DE"/>
    <w:multiLevelType w:val="multilevel"/>
    <w:tmpl w:val="770452E6"/>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B266B9"/>
    <w:multiLevelType w:val="multilevel"/>
    <w:tmpl w:val="EDC4FF78"/>
    <w:lvl w:ilvl="0">
      <w:start w:val="7"/>
      <w:numFmt w:val="decimal"/>
      <w:lvlText w:val="%1"/>
      <w:lvlJc w:val="left"/>
      <w:pPr>
        <w:ind w:left="900" w:hanging="900"/>
      </w:pPr>
      <w:rPr>
        <w:rFonts w:ascii="Arial" w:eastAsia="Arial" w:hAnsi="Arial" w:hint="default"/>
        <w:b/>
        <w:bCs/>
        <w:sz w:val="20"/>
        <w:szCs w:val="20"/>
      </w:rPr>
    </w:lvl>
    <w:lvl w:ilvl="1">
      <w:start w:val="1"/>
      <w:numFmt w:val="decimal"/>
      <w:lvlText w:val="%1.%2"/>
      <w:lvlJc w:val="left"/>
      <w:pPr>
        <w:ind w:left="900" w:hanging="900"/>
      </w:pPr>
      <w:rPr>
        <w:rFonts w:ascii="Arial" w:eastAsia="Arial" w:hAnsi="Arial" w:hint="default"/>
        <w:sz w:val="20"/>
        <w:szCs w:val="20"/>
      </w:rPr>
    </w:lvl>
    <w:lvl w:ilvl="2">
      <w:start w:val="1"/>
      <w:numFmt w:val="bullet"/>
      <w:lvlText w:val="•"/>
      <w:lvlJc w:val="left"/>
      <w:pPr>
        <w:ind w:left="2548" w:hanging="900"/>
      </w:pPr>
      <w:rPr>
        <w:rFonts w:hint="default"/>
      </w:rPr>
    </w:lvl>
    <w:lvl w:ilvl="3">
      <w:start w:val="1"/>
      <w:numFmt w:val="bullet"/>
      <w:lvlText w:val="•"/>
      <w:lvlJc w:val="left"/>
      <w:pPr>
        <w:ind w:left="3372" w:hanging="900"/>
      </w:pPr>
      <w:rPr>
        <w:rFonts w:hint="default"/>
      </w:rPr>
    </w:lvl>
    <w:lvl w:ilvl="4">
      <w:start w:val="1"/>
      <w:numFmt w:val="bullet"/>
      <w:lvlText w:val="•"/>
      <w:lvlJc w:val="left"/>
      <w:pPr>
        <w:ind w:left="4195" w:hanging="900"/>
      </w:pPr>
      <w:rPr>
        <w:rFonts w:hint="default"/>
      </w:rPr>
    </w:lvl>
    <w:lvl w:ilvl="5">
      <w:start w:val="1"/>
      <w:numFmt w:val="bullet"/>
      <w:lvlText w:val="•"/>
      <w:lvlJc w:val="left"/>
      <w:pPr>
        <w:ind w:left="5019" w:hanging="900"/>
      </w:pPr>
      <w:rPr>
        <w:rFonts w:hint="default"/>
      </w:rPr>
    </w:lvl>
    <w:lvl w:ilvl="6">
      <w:start w:val="1"/>
      <w:numFmt w:val="bullet"/>
      <w:lvlText w:val="•"/>
      <w:lvlJc w:val="left"/>
      <w:pPr>
        <w:ind w:left="5843" w:hanging="900"/>
      </w:pPr>
      <w:rPr>
        <w:rFonts w:hint="default"/>
      </w:rPr>
    </w:lvl>
    <w:lvl w:ilvl="7">
      <w:start w:val="1"/>
      <w:numFmt w:val="bullet"/>
      <w:lvlText w:val="•"/>
      <w:lvlJc w:val="left"/>
      <w:pPr>
        <w:ind w:left="6667" w:hanging="900"/>
      </w:pPr>
      <w:rPr>
        <w:rFonts w:hint="default"/>
      </w:rPr>
    </w:lvl>
    <w:lvl w:ilvl="8">
      <w:start w:val="1"/>
      <w:numFmt w:val="bullet"/>
      <w:lvlText w:val="•"/>
      <w:lvlJc w:val="left"/>
      <w:pPr>
        <w:ind w:left="7491" w:hanging="900"/>
      </w:pPr>
      <w:rPr>
        <w:rFonts w:hint="default"/>
      </w:rPr>
    </w:lvl>
  </w:abstractNum>
  <w:abstractNum w:abstractNumId="57" w15:restartNumberingAfterBreak="0">
    <w:nsid w:val="77681B89"/>
    <w:multiLevelType w:val="multilevel"/>
    <w:tmpl w:val="FDBA8882"/>
    <w:lvl w:ilvl="0">
      <w:start w:val="8"/>
      <w:numFmt w:val="decimal"/>
      <w:lvlText w:val="%1"/>
      <w:lvlJc w:val="left"/>
      <w:pPr>
        <w:ind w:left="435" w:hanging="435"/>
      </w:pPr>
      <w:rPr>
        <w:rFonts w:hint="default"/>
        <w:b w:val="0"/>
      </w:rPr>
    </w:lvl>
    <w:lvl w:ilvl="1">
      <w:start w:val="7"/>
      <w:numFmt w:val="decimal"/>
      <w:lvlText w:val="%1.%2"/>
      <w:lvlJc w:val="left"/>
      <w:pPr>
        <w:ind w:left="435" w:hanging="435"/>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788D01F2"/>
    <w:multiLevelType w:val="multilevel"/>
    <w:tmpl w:val="9AE6D85C"/>
    <w:lvl w:ilvl="0">
      <w:start w:val="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A475495"/>
    <w:multiLevelType w:val="multilevel"/>
    <w:tmpl w:val="4FD6198E"/>
    <w:lvl w:ilvl="0">
      <w:start w:val="8"/>
      <w:numFmt w:val="decimal"/>
      <w:lvlText w:val="%1."/>
      <w:lvlJc w:val="left"/>
      <w:pPr>
        <w:ind w:left="1000" w:hanging="900"/>
      </w:pPr>
      <w:rPr>
        <w:rFonts w:ascii="Arial" w:eastAsia="Arial" w:hAnsi="Arial" w:hint="default"/>
        <w:b/>
        <w:bCs/>
        <w:w w:val="99"/>
        <w:sz w:val="24"/>
        <w:szCs w:val="24"/>
      </w:rPr>
    </w:lvl>
    <w:lvl w:ilvl="1">
      <w:start w:val="1"/>
      <w:numFmt w:val="decimal"/>
      <w:lvlText w:val="%1.%2"/>
      <w:lvlJc w:val="left"/>
      <w:pPr>
        <w:ind w:left="900" w:hanging="900"/>
        <w:jc w:val="right"/>
      </w:pPr>
      <w:rPr>
        <w:rFonts w:ascii="Arial" w:eastAsia="Arial" w:hAnsi="Arial" w:hint="default"/>
        <w:sz w:val="24"/>
        <w:szCs w:val="24"/>
      </w:rPr>
    </w:lvl>
    <w:lvl w:ilvl="2">
      <w:start w:val="1"/>
      <w:numFmt w:val="bullet"/>
      <w:lvlText w:val=""/>
      <w:lvlJc w:val="left"/>
      <w:pPr>
        <w:ind w:left="1540" w:hanging="360"/>
      </w:pPr>
      <w:rPr>
        <w:rFonts w:ascii="Symbol" w:eastAsia="Symbol" w:hAnsi="Symbol" w:hint="default"/>
        <w:sz w:val="24"/>
        <w:szCs w:val="24"/>
      </w:rPr>
    </w:lvl>
    <w:lvl w:ilvl="3">
      <w:start w:val="1"/>
      <w:numFmt w:val="bullet"/>
      <w:lvlText w:val="•"/>
      <w:lvlJc w:val="left"/>
      <w:pPr>
        <w:ind w:left="1310" w:hanging="360"/>
      </w:pPr>
      <w:rPr>
        <w:rFonts w:hint="default"/>
      </w:rPr>
    </w:lvl>
    <w:lvl w:ilvl="4">
      <w:start w:val="1"/>
      <w:numFmt w:val="bullet"/>
      <w:lvlText w:val="•"/>
      <w:lvlJc w:val="left"/>
      <w:pPr>
        <w:ind w:left="1312" w:hanging="360"/>
      </w:pPr>
      <w:rPr>
        <w:rFonts w:hint="default"/>
      </w:rPr>
    </w:lvl>
    <w:lvl w:ilvl="5">
      <w:start w:val="1"/>
      <w:numFmt w:val="bullet"/>
      <w:lvlText w:val="•"/>
      <w:lvlJc w:val="left"/>
      <w:pPr>
        <w:ind w:left="1360" w:hanging="360"/>
      </w:pPr>
      <w:rPr>
        <w:rFonts w:hint="default"/>
      </w:rPr>
    </w:lvl>
    <w:lvl w:ilvl="6">
      <w:start w:val="1"/>
      <w:numFmt w:val="bullet"/>
      <w:lvlText w:val="•"/>
      <w:lvlJc w:val="left"/>
      <w:pPr>
        <w:ind w:left="1362" w:hanging="360"/>
      </w:pPr>
      <w:rPr>
        <w:rFonts w:hint="default"/>
      </w:rPr>
    </w:lvl>
    <w:lvl w:ilvl="7">
      <w:start w:val="1"/>
      <w:numFmt w:val="bullet"/>
      <w:lvlText w:val="•"/>
      <w:lvlJc w:val="left"/>
      <w:pPr>
        <w:ind w:left="1367" w:hanging="360"/>
      </w:pPr>
      <w:rPr>
        <w:rFonts w:hint="default"/>
      </w:rPr>
    </w:lvl>
    <w:lvl w:ilvl="8">
      <w:start w:val="1"/>
      <w:numFmt w:val="bullet"/>
      <w:lvlText w:val="•"/>
      <w:lvlJc w:val="left"/>
      <w:pPr>
        <w:ind w:left="1401" w:hanging="360"/>
      </w:pPr>
      <w:rPr>
        <w:rFonts w:hint="default"/>
      </w:rPr>
    </w:lvl>
  </w:abstractNum>
  <w:abstractNum w:abstractNumId="60" w15:restartNumberingAfterBreak="0">
    <w:nsid w:val="7DBD0761"/>
    <w:multiLevelType w:val="multilevel"/>
    <w:tmpl w:val="6F6AA014"/>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989393">
    <w:abstractNumId w:val="33"/>
  </w:num>
  <w:num w:numId="2" w16cid:durableId="65498306">
    <w:abstractNumId w:val="8"/>
  </w:num>
  <w:num w:numId="3" w16cid:durableId="1729381356">
    <w:abstractNumId w:val="31"/>
  </w:num>
  <w:num w:numId="4" w16cid:durableId="1861696385">
    <w:abstractNumId w:val="45"/>
  </w:num>
  <w:num w:numId="5" w16cid:durableId="2057922972">
    <w:abstractNumId w:val="2"/>
  </w:num>
  <w:num w:numId="6" w16cid:durableId="1202861827">
    <w:abstractNumId w:val="12"/>
  </w:num>
  <w:num w:numId="7" w16cid:durableId="941375272">
    <w:abstractNumId w:val="4"/>
  </w:num>
  <w:num w:numId="8" w16cid:durableId="797458894">
    <w:abstractNumId w:val="5"/>
  </w:num>
  <w:num w:numId="9" w16cid:durableId="815997444">
    <w:abstractNumId w:val="15"/>
  </w:num>
  <w:num w:numId="10" w16cid:durableId="350883083">
    <w:abstractNumId w:val="35"/>
  </w:num>
  <w:num w:numId="11" w16cid:durableId="1060011039">
    <w:abstractNumId w:val="28"/>
  </w:num>
  <w:num w:numId="12" w16cid:durableId="2082756081">
    <w:abstractNumId w:val="7"/>
  </w:num>
  <w:num w:numId="13" w16cid:durableId="476536331">
    <w:abstractNumId w:val="56"/>
  </w:num>
  <w:num w:numId="14" w16cid:durableId="1411654431">
    <w:abstractNumId w:val="14"/>
  </w:num>
  <w:num w:numId="15" w16cid:durableId="5864671">
    <w:abstractNumId w:val="13"/>
  </w:num>
  <w:num w:numId="16" w16cid:durableId="1699768244">
    <w:abstractNumId w:val="59"/>
  </w:num>
  <w:num w:numId="17" w16cid:durableId="650912848">
    <w:abstractNumId w:val="53"/>
  </w:num>
  <w:num w:numId="18" w16cid:durableId="1051266575">
    <w:abstractNumId w:val="38"/>
  </w:num>
  <w:num w:numId="19" w16cid:durableId="937493218">
    <w:abstractNumId w:val="16"/>
  </w:num>
  <w:num w:numId="20" w16cid:durableId="1435707872">
    <w:abstractNumId w:val="39"/>
  </w:num>
  <w:num w:numId="21" w16cid:durableId="1393576063">
    <w:abstractNumId w:val="20"/>
  </w:num>
  <w:num w:numId="22" w16cid:durableId="1783645484">
    <w:abstractNumId w:val="32"/>
  </w:num>
  <w:num w:numId="23" w16cid:durableId="1749494707">
    <w:abstractNumId w:val="23"/>
  </w:num>
  <w:num w:numId="24" w16cid:durableId="811556834">
    <w:abstractNumId w:val="42"/>
  </w:num>
  <w:num w:numId="25" w16cid:durableId="997880490">
    <w:abstractNumId w:val="50"/>
  </w:num>
  <w:num w:numId="26" w16cid:durableId="816528409">
    <w:abstractNumId w:val="34"/>
  </w:num>
  <w:num w:numId="27" w16cid:durableId="1442456004">
    <w:abstractNumId w:val="18"/>
  </w:num>
  <w:num w:numId="28" w16cid:durableId="263458482">
    <w:abstractNumId w:val="29"/>
  </w:num>
  <w:num w:numId="29" w16cid:durableId="1673141878">
    <w:abstractNumId w:val="57"/>
  </w:num>
  <w:num w:numId="30" w16cid:durableId="1391881234">
    <w:abstractNumId w:val="24"/>
  </w:num>
  <w:num w:numId="31" w16cid:durableId="939485427">
    <w:abstractNumId w:val="27"/>
  </w:num>
  <w:num w:numId="32" w16cid:durableId="27874769">
    <w:abstractNumId w:val="36"/>
  </w:num>
  <w:num w:numId="33" w16cid:durableId="462238524">
    <w:abstractNumId w:val="1"/>
  </w:num>
  <w:num w:numId="34" w16cid:durableId="104929667">
    <w:abstractNumId w:val="0"/>
  </w:num>
  <w:num w:numId="35" w16cid:durableId="400522128">
    <w:abstractNumId w:val="37"/>
  </w:num>
  <w:num w:numId="36" w16cid:durableId="1665279453">
    <w:abstractNumId w:val="6"/>
  </w:num>
  <w:num w:numId="37" w16cid:durableId="337276567">
    <w:abstractNumId w:val="21"/>
  </w:num>
  <w:num w:numId="38" w16cid:durableId="647243494">
    <w:abstractNumId w:val="17"/>
  </w:num>
  <w:num w:numId="39" w16cid:durableId="948657969">
    <w:abstractNumId w:val="47"/>
  </w:num>
  <w:num w:numId="40" w16cid:durableId="1870798301">
    <w:abstractNumId w:val="9"/>
  </w:num>
  <w:num w:numId="41" w16cid:durableId="1425767146">
    <w:abstractNumId w:val="26"/>
  </w:num>
  <w:num w:numId="42" w16cid:durableId="1533493442">
    <w:abstractNumId w:val="22"/>
  </w:num>
  <w:num w:numId="43" w16cid:durableId="1290479066">
    <w:abstractNumId w:val="10"/>
  </w:num>
  <w:num w:numId="44" w16cid:durableId="1988626160">
    <w:abstractNumId w:val="58"/>
  </w:num>
  <w:num w:numId="45" w16cid:durableId="2015254184">
    <w:abstractNumId w:val="43"/>
  </w:num>
  <w:num w:numId="46" w16cid:durableId="648751950">
    <w:abstractNumId w:val="41"/>
  </w:num>
  <w:num w:numId="47" w16cid:durableId="1680427985">
    <w:abstractNumId w:val="55"/>
  </w:num>
  <w:num w:numId="48" w16cid:durableId="627198817">
    <w:abstractNumId w:val="51"/>
  </w:num>
  <w:num w:numId="49" w16cid:durableId="1625117561">
    <w:abstractNumId w:val="60"/>
  </w:num>
  <w:num w:numId="50" w16cid:durableId="478426038">
    <w:abstractNumId w:val="44"/>
  </w:num>
  <w:num w:numId="51" w16cid:durableId="115607465">
    <w:abstractNumId w:val="3"/>
  </w:num>
  <w:num w:numId="52" w16cid:durableId="1725524521">
    <w:abstractNumId w:val="19"/>
  </w:num>
  <w:num w:numId="53" w16cid:durableId="1212115454">
    <w:abstractNumId w:val="11"/>
  </w:num>
  <w:num w:numId="54" w16cid:durableId="1641498461">
    <w:abstractNumId w:val="48"/>
  </w:num>
  <w:num w:numId="55" w16cid:durableId="1574268350">
    <w:abstractNumId w:val="25"/>
  </w:num>
  <w:num w:numId="56" w16cid:durableId="1231962606">
    <w:abstractNumId w:val="49"/>
  </w:num>
  <w:num w:numId="57" w16cid:durableId="1959725352">
    <w:abstractNumId w:val="30"/>
  </w:num>
  <w:num w:numId="58" w16cid:durableId="1444417357">
    <w:abstractNumId w:val="46"/>
  </w:num>
  <w:num w:numId="59" w16cid:durableId="363287589">
    <w:abstractNumId w:val="40"/>
  </w:num>
  <w:num w:numId="60" w16cid:durableId="1044865621">
    <w:abstractNumId w:val="54"/>
  </w:num>
  <w:num w:numId="61" w16cid:durableId="1337225757">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35"/>
    <w:rsid w:val="000058C8"/>
    <w:rsid w:val="00013E9D"/>
    <w:rsid w:val="000144C0"/>
    <w:rsid w:val="00021638"/>
    <w:rsid w:val="00025D5B"/>
    <w:rsid w:val="00036889"/>
    <w:rsid w:val="00041F2C"/>
    <w:rsid w:val="000449A4"/>
    <w:rsid w:val="00051B21"/>
    <w:rsid w:val="000546CD"/>
    <w:rsid w:val="000662B5"/>
    <w:rsid w:val="00074CAD"/>
    <w:rsid w:val="000756B8"/>
    <w:rsid w:val="00093069"/>
    <w:rsid w:val="00093736"/>
    <w:rsid w:val="000A304D"/>
    <w:rsid w:val="000A3E3E"/>
    <w:rsid w:val="000B1F8D"/>
    <w:rsid w:val="000B4A24"/>
    <w:rsid w:val="000C24C5"/>
    <w:rsid w:val="000C323B"/>
    <w:rsid w:val="000C7B5E"/>
    <w:rsid w:val="000D5E4D"/>
    <w:rsid w:val="000E2BE6"/>
    <w:rsid w:val="000F0241"/>
    <w:rsid w:val="000F34DD"/>
    <w:rsid w:val="0010495B"/>
    <w:rsid w:val="001075D5"/>
    <w:rsid w:val="00113ED4"/>
    <w:rsid w:val="00114323"/>
    <w:rsid w:val="0013176D"/>
    <w:rsid w:val="001921EB"/>
    <w:rsid w:val="001951FF"/>
    <w:rsid w:val="001A5A2F"/>
    <w:rsid w:val="001D216C"/>
    <w:rsid w:val="001F63C1"/>
    <w:rsid w:val="00201B95"/>
    <w:rsid w:val="00204716"/>
    <w:rsid w:val="00211D6F"/>
    <w:rsid w:val="00212627"/>
    <w:rsid w:val="00216BDD"/>
    <w:rsid w:val="00223F4B"/>
    <w:rsid w:val="00231495"/>
    <w:rsid w:val="00243125"/>
    <w:rsid w:val="00244C96"/>
    <w:rsid w:val="00270B70"/>
    <w:rsid w:val="00272FEE"/>
    <w:rsid w:val="00280497"/>
    <w:rsid w:val="00282381"/>
    <w:rsid w:val="002B4F17"/>
    <w:rsid w:val="002B75CC"/>
    <w:rsid w:val="002E132D"/>
    <w:rsid w:val="002F061E"/>
    <w:rsid w:val="002F1963"/>
    <w:rsid w:val="002F3A62"/>
    <w:rsid w:val="0031355A"/>
    <w:rsid w:val="00313DC2"/>
    <w:rsid w:val="00323704"/>
    <w:rsid w:val="003273FC"/>
    <w:rsid w:val="00347C6D"/>
    <w:rsid w:val="00347F48"/>
    <w:rsid w:val="0036315A"/>
    <w:rsid w:val="00364049"/>
    <w:rsid w:val="00367037"/>
    <w:rsid w:val="00375E7B"/>
    <w:rsid w:val="00377128"/>
    <w:rsid w:val="003856F0"/>
    <w:rsid w:val="00393B41"/>
    <w:rsid w:val="003948FC"/>
    <w:rsid w:val="003A2337"/>
    <w:rsid w:val="003A2409"/>
    <w:rsid w:val="003A7A75"/>
    <w:rsid w:val="003D2B3F"/>
    <w:rsid w:val="003E47E9"/>
    <w:rsid w:val="003F2DD7"/>
    <w:rsid w:val="003F60FF"/>
    <w:rsid w:val="00406922"/>
    <w:rsid w:val="004071D9"/>
    <w:rsid w:val="00414A0A"/>
    <w:rsid w:val="0042766D"/>
    <w:rsid w:val="00444F3F"/>
    <w:rsid w:val="00451201"/>
    <w:rsid w:val="00461824"/>
    <w:rsid w:val="0047105B"/>
    <w:rsid w:val="00480DC9"/>
    <w:rsid w:val="004851E1"/>
    <w:rsid w:val="00487227"/>
    <w:rsid w:val="004910E7"/>
    <w:rsid w:val="004959F9"/>
    <w:rsid w:val="004A0BAC"/>
    <w:rsid w:val="004A2F43"/>
    <w:rsid w:val="004C5D96"/>
    <w:rsid w:val="004C6C6C"/>
    <w:rsid w:val="004E3E3C"/>
    <w:rsid w:val="004F0B10"/>
    <w:rsid w:val="004F498A"/>
    <w:rsid w:val="0050541B"/>
    <w:rsid w:val="0051741E"/>
    <w:rsid w:val="005343B3"/>
    <w:rsid w:val="00540B69"/>
    <w:rsid w:val="00543A64"/>
    <w:rsid w:val="00552D71"/>
    <w:rsid w:val="005805BA"/>
    <w:rsid w:val="00583465"/>
    <w:rsid w:val="005A481D"/>
    <w:rsid w:val="005A55D6"/>
    <w:rsid w:val="005A5B72"/>
    <w:rsid w:val="005B05F2"/>
    <w:rsid w:val="005B251F"/>
    <w:rsid w:val="005B789F"/>
    <w:rsid w:val="005D191D"/>
    <w:rsid w:val="005D3A79"/>
    <w:rsid w:val="005F2364"/>
    <w:rsid w:val="005F7DC6"/>
    <w:rsid w:val="00624409"/>
    <w:rsid w:val="0062688D"/>
    <w:rsid w:val="00637012"/>
    <w:rsid w:val="00637DBE"/>
    <w:rsid w:val="0065795E"/>
    <w:rsid w:val="00657B9A"/>
    <w:rsid w:val="0067645B"/>
    <w:rsid w:val="006A142D"/>
    <w:rsid w:val="006A1A6A"/>
    <w:rsid w:val="006A34FD"/>
    <w:rsid w:val="006B20DA"/>
    <w:rsid w:val="006B6515"/>
    <w:rsid w:val="006C5736"/>
    <w:rsid w:val="006D6172"/>
    <w:rsid w:val="006D7EB4"/>
    <w:rsid w:val="006F07FA"/>
    <w:rsid w:val="00703296"/>
    <w:rsid w:val="0070622D"/>
    <w:rsid w:val="00710D20"/>
    <w:rsid w:val="00711D42"/>
    <w:rsid w:val="007150E4"/>
    <w:rsid w:val="00730AAF"/>
    <w:rsid w:val="00731E24"/>
    <w:rsid w:val="007423D5"/>
    <w:rsid w:val="00755346"/>
    <w:rsid w:val="00762EBD"/>
    <w:rsid w:val="00773E73"/>
    <w:rsid w:val="00775841"/>
    <w:rsid w:val="00784B5A"/>
    <w:rsid w:val="007873AF"/>
    <w:rsid w:val="0079692F"/>
    <w:rsid w:val="007A69D6"/>
    <w:rsid w:val="007C44AE"/>
    <w:rsid w:val="007D4E53"/>
    <w:rsid w:val="007E1C1C"/>
    <w:rsid w:val="007E4453"/>
    <w:rsid w:val="007E4967"/>
    <w:rsid w:val="007E7A12"/>
    <w:rsid w:val="007E7C9B"/>
    <w:rsid w:val="008022B9"/>
    <w:rsid w:val="008044AA"/>
    <w:rsid w:val="0081183B"/>
    <w:rsid w:val="00837DD3"/>
    <w:rsid w:val="008421CE"/>
    <w:rsid w:val="0084769B"/>
    <w:rsid w:val="00852E1C"/>
    <w:rsid w:val="0085409B"/>
    <w:rsid w:val="00861405"/>
    <w:rsid w:val="008650ED"/>
    <w:rsid w:val="00865505"/>
    <w:rsid w:val="008A058F"/>
    <w:rsid w:val="008B15E5"/>
    <w:rsid w:val="008B33D0"/>
    <w:rsid w:val="008D715B"/>
    <w:rsid w:val="008E2F43"/>
    <w:rsid w:val="009064ED"/>
    <w:rsid w:val="009130BB"/>
    <w:rsid w:val="00917A99"/>
    <w:rsid w:val="0093063E"/>
    <w:rsid w:val="00945E87"/>
    <w:rsid w:val="00946635"/>
    <w:rsid w:val="0095228D"/>
    <w:rsid w:val="0095697A"/>
    <w:rsid w:val="00975BAB"/>
    <w:rsid w:val="00994177"/>
    <w:rsid w:val="009A243C"/>
    <w:rsid w:val="009A4197"/>
    <w:rsid w:val="009A5156"/>
    <w:rsid w:val="009B152D"/>
    <w:rsid w:val="009D53E5"/>
    <w:rsid w:val="009F1976"/>
    <w:rsid w:val="00A11448"/>
    <w:rsid w:val="00A30013"/>
    <w:rsid w:val="00A34340"/>
    <w:rsid w:val="00A42EBC"/>
    <w:rsid w:val="00A835E6"/>
    <w:rsid w:val="00A84680"/>
    <w:rsid w:val="00A91315"/>
    <w:rsid w:val="00A94092"/>
    <w:rsid w:val="00AC3AFA"/>
    <w:rsid w:val="00AE169C"/>
    <w:rsid w:val="00AF2F51"/>
    <w:rsid w:val="00AF599B"/>
    <w:rsid w:val="00AF6CF2"/>
    <w:rsid w:val="00B0110E"/>
    <w:rsid w:val="00B139EB"/>
    <w:rsid w:val="00B3002B"/>
    <w:rsid w:val="00B41009"/>
    <w:rsid w:val="00B579D3"/>
    <w:rsid w:val="00B635AD"/>
    <w:rsid w:val="00B77781"/>
    <w:rsid w:val="00B82207"/>
    <w:rsid w:val="00B930FB"/>
    <w:rsid w:val="00B95C66"/>
    <w:rsid w:val="00BA3734"/>
    <w:rsid w:val="00BA4F00"/>
    <w:rsid w:val="00BB1E87"/>
    <w:rsid w:val="00BB5CEB"/>
    <w:rsid w:val="00BE4C18"/>
    <w:rsid w:val="00BE57AE"/>
    <w:rsid w:val="00C03415"/>
    <w:rsid w:val="00C04B71"/>
    <w:rsid w:val="00C053E0"/>
    <w:rsid w:val="00C1727B"/>
    <w:rsid w:val="00C3117F"/>
    <w:rsid w:val="00C3233C"/>
    <w:rsid w:val="00C4031C"/>
    <w:rsid w:val="00C426C8"/>
    <w:rsid w:val="00C5034C"/>
    <w:rsid w:val="00C70595"/>
    <w:rsid w:val="00C75820"/>
    <w:rsid w:val="00C8111A"/>
    <w:rsid w:val="00C8302D"/>
    <w:rsid w:val="00C86EF3"/>
    <w:rsid w:val="00C90D93"/>
    <w:rsid w:val="00C91F65"/>
    <w:rsid w:val="00CC2D33"/>
    <w:rsid w:val="00CC7D4C"/>
    <w:rsid w:val="00CD50C1"/>
    <w:rsid w:val="00CE7CA0"/>
    <w:rsid w:val="00D37934"/>
    <w:rsid w:val="00D37BA5"/>
    <w:rsid w:val="00D43B9A"/>
    <w:rsid w:val="00D638F8"/>
    <w:rsid w:val="00D66972"/>
    <w:rsid w:val="00D703D9"/>
    <w:rsid w:val="00D7297E"/>
    <w:rsid w:val="00D82823"/>
    <w:rsid w:val="00DA5A07"/>
    <w:rsid w:val="00DD34B4"/>
    <w:rsid w:val="00DE4621"/>
    <w:rsid w:val="00DE63ED"/>
    <w:rsid w:val="00DF3084"/>
    <w:rsid w:val="00DF31D4"/>
    <w:rsid w:val="00E01D8D"/>
    <w:rsid w:val="00E065A0"/>
    <w:rsid w:val="00E20B05"/>
    <w:rsid w:val="00E2365F"/>
    <w:rsid w:val="00E24C9F"/>
    <w:rsid w:val="00E35F5B"/>
    <w:rsid w:val="00E421D8"/>
    <w:rsid w:val="00E42D04"/>
    <w:rsid w:val="00E6409E"/>
    <w:rsid w:val="00E702ED"/>
    <w:rsid w:val="00E82994"/>
    <w:rsid w:val="00E90FD8"/>
    <w:rsid w:val="00EA131D"/>
    <w:rsid w:val="00EB10A9"/>
    <w:rsid w:val="00EC3E23"/>
    <w:rsid w:val="00EC4F9B"/>
    <w:rsid w:val="00ED3103"/>
    <w:rsid w:val="00EE2BC6"/>
    <w:rsid w:val="00F038C7"/>
    <w:rsid w:val="00F11152"/>
    <w:rsid w:val="00F2193F"/>
    <w:rsid w:val="00F242C7"/>
    <w:rsid w:val="00F310C2"/>
    <w:rsid w:val="00F326C1"/>
    <w:rsid w:val="00F33868"/>
    <w:rsid w:val="00F46BD3"/>
    <w:rsid w:val="00F47C5F"/>
    <w:rsid w:val="00F51C30"/>
    <w:rsid w:val="00F7654B"/>
    <w:rsid w:val="00F835C6"/>
    <w:rsid w:val="00F91BDE"/>
    <w:rsid w:val="00F93C7B"/>
    <w:rsid w:val="00FA1BDC"/>
    <w:rsid w:val="00FB6267"/>
    <w:rsid w:val="00FD7743"/>
    <w:rsid w:val="00FE49DE"/>
    <w:rsid w:val="0D14F9A5"/>
    <w:rsid w:val="101D1350"/>
    <w:rsid w:val="19CD8461"/>
    <w:rsid w:val="1BDC8DF8"/>
    <w:rsid w:val="22FE495A"/>
    <w:rsid w:val="23864A91"/>
    <w:rsid w:val="23A6807C"/>
    <w:rsid w:val="24A296C6"/>
    <w:rsid w:val="28C33B76"/>
    <w:rsid w:val="2CB1A3A2"/>
    <w:rsid w:val="34C94DF9"/>
    <w:rsid w:val="350D6F26"/>
    <w:rsid w:val="45DC91C0"/>
    <w:rsid w:val="45DEB718"/>
    <w:rsid w:val="46C96642"/>
    <w:rsid w:val="46E36E36"/>
    <w:rsid w:val="48323CA9"/>
    <w:rsid w:val="4A8DF5E2"/>
    <w:rsid w:val="4BD585CA"/>
    <w:rsid w:val="4C29C828"/>
    <w:rsid w:val="7193CB09"/>
    <w:rsid w:val="7266405B"/>
    <w:rsid w:val="7454AFC4"/>
    <w:rsid w:val="76E16813"/>
    <w:rsid w:val="78BB73DA"/>
    <w:rsid w:val="78C15B21"/>
    <w:rsid w:val="7E2F76FF"/>
    <w:rsid w:val="7E5CE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A4B2"/>
  <w15:chartTrackingRefBased/>
  <w15:docId w15:val="{91B681C8-4F46-4B64-AAA3-B4E7ED11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3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635"/>
    <w:rPr>
      <w:color w:val="0563C1" w:themeColor="hyperlink"/>
      <w:u w:val="single"/>
    </w:rPr>
  </w:style>
  <w:style w:type="paragraph" w:styleId="ListParagraph">
    <w:name w:val="List Paragraph"/>
    <w:basedOn w:val="Normal"/>
    <w:uiPriority w:val="1"/>
    <w:qFormat/>
    <w:rsid w:val="00946635"/>
    <w:pPr>
      <w:ind w:left="720"/>
      <w:contextualSpacing/>
    </w:pPr>
  </w:style>
  <w:style w:type="table" w:styleId="TableGrid">
    <w:name w:val="Table Grid"/>
    <w:basedOn w:val="TableNormal"/>
    <w:uiPriority w:val="39"/>
    <w:rsid w:val="003A7A7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86EF3"/>
    <w:pPr>
      <w:spacing w:after="120"/>
    </w:pPr>
  </w:style>
  <w:style w:type="character" w:customStyle="1" w:styleId="BodyTextChar">
    <w:name w:val="Body Text Char"/>
    <w:basedOn w:val="DefaultParagraphFont"/>
    <w:link w:val="BodyText"/>
    <w:uiPriority w:val="99"/>
    <w:semiHidden/>
    <w:rsid w:val="00C86EF3"/>
    <w:rPr>
      <w:kern w:val="0"/>
      <w14:ligatures w14:val="none"/>
    </w:rPr>
  </w:style>
  <w:style w:type="character" w:styleId="CommentReference">
    <w:name w:val="annotation reference"/>
    <w:basedOn w:val="DefaultParagraphFont"/>
    <w:uiPriority w:val="99"/>
    <w:semiHidden/>
    <w:unhideWhenUsed/>
    <w:rsid w:val="00D638F8"/>
    <w:rPr>
      <w:sz w:val="16"/>
      <w:szCs w:val="16"/>
    </w:rPr>
  </w:style>
  <w:style w:type="paragraph" w:styleId="CommentText">
    <w:name w:val="annotation text"/>
    <w:basedOn w:val="Normal"/>
    <w:link w:val="CommentTextChar"/>
    <w:uiPriority w:val="99"/>
    <w:unhideWhenUsed/>
    <w:rsid w:val="00D638F8"/>
    <w:pPr>
      <w:spacing w:line="240" w:lineRule="auto"/>
    </w:pPr>
    <w:rPr>
      <w:sz w:val="20"/>
      <w:szCs w:val="20"/>
    </w:rPr>
  </w:style>
  <w:style w:type="character" w:customStyle="1" w:styleId="CommentTextChar">
    <w:name w:val="Comment Text Char"/>
    <w:basedOn w:val="DefaultParagraphFont"/>
    <w:link w:val="CommentText"/>
    <w:uiPriority w:val="99"/>
    <w:rsid w:val="00D638F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034C"/>
    <w:rPr>
      <w:b/>
      <w:bCs/>
    </w:rPr>
  </w:style>
  <w:style w:type="character" w:customStyle="1" w:styleId="CommentSubjectChar">
    <w:name w:val="Comment Subject Char"/>
    <w:basedOn w:val="CommentTextChar"/>
    <w:link w:val="CommentSubject"/>
    <w:uiPriority w:val="99"/>
    <w:semiHidden/>
    <w:rsid w:val="00C5034C"/>
    <w:rPr>
      <w:b/>
      <w:bCs/>
      <w:kern w:val="0"/>
      <w:sz w:val="20"/>
      <w:szCs w:val="20"/>
      <w14:ligatures w14:val="none"/>
    </w:rPr>
  </w:style>
  <w:style w:type="character" w:styleId="UnresolvedMention">
    <w:name w:val="Unresolved Mention"/>
    <w:basedOn w:val="DefaultParagraphFont"/>
    <w:uiPriority w:val="99"/>
    <w:semiHidden/>
    <w:unhideWhenUsed/>
    <w:rsid w:val="009A5156"/>
    <w:rPr>
      <w:color w:val="605E5C"/>
      <w:shd w:val="clear" w:color="auto" w:fill="E1DFDD"/>
    </w:rPr>
  </w:style>
  <w:style w:type="paragraph" w:styleId="Revision">
    <w:name w:val="Revision"/>
    <w:hidden/>
    <w:uiPriority w:val="99"/>
    <w:semiHidden/>
    <w:rsid w:val="00583465"/>
    <w:pPr>
      <w:spacing w:after="0" w:line="240" w:lineRule="auto"/>
    </w:pPr>
    <w:rPr>
      <w:kern w:val="0"/>
      <w14:ligatures w14:val="none"/>
    </w:rPr>
  </w:style>
  <w:style w:type="paragraph" w:styleId="NoSpacing">
    <w:name w:val="No Spacing"/>
    <w:uiPriority w:val="1"/>
    <w:qFormat/>
    <w:rsid w:val="000B1F8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88471">
      <w:bodyDiv w:val="1"/>
      <w:marLeft w:val="0"/>
      <w:marRight w:val="0"/>
      <w:marTop w:val="0"/>
      <w:marBottom w:val="0"/>
      <w:divBdr>
        <w:top w:val="none" w:sz="0" w:space="0" w:color="auto"/>
        <w:left w:val="none" w:sz="0" w:space="0" w:color="auto"/>
        <w:bottom w:val="none" w:sz="0" w:space="0" w:color="auto"/>
        <w:right w:val="none" w:sz="0" w:space="0" w:color="auto"/>
      </w:divBdr>
    </w:div>
    <w:div w:id="15265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scot/publications/clinical-care-governance-framework/" TargetMode="External"/><Relationship Id="rId4" Type="http://schemas.openxmlformats.org/officeDocument/2006/relationships/customXml" Target="../customXml/item4.xml"/><Relationship Id="rId9" Type="http://schemas.openxmlformats.org/officeDocument/2006/relationships/hyperlink" Target="http://www.sco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05C2D6EB7762439B683C8955A555EF" ma:contentTypeVersion="12" ma:contentTypeDescription="Create a new document." ma:contentTypeScope="" ma:versionID="8597b0851ee4c223632218592010bf67">
  <xsd:schema xmlns:xsd="http://www.w3.org/2001/XMLSchema" xmlns:xs="http://www.w3.org/2001/XMLSchema" xmlns:p="http://schemas.microsoft.com/office/2006/metadata/properties" xmlns:ns2="51a7be16-29b5-48af-9d41-0ee67ec5f67e" targetNamespace="http://schemas.microsoft.com/office/2006/metadata/properties" ma:root="true" ma:fieldsID="e13101468ecd525f653b4a30f6dc04a2" ns2:_="">
    <xsd:import namespace="51a7be16-29b5-48af-9d41-0ee67ec5f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be16-29b5-48af-9d41-0ee67ec5f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a7be16-29b5-48af-9d41-0ee67ec5f6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68491-3DE8-400E-831C-EBA766982318}">
  <ds:schemaRefs>
    <ds:schemaRef ds:uri="http://schemas.openxmlformats.org/officeDocument/2006/bibliography"/>
  </ds:schemaRefs>
</ds:datastoreItem>
</file>

<file path=customXml/itemProps2.xml><?xml version="1.0" encoding="utf-8"?>
<ds:datastoreItem xmlns:ds="http://schemas.openxmlformats.org/officeDocument/2006/customXml" ds:itemID="{0CBDD2A7-AD86-42EE-817F-A7EAF6029FC1}"/>
</file>

<file path=customXml/itemProps3.xml><?xml version="1.0" encoding="utf-8"?>
<ds:datastoreItem xmlns:ds="http://schemas.openxmlformats.org/officeDocument/2006/customXml" ds:itemID="{7053ABF0-A1E3-472A-832B-9DF54C0BEBEC}">
  <ds:schemaRefs>
    <ds:schemaRef ds:uri="http://schemas.microsoft.com/office/2006/metadata/properties"/>
    <ds:schemaRef ds:uri="http://schemas.microsoft.com/office/infopath/2007/PartnerControls"/>
    <ds:schemaRef ds:uri="d72eeccd-a9c0-4a00-9ab8-0597091dac21"/>
    <ds:schemaRef ds:uri="e8b70de3-c6f3-440b-b1bb-f1466fb1e35f"/>
  </ds:schemaRefs>
</ds:datastoreItem>
</file>

<file path=customXml/itemProps4.xml><?xml version="1.0" encoding="utf-8"?>
<ds:datastoreItem xmlns:ds="http://schemas.openxmlformats.org/officeDocument/2006/customXml" ds:itemID="{F6C127DD-B352-4BCF-A420-02473C317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13728</Words>
  <Characters>76879</Characters>
  <Application>Microsoft Office Word</Application>
  <DocSecurity>0</DocSecurity>
  <Lines>1921</Lines>
  <Paragraphs>943</Paragraphs>
  <ScaleCrop>false</ScaleCrop>
  <Company/>
  <LinksUpToDate>false</LinksUpToDate>
  <CharactersWithSpaces>89664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A Davidson</dc:creator>
  <cp:keywords/>
  <dc:description/>
  <cp:lastModifiedBy>Michael Ross</cp:lastModifiedBy>
  <cp:revision>26</cp:revision>
  <cp:lastPrinted>2026-01-20T06:46:00Z</cp:lastPrinted>
  <dcterms:created xsi:type="dcterms:W3CDTF">2026-04-01T14:09:00Z</dcterms:created>
  <dcterms:modified xsi:type="dcterms:W3CDTF">2026-04-08T10:26:00Z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0x0101007805C2D6EB7762439B683C8955A555EF</vt:lpwstr>
  </property>
  <property fmtid="{D5CDD505-2E9C-101B-9397-08002B2CF9AE}" pid="3" name="MediaServiceImageTags">
    <vt:lpwstr/>
  </property>
</Properties>
</file>